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F55" w:rsidRDefault="008D1067">
      <w:pPr>
        <w:jc w:val="center"/>
        <w:rPr>
          <w:b/>
          <w:sz w:val="44"/>
          <w:szCs w:val="44"/>
        </w:rPr>
      </w:pPr>
      <w:r>
        <w:rPr>
          <w:rFonts w:hint="eastAsia"/>
          <w:b/>
          <w:sz w:val="44"/>
          <w:szCs w:val="44"/>
        </w:rPr>
        <w:t>康平县中小学生素质教育</w:t>
      </w:r>
      <w:r w:rsidR="009C3F55">
        <w:rPr>
          <w:rFonts w:hint="eastAsia"/>
          <w:b/>
          <w:sz w:val="44"/>
          <w:szCs w:val="44"/>
        </w:rPr>
        <w:t>学校</w:t>
      </w:r>
    </w:p>
    <w:p w:rsidR="00A12D94" w:rsidRDefault="00501868">
      <w:pPr>
        <w:jc w:val="center"/>
        <w:rPr>
          <w:b/>
          <w:sz w:val="44"/>
          <w:szCs w:val="44"/>
        </w:rPr>
      </w:pPr>
      <w:r>
        <w:rPr>
          <w:rFonts w:hint="eastAsia"/>
          <w:b/>
          <w:sz w:val="44"/>
          <w:szCs w:val="44"/>
        </w:rPr>
        <w:t>2018</w:t>
      </w:r>
      <w:r>
        <w:rPr>
          <w:rFonts w:hint="eastAsia"/>
          <w:b/>
          <w:sz w:val="44"/>
          <w:szCs w:val="44"/>
        </w:rPr>
        <w:t>年</w:t>
      </w:r>
      <w:r w:rsidR="00A12D94">
        <w:rPr>
          <w:rFonts w:hint="eastAsia"/>
          <w:b/>
          <w:sz w:val="44"/>
          <w:szCs w:val="44"/>
        </w:rPr>
        <w:t>预算公开说明</w:t>
      </w:r>
    </w:p>
    <w:p w:rsidR="00501868" w:rsidRDefault="00E31564" w:rsidP="008D1067">
      <w:pPr>
        <w:pStyle w:val="a3"/>
        <w:ind w:firstLineChars="196" w:firstLine="628"/>
        <w:rPr>
          <w:rFonts w:ascii="仿宋" w:eastAsia="仿宋" w:hAnsi="仿宋"/>
          <w:b/>
          <w:sz w:val="32"/>
          <w:szCs w:val="32"/>
        </w:rPr>
      </w:pPr>
      <w:r w:rsidRPr="00E31564">
        <w:rPr>
          <w:rFonts w:ascii="仿宋" w:eastAsia="仿宋" w:hAnsi="仿宋" w:hint="eastAsia"/>
          <w:b/>
          <w:sz w:val="32"/>
          <w:szCs w:val="32"/>
        </w:rPr>
        <w:t>一、</w:t>
      </w:r>
      <w:r w:rsidR="00A12D94" w:rsidRPr="00E31564">
        <w:rPr>
          <w:rFonts w:ascii="仿宋" w:eastAsia="仿宋" w:hAnsi="仿宋" w:hint="eastAsia"/>
          <w:b/>
          <w:sz w:val="32"/>
          <w:szCs w:val="32"/>
        </w:rPr>
        <w:t>部门</w:t>
      </w:r>
      <w:r w:rsidR="00501868" w:rsidRPr="00E31564">
        <w:rPr>
          <w:rFonts w:ascii="仿宋" w:eastAsia="仿宋" w:hAnsi="仿宋" w:hint="eastAsia"/>
          <w:b/>
          <w:sz w:val="32"/>
          <w:szCs w:val="32"/>
        </w:rPr>
        <w:t>主要</w:t>
      </w:r>
      <w:r w:rsidR="00A12D94" w:rsidRPr="00E31564">
        <w:rPr>
          <w:rFonts w:ascii="仿宋" w:eastAsia="仿宋" w:hAnsi="仿宋" w:hint="eastAsia"/>
          <w:b/>
          <w:sz w:val="32"/>
          <w:szCs w:val="32"/>
        </w:rPr>
        <w:t>职责及机构设置情况</w:t>
      </w:r>
    </w:p>
    <w:p w:rsidR="00B938E9" w:rsidRDefault="008D1067" w:rsidP="008D1067">
      <w:pPr>
        <w:pStyle w:val="a3"/>
        <w:ind w:firstLineChars="196" w:firstLine="628"/>
        <w:rPr>
          <w:rFonts w:ascii="仿宋" w:eastAsia="仿宋" w:hAnsi="仿宋"/>
          <w:b/>
          <w:sz w:val="32"/>
          <w:szCs w:val="32"/>
        </w:rPr>
      </w:pPr>
      <w:r>
        <w:rPr>
          <w:rFonts w:ascii="仿宋" w:eastAsia="仿宋" w:hAnsi="仿宋" w:hint="eastAsia"/>
          <w:b/>
          <w:sz w:val="32"/>
          <w:szCs w:val="32"/>
        </w:rPr>
        <w:t>我校主要工作宗旨为：实施</w:t>
      </w:r>
      <w:r w:rsidR="008767F6">
        <w:rPr>
          <w:rFonts w:ascii="仿宋" w:eastAsia="仿宋" w:hAnsi="仿宋" w:hint="eastAsia"/>
          <w:b/>
          <w:sz w:val="32"/>
          <w:szCs w:val="32"/>
        </w:rPr>
        <w:t>素质</w:t>
      </w:r>
      <w:r w:rsidR="00B938E9">
        <w:rPr>
          <w:rFonts w:ascii="仿宋" w:eastAsia="仿宋" w:hAnsi="仿宋" w:hint="eastAsia"/>
          <w:b/>
          <w:sz w:val="32"/>
          <w:szCs w:val="32"/>
        </w:rPr>
        <w:t>教育，</w:t>
      </w:r>
      <w:r w:rsidR="008767F6">
        <w:rPr>
          <w:rFonts w:ascii="仿宋" w:eastAsia="仿宋" w:hAnsi="仿宋" w:hint="eastAsia"/>
          <w:b/>
          <w:sz w:val="32"/>
          <w:szCs w:val="32"/>
        </w:rPr>
        <w:t>培养学生社会责任感，实践能力，创新精神。</w:t>
      </w:r>
      <w:r w:rsidR="00B938E9">
        <w:rPr>
          <w:rFonts w:ascii="仿宋" w:eastAsia="仿宋" w:hAnsi="仿宋" w:hint="eastAsia"/>
          <w:b/>
          <w:sz w:val="32"/>
          <w:szCs w:val="32"/>
        </w:rPr>
        <w:t>我校为独立编制机构。我校年初教职工总数为</w:t>
      </w:r>
      <w:r>
        <w:rPr>
          <w:rFonts w:ascii="仿宋" w:eastAsia="仿宋" w:hAnsi="仿宋" w:hint="eastAsia"/>
          <w:b/>
          <w:sz w:val="32"/>
          <w:szCs w:val="32"/>
        </w:rPr>
        <w:t>34</w:t>
      </w:r>
      <w:r w:rsidR="00B938E9">
        <w:rPr>
          <w:rFonts w:ascii="仿宋" w:eastAsia="仿宋" w:hAnsi="仿宋" w:hint="eastAsia"/>
          <w:b/>
          <w:sz w:val="32"/>
          <w:szCs w:val="32"/>
        </w:rPr>
        <w:t>人，在职教师</w:t>
      </w:r>
      <w:r>
        <w:rPr>
          <w:rFonts w:ascii="仿宋" w:eastAsia="仿宋" w:hAnsi="仿宋" w:hint="eastAsia"/>
          <w:b/>
          <w:sz w:val="32"/>
          <w:szCs w:val="32"/>
        </w:rPr>
        <w:t>32人，</w:t>
      </w:r>
      <w:r w:rsidR="00B938E9">
        <w:rPr>
          <w:rFonts w:ascii="仿宋" w:eastAsia="仿宋" w:hAnsi="仿宋" w:hint="eastAsia"/>
          <w:b/>
          <w:sz w:val="32"/>
          <w:szCs w:val="32"/>
        </w:rPr>
        <w:t>退休教师</w:t>
      </w:r>
      <w:r>
        <w:rPr>
          <w:rFonts w:ascii="仿宋" w:eastAsia="仿宋" w:hAnsi="仿宋" w:hint="eastAsia"/>
          <w:b/>
          <w:sz w:val="32"/>
          <w:szCs w:val="32"/>
        </w:rPr>
        <w:t>2人。</w:t>
      </w:r>
    </w:p>
    <w:p w:rsidR="00E31564" w:rsidRDefault="00E31564" w:rsidP="008D1067">
      <w:pPr>
        <w:pStyle w:val="a4"/>
        <w:spacing w:before="0" w:beforeAutospacing="0" w:after="0" w:afterAutospacing="0"/>
        <w:ind w:firstLineChars="150" w:firstLine="480"/>
        <w:rPr>
          <w:rFonts w:ascii="仿宋" w:eastAsia="仿宋" w:hAnsi="仿宋"/>
          <w:b/>
          <w:sz w:val="32"/>
          <w:szCs w:val="32"/>
        </w:rPr>
      </w:pPr>
      <w:r w:rsidRPr="00E31564">
        <w:rPr>
          <w:rFonts w:ascii="仿宋" w:eastAsia="仿宋" w:hAnsi="仿宋" w:hint="eastAsia"/>
          <w:b/>
          <w:sz w:val="32"/>
          <w:szCs w:val="32"/>
        </w:rPr>
        <w:t>二、</w:t>
      </w:r>
      <w:r w:rsidR="00501868" w:rsidRPr="00E31564">
        <w:rPr>
          <w:rFonts w:ascii="仿宋" w:eastAsia="仿宋" w:hAnsi="仿宋" w:hint="eastAsia"/>
          <w:b/>
          <w:sz w:val="32"/>
          <w:szCs w:val="32"/>
        </w:rPr>
        <w:t>预算收支增减变化情况</w:t>
      </w:r>
    </w:p>
    <w:p w:rsidR="00B938E9" w:rsidRDefault="00B938E9" w:rsidP="008D1067">
      <w:pPr>
        <w:pStyle w:val="a4"/>
        <w:spacing w:before="0" w:beforeAutospacing="0" w:after="0" w:afterAutospacing="0"/>
        <w:ind w:firstLineChars="150" w:firstLine="480"/>
        <w:rPr>
          <w:rFonts w:ascii="仿宋" w:eastAsia="仿宋" w:hAnsi="仿宋" w:hint="eastAsia"/>
          <w:b/>
          <w:sz w:val="32"/>
          <w:szCs w:val="32"/>
        </w:rPr>
      </w:pPr>
      <w:r>
        <w:rPr>
          <w:rFonts w:ascii="仿宋" w:eastAsia="仿宋" w:hAnsi="仿宋" w:hint="eastAsia"/>
          <w:b/>
          <w:sz w:val="32"/>
          <w:szCs w:val="32"/>
        </w:rPr>
        <w:t>我单位各项经费均为财政拨款，无其他收入，财政各项拨款均及时拨付，基本能保证本单位工作正常运转，各项支出均按财政要求比重支出。</w:t>
      </w:r>
    </w:p>
    <w:p w:rsidR="008F1715" w:rsidRPr="008F1715" w:rsidRDefault="008F1715" w:rsidP="008F1715">
      <w:pPr>
        <w:pStyle w:val="a4"/>
        <w:ind w:firstLineChars="150" w:firstLine="480"/>
        <w:rPr>
          <w:rFonts w:ascii="仿宋" w:eastAsia="仿宋" w:hAnsi="仿宋" w:hint="eastAsia"/>
          <w:b/>
          <w:sz w:val="32"/>
          <w:szCs w:val="32"/>
        </w:rPr>
      </w:pPr>
      <w:r w:rsidRPr="008F1715">
        <w:rPr>
          <w:rFonts w:ascii="仿宋" w:eastAsia="仿宋" w:hAnsi="仿宋" w:hint="eastAsia"/>
          <w:b/>
          <w:sz w:val="32"/>
          <w:szCs w:val="32"/>
        </w:rPr>
        <w:t>1、</w:t>
      </w:r>
      <w:r w:rsidRPr="008F1715">
        <w:rPr>
          <w:rFonts w:ascii="仿宋" w:eastAsia="仿宋" w:hAnsi="仿宋" w:hint="eastAsia"/>
          <w:b/>
          <w:sz w:val="32"/>
          <w:szCs w:val="32"/>
        </w:rPr>
        <w:tab/>
        <w:t>2017年预算收入</w:t>
      </w:r>
      <w:r>
        <w:rPr>
          <w:rFonts w:ascii="仿宋" w:eastAsia="仿宋" w:hAnsi="仿宋" w:hint="eastAsia"/>
          <w:b/>
          <w:sz w:val="32"/>
          <w:szCs w:val="32"/>
        </w:rPr>
        <w:t>397.42</w:t>
      </w:r>
      <w:r w:rsidRPr="008F1715">
        <w:rPr>
          <w:rFonts w:ascii="仿宋" w:eastAsia="仿宋" w:hAnsi="仿宋" w:hint="eastAsia"/>
          <w:b/>
          <w:sz w:val="32"/>
          <w:szCs w:val="32"/>
        </w:rPr>
        <w:t>万元，预算支出为</w:t>
      </w:r>
      <w:r>
        <w:rPr>
          <w:rFonts w:ascii="仿宋" w:eastAsia="仿宋" w:hAnsi="仿宋" w:hint="eastAsia"/>
          <w:b/>
          <w:sz w:val="32"/>
          <w:szCs w:val="32"/>
        </w:rPr>
        <w:t>397.42</w:t>
      </w:r>
      <w:r w:rsidRPr="008F1715">
        <w:rPr>
          <w:rFonts w:ascii="仿宋" w:eastAsia="仿宋" w:hAnsi="仿宋" w:hint="eastAsia"/>
          <w:b/>
          <w:sz w:val="32"/>
          <w:szCs w:val="32"/>
        </w:rPr>
        <w:t>万元；2018年预算收入为</w:t>
      </w:r>
      <w:r>
        <w:rPr>
          <w:rFonts w:ascii="仿宋" w:eastAsia="仿宋" w:hAnsi="仿宋" w:hint="eastAsia"/>
          <w:b/>
          <w:sz w:val="32"/>
          <w:szCs w:val="32"/>
        </w:rPr>
        <w:t>462.03</w:t>
      </w:r>
      <w:r w:rsidRPr="008F1715">
        <w:rPr>
          <w:rFonts w:ascii="仿宋" w:eastAsia="仿宋" w:hAnsi="仿宋" w:hint="eastAsia"/>
          <w:b/>
          <w:sz w:val="32"/>
          <w:szCs w:val="32"/>
        </w:rPr>
        <w:t>万元，预算支出为</w:t>
      </w:r>
      <w:r>
        <w:rPr>
          <w:rFonts w:ascii="仿宋" w:eastAsia="仿宋" w:hAnsi="仿宋" w:hint="eastAsia"/>
          <w:b/>
          <w:sz w:val="32"/>
          <w:szCs w:val="32"/>
        </w:rPr>
        <w:t>462.03</w:t>
      </w:r>
      <w:r w:rsidRPr="008F1715">
        <w:rPr>
          <w:rFonts w:ascii="仿宋" w:eastAsia="仿宋" w:hAnsi="仿宋" w:hint="eastAsia"/>
          <w:b/>
          <w:sz w:val="32"/>
          <w:szCs w:val="32"/>
        </w:rPr>
        <w:t>万元；2018年与2017年预算收支相比增加</w:t>
      </w:r>
      <w:r>
        <w:rPr>
          <w:rFonts w:ascii="仿宋" w:eastAsia="仿宋" w:hAnsi="仿宋" w:hint="eastAsia"/>
          <w:b/>
          <w:sz w:val="32"/>
          <w:szCs w:val="32"/>
        </w:rPr>
        <w:t>64.61</w:t>
      </w:r>
      <w:r w:rsidRPr="008F1715">
        <w:rPr>
          <w:rFonts w:ascii="仿宋" w:eastAsia="仿宋" w:hAnsi="仿宋" w:hint="eastAsia"/>
          <w:b/>
          <w:sz w:val="32"/>
          <w:szCs w:val="32"/>
        </w:rPr>
        <w:tab/>
        <w:t>万元，增加了</w:t>
      </w:r>
      <w:r w:rsidR="001A3A6A">
        <w:rPr>
          <w:rFonts w:ascii="仿宋" w:eastAsia="仿宋" w:hAnsi="仿宋" w:hint="eastAsia"/>
          <w:b/>
          <w:sz w:val="32"/>
          <w:szCs w:val="32"/>
        </w:rPr>
        <w:t>16.26</w:t>
      </w:r>
      <w:r w:rsidRPr="008F1715">
        <w:rPr>
          <w:rFonts w:ascii="仿宋" w:eastAsia="仿宋" w:hAnsi="仿宋" w:hint="eastAsia"/>
          <w:b/>
          <w:sz w:val="32"/>
          <w:szCs w:val="32"/>
        </w:rPr>
        <w:t>%。</w:t>
      </w:r>
    </w:p>
    <w:p w:rsidR="008F1715" w:rsidRPr="008F1715" w:rsidRDefault="008F1715" w:rsidP="008F1715">
      <w:pPr>
        <w:pStyle w:val="a4"/>
        <w:ind w:firstLineChars="150" w:firstLine="480"/>
        <w:rPr>
          <w:rFonts w:ascii="仿宋" w:eastAsia="仿宋" w:hAnsi="仿宋" w:hint="eastAsia"/>
          <w:b/>
          <w:sz w:val="32"/>
          <w:szCs w:val="32"/>
        </w:rPr>
      </w:pPr>
      <w:r w:rsidRPr="008F1715">
        <w:rPr>
          <w:rFonts w:ascii="仿宋" w:eastAsia="仿宋" w:hAnsi="仿宋" w:hint="eastAsia"/>
          <w:b/>
          <w:sz w:val="32"/>
          <w:szCs w:val="32"/>
        </w:rPr>
        <w:t>2、结转和结余资金上</w:t>
      </w:r>
      <w:proofErr w:type="gramStart"/>
      <w:r w:rsidRPr="008F1715">
        <w:rPr>
          <w:rFonts w:ascii="仿宋" w:eastAsia="仿宋" w:hAnsi="仿宋" w:hint="eastAsia"/>
          <w:b/>
          <w:sz w:val="32"/>
          <w:szCs w:val="32"/>
        </w:rPr>
        <w:t>年年末数与</w:t>
      </w:r>
      <w:proofErr w:type="gramEnd"/>
      <w:r w:rsidRPr="008F1715">
        <w:rPr>
          <w:rFonts w:ascii="仿宋" w:eastAsia="仿宋" w:hAnsi="仿宋" w:hint="eastAsia"/>
          <w:b/>
          <w:sz w:val="32"/>
          <w:szCs w:val="32"/>
        </w:rPr>
        <w:t xml:space="preserve">本年年初数一致。 </w:t>
      </w:r>
    </w:p>
    <w:p w:rsidR="008F1715" w:rsidRPr="008F1715" w:rsidRDefault="008F1715" w:rsidP="008F1715">
      <w:pPr>
        <w:pStyle w:val="a4"/>
        <w:spacing w:before="0" w:beforeAutospacing="0" w:after="0" w:afterAutospacing="0"/>
        <w:ind w:firstLineChars="150" w:firstLine="480"/>
        <w:rPr>
          <w:rFonts w:ascii="仿宋" w:eastAsia="仿宋" w:hAnsi="仿宋"/>
          <w:b/>
          <w:sz w:val="32"/>
          <w:szCs w:val="32"/>
        </w:rPr>
      </w:pPr>
      <w:r w:rsidRPr="008F1715">
        <w:rPr>
          <w:rFonts w:ascii="仿宋" w:eastAsia="仿宋" w:hAnsi="仿宋" w:hint="eastAsia"/>
          <w:b/>
          <w:sz w:val="32"/>
          <w:szCs w:val="32"/>
        </w:rPr>
        <w:t xml:space="preserve"> 3、主要指标上下年变动幅度没有超过</w:t>
      </w:r>
      <w:r w:rsidR="001A3A6A">
        <w:rPr>
          <w:rFonts w:ascii="仿宋" w:eastAsia="仿宋" w:hAnsi="仿宋" w:hint="eastAsia"/>
          <w:b/>
          <w:sz w:val="32"/>
          <w:szCs w:val="32"/>
        </w:rPr>
        <w:t>20</w:t>
      </w:r>
      <w:r w:rsidRPr="008F1715">
        <w:rPr>
          <w:rFonts w:ascii="仿宋" w:eastAsia="仿宋" w:hAnsi="仿宋" w:hint="eastAsia"/>
          <w:b/>
          <w:sz w:val="32"/>
          <w:szCs w:val="32"/>
        </w:rPr>
        <w:t>%，机构人员指标上下年变动幅度没有超过</w:t>
      </w:r>
      <w:r w:rsidR="001A3A6A">
        <w:rPr>
          <w:rFonts w:ascii="仿宋" w:eastAsia="仿宋" w:hAnsi="仿宋" w:hint="eastAsia"/>
          <w:b/>
          <w:sz w:val="32"/>
          <w:szCs w:val="32"/>
        </w:rPr>
        <w:t>5</w:t>
      </w:r>
      <w:bookmarkStart w:id="0" w:name="_GoBack"/>
      <w:bookmarkEnd w:id="0"/>
      <w:r w:rsidRPr="008F1715">
        <w:rPr>
          <w:rFonts w:ascii="仿宋" w:eastAsia="仿宋" w:hAnsi="仿宋" w:hint="eastAsia"/>
          <w:b/>
          <w:sz w:val="32"/>
          <w:szCs w:val="32"/>
        </w:rPr>
        <w:t>%。</w:t>
      </w:r>
    </w:p>
    <w:p w:rsidR="00E31564" w:rsidRPr="00E31564" w:rsidRDefault="00E31564" w:rsidP="00E31564">
      <w:pPr>
        <w:pStyle w:val="a4"/>
        <w:spacing w:before="0" w:beforeAutospacing="0" w:after="0" w:afterAutospacing="0"/>
        <w:ind w:firstLineChars="200" w:firstLine="640"/>
        <w:rPr>
          <w:rFonts w:ascii="仿宋" w:eastAsia="仿宋" w:hAnsi="仿宋"/>
          <w:sz w:val="32"/>
          <w:szCs w:val="32"/>
        </w:rPr>
      </w:pPr>
    </w:p>
    <w:p w:rsidR="00E31564" w:rsidRDefault="00E31564" w:rsidP="008D1067">
      <w:pPr>
        <w:pStyle w:val="a4"/>
        <w:spacing w:before="0" w:beforeAutospacing="0" w:after="0" w:afterAutospacing="0"/>
        <w:ind w:firstLineChars="196" w:firstLine="628"/>
        <w:rPr>
          <w:rFonts w:ascii="仿宋" w:eastAsia="仿宋" w:hAnsi="仿宋"/>
          <w:b/>
          <w:sz w:val="32"/>
          <w:szCs w:val="32"/>
        </w:rPr>
      </w:pPr>
      <w:r>
        <w:rPr>
          <w:rFonts w:ascii="仿宋" w:eastAsia="仿宋" w:hAnsi="仿宋" w:hint="eastAsia"/>
          <w:b/>
          <w:sz w:val="32"/>
          <w:szCs w:val="32"/>
        </w:rPr>
        <w:t>三、</w:t>
      </w:r>
      <w:r w:rsidR="00A12D94" w:rsidRPr="00E31564">
        <w:rPr>
          <w:rFonts w:ascii="仿宋" w:eastAsia="仿宋" w:hAnsi="仿宋" w:hint="eastAsia"/>
          <w:b/>
          <w:sz w:val="32"/>
          <w:szCs w:val="32"/>
        </w:rPr>
        <w:t>机关运行</w:t>
      </w:r>
      <w:proofErr w:type="gramStart"/>
      <w:r w:rsidR="00A12D94" w:rsidRPr="00E31564">
        <w:rPr>
          <w:rFonts w:ascii="仿宋" w:eastAsia="仿宋" w:hAnsi="仿宋" w:hint="eastAsia"/>
          <w:b/>
          <w:sz w:val="32"/>
          <w:szCs w:val="32"/>
        </w:rPr>
        <w:t>费安排</w:t>
      </w:r>
      <w:proofErr w:type="gramEnd"/>
      <w:r w:rsidR="00A12D94" w:rsidRPr="00E31564">
        <w:rPr>
          <w:rFonts w:ascii="仿宋" w:eastAsia="仿宋" w:hAnsi="仿宋" w:hint="eastAsia"/>
          <w:b/>
          <w:sz w:val="32"/>
          <w:szCs w:val="32"/>
        </w:rPr>
        <w:t>情况</w:t>
      </w:r>
    </w:p>
    <w:p w:rsidR="00B938E9" w:rsidRDefault="00B938E9" w:rsidP="008D1067">
      <w:pPr>
        <w:pStyle w:val="a4"/>
        <w:spacing w:before="0" w:beforeAutospacing="0" w:after="0" w:afterAutospacing="0"/>
        <w:ind w:firstLineChars="196" w:firstLine="628"/>
        <w:rPr>
          <w:rFonts w:ascii="仿宋" w:eastAsia="仿宋" w:hAnsi="仿宋"/>
          <w:b/>
          <w:sz w:val="32"/>
          <w:szCs w:val="32"/>
        </w:rPr>
      </w:pPr>
      <w:r>
        <w:rPr>
          <w:rFonts w:ascii="仿宋" w:eastAsia="仿宋" w:hAnsi="仿宋" w:hint="eastAsia"/>
          <w:b/>
          <w:sz w:val="32"/>
          <w:szCs w:val="32"/>
        </w:rPr>
        <w:t>我单位没有机关运行费。</w:t>
      </w:r>
    </w:p>
    <w:p w:rsidR="00E31564" w:rsidRDefault="00E31564" w:rsidP="008D1067">
      <w:pPr>
        <w:pStyle w:val="a4"/>
        <w:spacing w:before="0" w:beforeAutospacing="0" w:after="0" w:afterAutospacing="0"/>
        <w:ind w:firstLineChars="200" w:firstLine="640"/>
        <w:rPr>
          <w:rFonts w:ascii="仿宋" w:eastAsia="仿宋" w:hAnsi="仿宋"/>
          <w:b/>
          <w:sz w:val="32"/>
          <w:szCs w:val="32"/>
        </w:rPr>
      </w:pPr>
      <w:r w:rsidRPr="00E31564">
        <w:rPr>
          <w:rFonts w:ascii="仿宋" w:eastAsia="仿宋" w:hAnsi="仿宋" w:hint="eastAsia"/>
          <w:b/>
          <w:sz w:val="32"/>
          <w:szCs w:val="32"/>
        </w:rPr>
        <w:t>四、</w:t>
      </w:r>
      <w:r w:rsidR="00A12D94" w:rsidRPr="00E31564">
        <w:rPr>
          <w:rFonts w:ascii="仿宋" w:eastAsia="仿宋" w:hAnsi="仿宋" w:hint="eastAsia"/>
          <w:b/>
          <w:sz w:val="32"/>
          <w:szCs w:val="32"/>
        </w:rPr>
        <w:t>政府采购安排情况</w:t>
      </w:r>
    </w:p>
    <w:p w:rsidR="00B938E9" w:rsidRDefault="00B938E9" w:rsidP="008D1067">
      <w:pPr>
        <w:pStyle w:val="a4"/>
        <w:spacing w:before="0" w:beforeAutospacing="0" w:after="0" w:afterAutospacing="0"/>
        <w:ind w:firstLineChars="200" w:firstLine="640"/>
        <w:rPr>
          <w:rFonts w:ascii="仿宋" w:eastAsia="仿宋" w:hAnsi="仿宋"/>
          <w:b/>
          <w:sz w:val="32"/>
          <w:szCs w:val="32"/>
        </w:rPr>
      </w:pPr>
      <w:r>
        <w:rPr>
          <w:rFonts w:ascii="仿宋" w:eastAsia="仿宋" w:hAnsi="仿宋" w:hint="eastAsia"/>
          <w:b/>
          <w:sz w:val="32"/>
          <w:szCs w:val="32"/>
        </w:rPr>
        <w:lastRenderedPageBreak/>
        <w:t>本年度没有预算政府采购</w:t>
      </w:r>
      <w:r w:rsidR="00EB4B71">
        <w:rPr>
          <w:rFonts w:ascii="仿宋" w:eastAsia="仿宋" w:hAnsi="仿宋" w:hint="eastAsia"/>
          <w:b/>
          <w:sz w:val="32"/>
          <w:szCs w:val="32"/>
        </w:rPr>
        <w:t>项目，但以实际发生为准。</w:t>
      </w:r>
    </w:p>
    <w:p w:rsidR="00E31564" w:rsidRPr="00E31564" w:rsidRDefault="00E31564" w:rsidP="00E31564">
      <w:pPr>
        <w:pStyle w:val="a4"/>
        <w:spacing w:before="0" w:beforeAutospacing="0" w:after="0" w:afterAutospacing="0"/>
        <w:ind w:firstLineChars="200" w:firstLine="640"/>
        <w:rPr>
          <w:rFonts w:ascii="仿宋" w:eastAsia="仿宋" w:hAnsi="仿宋"/>
          <w:sz w:val="32"/>
          <w:szCs w:val="32"/>
        </w:rPr>
      </w:pPr>
    </w:p>
    <w:p w:rsidR="00501868" w:rsidRDefault="00E31564" w:rsidP="008D1067">
      <w:pPr>
        <w:pStyle w:val="a4"/>
        <w:spacing w:before="0" w:beforeAutospacing="0" w:after="0" w:afterAutospacing="0"/>
        <w:ind w:firstLineChars="200" w:firstLine="640"/>
        <w:rPr>
          <w:rFonts w:ascii="仿宋" w:eastAsia="仿宋" w:hAnsi="仿宋"/>
          <w:b/>
          <w:sz w:val="32"/>
          <w:szCs w:val="32"/>
        </w:rPr>
      </w:pPr>
      <w:r w:rsidRPr="00E31564">
        <w:rPr>
          <w:rFonts w:ascii="仿宋" w:eastAsia="仿宋" w:hAnsi="仿宋" w:hint="eastAsia"/>
          <w:b/>
          <w:sz w:val="32"/>
          <w:szCs w:val="32"/>
        </w:rPr>
        <w:t>五、</w:t>
      </w:r>
      <w:r w:rsidR="00501868" w:rsidRPr="00501868">
        <w:rPr>
          <w:rFonts w:ascii="仿宋" w:eastAsia="仿宋" w:hAnsi="仿宋" w:hint="eastAsia"/>
          <w:b/>
          <w:sz w:val="32"/>
          <w:szCs w:val="32"/>
        </w:rPr>
        <w:t>“三公”经费</w:t>
      </w:r>
      <w:r w:rsidR="00A12D94" w:rsidRPr="00501868">
        <w:rPr>
          <w:rFonts w:ascii="仿宋" w:eastAsia="仿宋" w:hAnsi="仿宋" w:hint="eastAsia"/>
          <w:b/>
          <w:sz w:val="32"/>
          <w:szCs w:val="32"/>
        </w:rPr>
        <w:t>增减</w:t>
      </w:r>
      <w:r w:rsidR="00501868" w:rsidRPr="00501868">
        <w:rPr>
          <w:rFonts w:ascii="仿宋" w:eastAsia="仿宋" w:hAnsi="仿宋" w:hint="eastAsia"/>
          <w:b/>
          <w:sz w:val="32"/>
          <w:szCs w:val="32"/>
        </w:rPr>
        <w:t>变化原因等</w:t>
      </w:r>
      <w:r w:rsidR="00A12D94" w:rsidRPr="00501868">
        <w:rPr>
          <w:rFonts w:ascii="仿宋" w:eastAsia="仿宋" w:hAnsi="仿宋" w:hint="eastAsia"/>
          <w:b/>
          <w:sz w:val="32"/>
          <w:szCs w:val="32"/>
        </w:rPr>
        <w:t>情况说明</w:t>
      </w:r>
    </w:p>
    <w:p w:rsidR="00EB4B71" w:rsidRDefault="00EB4B71" w:rsidP="008D1067">
      <w:pPr>
        <w:pStyle w:val="a4"/>
        <w:spacing w:before="0" w:beforeAutospacing="0" w:after="0" w:afterAutospacing="0"/>
        <w:ind w:firstLineChars="200" w:firstLine="640"/>
        <w:rPr>
          <w:rFonts w:ascii="仿宋" w:eastAsia="仿宋" w:hAnsi="仿宋"/>
          <w:b/>
          <w:sz w:val="32"/>
          <w:szCs w:val="32"/>
        </w:rPr>
      </w:pPr>
      <w:r>
        <w:rPr>
          <w:rFonts w:ascii="仿宋" w:eastAsia="仿宋" w:hAnsi="仿宋" w:hint="eastAsia"/>
          <w:b/>
          <w:sz w:val="32"/>
          <w:szCs w:val="32"/>
        </w:rPr>
        <w:t>本年度没有预算三</w:t>
      </w:r>
      <w:proofErr w:type="gramStart"/>
      <w:r>
        <w:rPr>
          <w:rFonts w:ascii="仿宋" w:eastAsia="仿宋" w:hAnsi="仿宋" w:hint="eastAsia"/>
          <w:b/>
          <w:sz w:val="32"/>
          <w:szCs w:val="32"/>
        </w:rPr>
        <w:t>公经费</w:t>
      </w:r>
      <w:proofErr w:type="gramEnd"/>
      <w:r>
        <w:rPr>
          <w:rFonts w:ascii="仿宋" w:eastAsia="仿宋" w:hAnsi="仿宋" w:hint="eastAsia"/>
          <w:b/>
          <w:sz w:val="32"/>
          <w:szCs w:val="32"/>
        </w:rPr>
        <w:t>支出，但以实际发生为准。</w:t>
      </w:r>
    </w:p>
    <w:p w:rsidR="00E31564" w:rsidRPr="00E31564" w:rsidRDefault="00E31564" w:rsidP="00E31564">
      <w:pPr>
        <w:pStyle w:val="a4"/>
        <w:spacing w:before="0" w:beforeAutospacing="0" w:after="0" w:afterAutospacing="0"/>
        <w:ind w:firstLineChars="200" w:firstLine="640"/>
        <w:rPr>
          <w:rFonts w:ascii="仿宋" w:eastAsia="仿宋" w:hAnsi="仿宋"/>
          <w:sz w:val="32"/>
          <w:szCs w:val="32"/>
        </w:rPr>
      </w:pPr>
    </w:p>
    <w:p w:rsidR="00A12D94" w:rsidRPr="00501868" w:rsidRDefault="00A12D94">
      <w:pPr>
        <w:pStyle w:val="a4"/>
        <w:spacing w:before="0" w:beforeAutospacing="0" w:after="0" w:afterAutospacing="0"/>
        <w:ind w:left="420"/>
        <w:rPr>
          <w:rFonts w:ascii="仿宋" w:eastAsia="仿宋" w:hAnsi="仿宋"/>
          <w:b/>
          <w:sz w:val="32"/>
          <w:szCs w:val="32"/>
        </w:rPr>
      </w:pPr>
      <w:r>
        <w:rPr>
          <w:rFonts w:ascii="仿宋" w:eastAsia="仿宋" w:hAnsi="仿宋" w:hint="eastAsia"/>
          <w:sz w:val="32"/>
          <w:szCs w:val="32"/>
        </w:rPr>
        <w:t xml:space="preserve">  </w:t>
      </w:r>
      <w:r w:rsidRPr="00501868">
        <w:rPr>
          <w:rFonts w:ascii="仿宋" w:eastAsia="仿宋" w:hAnsi="仿宋" w:hint="eastAsia"/>
          <w:b/>
          <w:sz w:val="32"/>
          <w:szCs w:val="32"/>
        </w:rPr>
        <w:t>六、名词解释</w:t>
      </w:r>
    </w:p>
    <w:p w:rsidR="00501868" w:rsidRPr="00501868" w:rsidRDefault="00501868" w:rsidP="008D1067">
      <w:pPr>
        <w:ind w:firstLineChars="200" w:firstLine="640"/>
        <w:jc w:val="left"/>
        <w:rPr>
          <w:rFonts w:ascii="仿宋" w:eastAsia="仿宋" w:hAnsi="仿宋"/>
          <w:sz w:val="32"/>
        </w:rPr>
      </w:pPr>
      <w:r w:rsidRPr="00501868">
        <w:rPr>
          <w:rFonts w:ascii="仿宋" w:eastAsia="仿宋" w:hAnsi="仿宋" w:hint="eastAsia"/>
          <w:b/>
          <w:sz w:val="32"/>
        </w:rPr>
        <w:t>1.财政拨款收入：</w:t>
      </w:r>
      <w:r w:rsidRPr="00501868">
        <w:rPr>
          <w:rFonts w:ascii="仿宋" w:eastAsia="仿宋" w:hAnsi="仿宋" w:hint="eastAsia"/>
          <w:sz w:val="32"/>
        </w:rPr>
        <w:t>指市级财政当年拨付的资金。</w:t>
      </w:r>
    </w:p>
    <w:p w:rsidR="00501868" w:rsidRPr="00501868" w:rsidRDefault="00501868" w:rsidP="008D1067">
      <w:pPr>
        <w:ind w:firstLineChars="200" w:firstLine="640"/>
        <w:jc w:val="left"/>
        <w:rPr>
          <w:rFonts w:ascii="仿宋" w:eastAsia="仿宋" w:hAnsi="仿宋"/>
          <w:b/>
          <w:sz w:val="32"/>
        </w:rPr>
      </w:pPr>
      <w:r w:rsidRPr="00501868">
        <w:rPr>
          <w:rFonts w:ascii="仿宋" w:eastAsia="仿宋" w:hAnsi="仿宋" w:hint="eastAsia"/>
          <w:b/>
          <w:sz w:val="32"/>
        </w:rPr>
        <w:t>2.上级补助收入：</w:t>
      </w:r>
      <w:r w:rsidRPr="00501868">
        <w:rPr>
          <w:rFonts w:ascii="仿宋" w:eastAsia="仿宋" w:hAnsi="仿宋" w:hint="eastAsia"/>
          <w:sz w:val="32"/>
        </w:rPr>
        <w:t>指事业单位从主管部门和上级单位取得的非财政补助收入。</w:t>
      </w:r>
    </w:p>
    <w:p w:rsidR="00501868" w:rsidRPr="00501868" w:rsidRDefault="00501868" w:rsidP="008D1067">
      <w:pPr>
        <w:ind w:firstLineChars="200" w:firstLine="640"/>
        <w:jc w:val="left"/>
        <w:rPr>
          <w:rFonts w:ascii="仿宋" w:eastAsia="仿宋" w:hAnsi="仿宋"/>
          <w:sz w:val="32"/>
        </w:rPr>
      </w:pPr>
      <w:r w:rsidRPr="00501868">
        <w:rPr>
          <w:rFonts w:ascii="仿宋" w:eastAsia="仿宋" w:hAnsi="仿宋" w:hint="eastAsia"/>
          <w:b/>
          <w:sz w:val="32"/>
        </w:rPr>
        <w:t>3.附属单位上缴收入：</w:t>
      </w:r>
      <w:r w:rsidRPr="00501868">
        <w:rPr>
          <w:rFonts w:ascii="仿宋" w:eastAsia="仿宋" w:hAnsi="仿宋" w:hint="eastAsia"/>
          <w:sz w:val="32"/>
        </w:rPr>
        <w:t>指已纳入部门预算管理的独立核算的附属单位按照有关规定上缴的收入。</w:t>
      </w:r>
    </w:p>
    <w:p w:rsidR="00501868" w:rsidRPr="00501868" w:rsidRDefault="00501868" w:rsidP="008D1067">
      <w:pPr>
        <w:ind w:firstLineChars="200" w:firstLine="640"/>
        <w:jc w:val="left"/>
        <w:rPr>
          <w:rFonts w:ascii="仿宋" w:eastAsia="仿宋" w:hAnsi="仿宋"/>
          <w:sz w:val="32"/>
        </w:rPr>
      </w:pPr>
      <w:r w:rsidRPr="00501868">
        <w:rPr>
          <w:rFonts w:ascii="仿宋" w:eastAsia="仿宋" w:hAnsi="仿宋" w:hint="eastAsia"/>
          <w:b/>
          <w:sz w:val="32"/>
        </w:rPr>
        <w:t>4. 其他收入：</w:t>
      </w:r>
      <w:r w:rsidRPr="00501868">
        <w:rPr>
          <w:rFonts w:ascii="仿宋" w:eastAsia="仿宋" w:hAnsi="仿宋" w:hint="eastAsia"/>
          <w:sz w:val="32"/>
        </w:rPr>
        <w:t>指除上述“财政拨款收入”、“纳入专户管理的预算外资金拨款”、“上级补助、附属单位上缴收入”以外的收入。</w:t>
      </w:r>
    </w:p>
    <w:p w:rsidR="00501868" w:rsidRPr="00501868" w:rsidRDefault="00501868" w:rsidP="008D1067">
      <w:pPr>
        <w:ind w:firstLineChars="200" w:firstLine="640"/>
        <w:jc w:val="left"/>
        <w:rPr>
          <w:rFonts w:ascii="仿宋" w:eastAsia="仿宋" w:hAnsi="仿宋"/>
          <w:b/>
          <w:sz w:val="32"/>
        </w:rPr>
      </w:pPr>
      <w:r w:rsidRPr="00501868">
        <w:rPr>
          <w:rFonts w:ascii="仿宋" w:eastAsia="仿宋" w:hAnsi="仿宋" w:hint="eastAsia"/>
          <w:b/>
          <w:sz w:val="32"/>
        </w:rPr>
        <w:t>5.一般公共服务（类）财政事务（款）行政运行（项）：</w:t>
      </w:r>
      <w:r w:rsidRPr="00501868">
        <w:rPr>
          <w:rFonts w:ascii="仿宋" w:eastAsia="仿宋" w:hAnsi="仿宋" w:hint="eastAsia"/>
          <w:sz w:val="32"/>
        </w:rPr>
        <w:t>反映行政单位（包括实行公务员管理的事业单位）的基本支出。</w:t>
      </w:r>
    </w:p>
    <w:p w:rsidR="00501868" w:rsidRPr="00501868" w:rsidRDefault="00501868" w:rsidP="008D1067">
      <w:pPr>
        <w:ind w:firstLineChars="200" w:firstLine="640"/>
        <w:jc w:val="left"/>
        <w:rPr>
          <w:rFonts w:ascii="仿宋" w:eastAsia="仿宋" w:hAnsi="仿宋"/>
          <w:b/>
          <w:sz w:val="32"/>
        </w:rPr>
      </w:pPr>
      <w:r w:rsidRPr="00501868">
        <w:rPr>
          <w:rFonts w:ascii="仿宋" w:eastAsia="仿宋" w:hAnsi="仿宋" w:hint="eastAsia"/>
          <w:b/>
          <w:sz w:val="32"/>
        </w:rPr>
        <w:t>6.一般公共服务（类）财政事务（款）一般行政管理事务（项）：</w:t>
      </w:r>
      <w:r w:rsidRPr="00501868">
        <w:rPr>
          <w:rFonts w:ascii="仿宋" w:eastAsia="仿宋" w:hAnsi="仿宋" w:hint="eastAsia"/>
          <w:sz w:val="32"/>
        </w:rPr>
        <w:t>反映行政单位（包括实行公务员管理的事业单位）未单独设置项级科目的其他项目支出。</w:t>
      </w:r>
    </w:p>
    <w:p w:rsidR="00501868" w:rsidRPr="00501868" w:rsidRDefault="00501868" w:rsidP="008D1067">
      <w:pPr>
        <w:ind w:firstLineChars="200" w:firstLine="640"/>
        <w:jc w:val="left"/>
        <w:rPr>
          <w:rFonts w:ascii="仿宋" w:eastAsia="仿宋" w:hAnsi="仿宋"/>
          <w:b/>
          <w:sz w:val="32"/>
        </w:rPr>
      </w:pPr>
      <w:r w:rsidRPr="00501868">
        <w:rPr>
          <w:rFonts w:ascii="仿宋" w:eastAsia="仿宋" w:hAnsi="仿宋" w:hint="eastAsia"/>
          <w:b/>
          <w:sz w:val="32"/>
        </w:rPr>
        <w:t>7.一般公共服务（类）财政事务（款）预算改革业务（项）：</w:t>
      </w:r>
      <w:r w:rsidRPr="00501868">
        <w:rPr>
          <w:rFonts w:ascii="仿宋" w:eastAsia="仿宋" w:hAnsi="仿宋" w:hint="eastAsia"/>
          <w:sz w:val="32"/>
        </w:rPr>
        <w:t>反映财政部</w:t>
      </w:r>
      <w:proofErr w:type="gramStart"/>
      <w:r w:rsidRPr="00501868">
        <w:rPr>
          <w:rFonts w:ascii="仿宋" w:eastAsia="仿宋" w:hAnsi="仿宋" w:hint="eastAsia"/>
          <w:sz w:val="32"/>
        </w:rPr>
        <w:t>门用于</w:t>
      </w:r>
      <w:proofErr w:type="gramEnd"/>
      <w:r w:rsidRPr="00501868">
        <w:rPr>
          <w:rFonts w:ascii="仿宋" w:eastAsia="仿宋" w:hAnsi="仿宋" w:hint="eastAsia"/>
          <w:sz w:val="32"/>
        </w:rPr>
        <w:t>预算改革方面的支出。</w:t>
      </w:r>
    </w:p>
    <w:p w:rsidR="00501868" w:rsidRPr="00501868" w:rsidRDefault="00501868" w:rsidP="008D1067">
      <w:pPr>
        <w:ind w:firstLineChars="200" w:firstLine="640"/>
        <w:jc w:val="left"/>
        <w:rPr>
          <w:rFonts w:ascii="仿宋" w:eastAsia="仿宋" w:hAnsi="仿宋"/>
          <w:b/>
          <w:sz w:val="32"/>
        </w:rPr>
      </w:pPr>
      <w:r w:rsidRPr="00501868">
        <w:rPr>
          <w:rFonts w:ascii="仿宋" w:eastAsia="仿宋" w:hAnsi="仿宋" w:hint="eastAsia"/>
          <w:b/>
          <w:sz w:val="32"/>
        </w:rPr>
        <w:lastRenderedPageBreak/>
        <w:t>8.一般公共服务（类）财政事务（款）财政国库业务（项）：</w:t>
      </w:r>
      <w:r w:rsidRPr="00501868">
        <w:rPr>
          <w:rFonts w:ascii="仿宋" w:eastAsia="仿宋" w:hAnsi="仿宋" w:hint="eastAsia"/>
          <w:sz w:val="32"/>
        </w:rPr>
        <w:t>反映财政部</w:t>
      </w:r>
      <w:proofErr w:type="gramStart"/>
      <w:r w:rsidRPr="00501868">
        <w:rPr>
          <w:rFonts w:ascii="仿宋" w:eastAsia="仿宋" w:hAnsi="仿宋" w:hint="eastAsia"/>
          <w:sz w:val="32"/>
        </w:rPr>
        <w:t>门用于</w:t>
      </w:r>
      <w:proofErr w:type="gramEnd"/>
      <w:r w:rsidRPr="00501868">
        <w:rPr>
          <w:rFonts w:ascii="仿宋" w:eastAsia="仿宋" w:hAnsi="仿宋" w:hint="eastAsia"/>
          <w:sz w:val="32"/>
        </w:rPr>
        <w:t>财政国库集中收</w:t>
      </w:r>
      <w:proofErr w:type="gramStart"/>
      <w:r w:rsidRPr="00501868">
        <w:rPr>
          <w:rFonts w:ascii="仿宋" w:eastAsia="仿宋" w:hAnsi="仿宋" w:hint="eastAsia"/>
          <w:sz w:val="32"/>
        </w:rPr>
        <w:t>付业务</w:t>
      </w:r>
      <w:proofErr w:type="gramEnd"/>
      <w:r w:rsidRPr="00501868">
        <w:rPr>
          <w:rFonts w:ascii="仿宋" w:eastAsia="仿宋" w:hAnsi="仿宋" w:hint="eastAsia"/>
          <w:sz w:val="32"/>
        </w:rPr>
        <w:t>方面的支出。</w:t>
      </w:r>
    </w:p>
    <w:p w:rsidR="00501868" w:rsidRPr="00501868" w:rsidRDefault="00501868" w:rsidP="008D1067">
      <w:pPr>
        <w:ind w:firstLineChars="200" w:firstLine="640"/>
        <w:jc w:val="left"/>
        <w:rPr>
          <w:rFonts w:ascii="仿宋" w:eastAsia="仿宋" w:hAnsi="仿宋"/>
          <w:b/>
          <w:sz w:val="32"/>
        </w:rPr>
      </w:pPr>
      <w:r w:rsidRPr="00501868">
        <w:rPr>
          <w:rFonts w:ascii="仿宋" w:eastAsia="仿宋" w:hAnsi="仿宋" w:hint="eastAsia"/>
          <w:b/>
          <w:sz w:val="32"/>
        </w:rPr>
        <w:t>9.一般公共服务（类）财政事务（款）事业运行（项）：</w:t>
      </w:r>
      <w:r w:rsidRPr="00501868">
        <w:rPr>
          <w:rFonts w:ascii="仿宋" w:eastAsia="仿宋" w:hAnsi="仿宋" w:hint="eastAsia"/>
          <w:sz w:val="32"/>
        </w:rPr>
        <w:t>反映事业单位的基本支出，不包括行政单位（包括实行公务员管理的事业单位）后勤服务中心、医务室等附属事业单位。</w:t>
      </w:r>
    </w:p>
    <w:p w:rsidR="00501868" w:rsidRPr="00501868" w:rsidRDefault="00501868" w:rsidP="008D1067">
      <w:pPr>
        <w:ind w:firstLineChars="200" w:firstLine="640"/>
        <w:jc w:val="left"/>
        <w:rPr>
          <w:rFonts w:ascii="仿宋" w:eastAsia="仿宋" w:hAnsi="仿宋"/>
          <w:sz w:val="32"/>
        </w:rPr>
      </w:pPr>
      <w:r w:rsidRPr="00501868">
        <w:rPr>
          <w:rFonts w:ascii="仿宋" w:eastAsia="仿宋" w:hAnsi="仿宋" w:hint="eastAsia"/>
          <w:b/>
          <w:sz w:val="32"/>
        </w:rPr>
        <w:t>10.一般公共服务（类）财政事务（款）其他财政事务支出（项）：</w:t>
      </w:r>
      <w:r w:rsidRPr="00501868">
        <w:rPr>
          <w:rFonts w:ascii="仿宋" w:eastAsia="仿宋" w:hAnsi="仿宋" w:hint="eastAsia"/>
          <w:sz w:val="32"/>
        </w:rPr>
        <w:t>反映除上述项目以外其他财政事务方面的支出。</w:t>
      </w:r>
    </w:p>
    <w:p w:rsidR="00501868" w:rsidRPr="00501868" w:rsidRDefault="00501868" w:rsidP="008D1067">
      <w:pPr>
        <w:ind w:firstLineChars="200" w:firstLine="640"/>
        <w:jc w:val="left"/>
        <w:rPr>
          <w:rFonts w:ascii="仿宋" w:eastAsia="仿宋" w:hAnsi="仿宋"/>
          <w:b/>
          <w:sz w:val="32"/>
        </w:rPr>
      </w:pPr>
      <w:r w:rsidRPr="00501868">
        <w:rPr>
          <w:rFonts w:ascii="仿宋" w:eastAsia="仿宋" w:hAnsi="仿宋" w:hint="eastAsia"/>
          <w:b/>
          <w:sz w:val="32"/>
        </w:rPr>
        <w:t>11.社会保障和就业（类）行政事业单位离退休（款）归口管理的行政单位离退休（项）：</w:t>
      </w:r>
      <w:r w:rsidRPr="00501868">
        <w:rPr>
          <w:rFonts w:ascii="仿宋" w:eastAsia="仿宋" w:hAnsi="仿宋" w:hint="eastAsia"/>
          <w:sz w:val="32"/>
        </w:rPr>
        <w:t>反映实行归口管理的行政单位（包括实行公务员管理的事业单位）开支的离退休经费。</w:t>
      </w:r>
    </w:p>
    <w:p w:rsidR="00501868" w:rsidRPr="00501868" w:rsidRDefault="00501868" w:rsidP="008D1067">
      <w:pPr>
        <w:ind w:firstLineChars="200" w:firstLine="640"/>
        <w:jc w:val="left"/>
        <w:rPr>
          <w:rFonts w:ascii="仿宋" w:eastAsia="仿宋" w:hAnsi="仿宋"/>
          <w:b/>
          <w:sz w:val="32"/>
        </w:rPr>
      </w:pPr>
      <w:r w:rsidRPr="00501868">
        <w:rPr>
          <w:rFonts w:ascii="仿宋" w:eastAsia="仿宋" w:hAnsi="仿宋" w:hint="eastAsia"/>
          <w:b/>
          <w:sz w:val="32"/>
        </w:rPr>
        <w:t>12.社会保障和就业（类）行政事业单位离退休（款）事业单位离退休（项）：</w:t>
      </w:r>
      <w:r w:rsidRPr="00501868">
        <w:rPr>
          <w:rFonts w:ascii="仿宋" w:eastAsia="仿宋" w:hAnsi="仿宋" w:hint="eastAsia"/>
          <w:sz w:val="32"/>
        </w:rPr>
        <w:t>反映实行归口管理的事业单位开支的离退休经费。</w:t>
      </w:r>
    </w:p>
    <w:p w:rsidR="00501868" w:rsidRPr="00501868" w:rsidRDefault="00501868" w:rsidP="008D1067">
      <w:pPr>
        <w:ind w:firstLineChars="200" w:firstLine="640"/>
        <w:jc w:val="left"/>
        <w:rPr>
          <w:rFonts w:ascii="仿宋" w:eastAsia="仿宋" w:hAnsi="仿宋"/>
          <w:sz w:val="32"/>
        </w:rPr>
      </w:pPr>
      <w:r w:rsidRPr="00501868">
        <w:rPr>
          <w:rFonts w:ascii="仿宋" w:eastAsia="仿宋" w:hAnsi="仿宋" w:hint="eastAsia"/>
          <w:b/>
          <w:sz w:val="32"/>
        </w:rPr>
        <w:t>13.医疗卫生与计划生育（类）医疗保障（款）行政单位医疗（项）：</w:t>
      </w:r>
      <w:r w:rsidRPr="00501868">
        <w:rPr>
          <w:rFonts w:ascii="仿宋" w:eastAsia="仿宋" w:hAnsi="仿宋" w:hint="eastAsia"/>
          <w:sz w:val="32"/>
        </w:rPr>
        <w:t>反映财政部门集中安排的行政单位基本医疗保险缴费经费，未参加医疗保险的行政单位的公费医疗经费，按国家规定享受离休人员、红军老战士待遇人员的医疗经费。</w:t>
      </w:r>
    </w:p>
    <w:p w:rsidR="00501868" w:rsidRPr="00501868" w:rsidRDefault="00501868" w:rsidP="008D1067">
      <w:pPr>
        <w:ind w:firstLineChars="200" w:firstLine="640"/>
        <w:jc w:val="left"/>
        <w:rPr>
          <w:rFonts w:ascii="仿宋" w:eastAsia="仿宋" w:hAnsi="仿宋"/>
          <w:sz w:val="32"/>
        </w:rPr>
      </w:pPr>
      <w:r w:rsidRPr="00501868">
        <w:rPr>
          <w:rFonts w:ascii="仿宋" w:eastAsia="仿宋" w:hAnsi="仿宋" w:hint="eastAsia"/>
          <w:b/>
          <w:sz w:val="32"/>
        </w:rPr>
        <w:t>14.医疗卫生与计划生育（类）医疗保障（款）事业单位医疗（项）：</w:t>
      </w:r>
      <w:r w:rsidRPr="00501868">
        <w:rPr>
          <w:rFonts w:ascii="仿宋" w:eastAsia="仿宋" w:hAnsi="仿宋" w:hint="eastAsia"/>
          <w:sz w:val="32"/>
        </w:rPr>
        <w:t>反映财政部门集中安排的事业单位基本医疗保险缴费经费，未参加医疗保险的事业单位的公费医疗经费，按国家规定享受离休人员待遇人员的医疗经费。</w:t>
      </w:r>
    </w:p>
    <w:p w:rsidR="00501868" w:rsidRPr="00501868" w:rsidRDefault="00501868" w:rsidP="008D1067">
      <w:pPr>
        <w:ind w:firstLineChars="200" w:firstLine="640"/>
        <w:jc w:val="left"/>
        <w:rPr>
          <w:rFonts w:ascii="仿宋" w:eastAsia="仿宋" w:hAnsi="仿宋"/>
          <w:b/>
          <w:sz w:val="32"/>
        </w:rPr>
      </w:pPr>
      <w:r w:rsidRPr="00501868">
        <w:rPr>
          <w:rFonts w:ascii="仿宋" w:eastAsia="仿宋" w:hAnsi="仿宋" w:hint="eastAsia"/>
          <w:b/>
          <w:sz w:val="32"/>
        </w:rPr>
        <w:t>15.住房保障（类）住房改革（款）住房公积金（项）：</w:t>
      </w:r>
      <w:r w:rsidRPr="00501868">
        <w:rPr>
          <w:rFonts w:ascii="仿宋" w:eastAsia="仿宋" w:hAnsi="仿宋" w:hint="eastAsia"/>
          <w:sz w:val="32"/>
        </w:rPr>
        <w:lastRenderedPageBreak/>
        <w:t>反映行政事业单位按人力资源和社会保障部、财政部规定的基本工资和津贴补贴以及规定比例为职工缴纳的住房公积金。</w:t>
      </w:r>
    </w:p>
    <w:p w:rsidR="00501868" w:rsidRPr="00501868" w:rsidRDefault="00501868" w:rsidP="008D1067">
      <w:pPr>
        <w:ind w:firstLineChars="200" w:firstLine="640"/>
        <w:jc w:val="left"/>
        <w:rPr>
          <w:rFonts w:ascii="仿宋" w:eastAsia="仿宋" w:hAnsi="仿宋"/>
          <w:b/>
          <w:sz w:val="32"/>
        </w:rPr>
      </w:pPr>
      <w:r w:rsidRPr="00501868">
        <w:rPr>
          <w:rFonts w:ascii="仿宋" w:eastAsia="仿宋" w:hAnsi="仿宋" w:hint="eastAsia"/>
          <w:b/>
          <w:sz w:val="32"/>
        </w:rPr>
        <w:t>16. 基本支出：</w:t>
      </w:r>
      <w:proofErr w:type="gramStart"/>
      <w:r w:rsidRPr="00501868">
        <w:rPr>
          <w:rFonts w:ascii="仿宋" w:eastAsia="仿宋" w:hAnsi="仿宋" w:hint="eastAsia"/>
          <w:sz w:val="32"/>
        </w:rPr>
        <w:t>指保障</w:t>
      </w:r>
      <w:proofErr w:type="gramEnd"/>
      <w:r w:rsidRPr="00501868">
        <w:rPr>
          <w:rFonts w:ascii="仿宋" w:eastAsia="仿宋" w:hAnsi="仿宋" w:hint="eastAsia"/>
          <w:sz w:val="32"/>
        </w:rPr>
        <w:t>机构正常运转、完成日常工作任务而发生的人员支出和公用支出。</w:t>
      </w:r>
    </w:p>
    <w:p w:rsidR="00501868" w:rsidRPr="00501868" w:rsidRDefault="00501868" w:rsidP="008D1067">
      <w:pPr>
        <w:ind w:firstLineChars="200" w:firstLine="640"/>
        <w:jc w:val="left"/>
        <w:rPr>
          <w:rFonts w:ascii="仿宋" w:eastAsia="仿宋" w:hAnsi="仿宋"/>
          <w:sz w:val="32"/>
        </w:rPr>
      </w:pPr>
      <w:r w:rsidRPr="00501868">
        <w:rPr>
          <w:rFonts w:ascii="仿宋" w:eastAsia="仿宋" w:hAnsi="仿宋" w:hint="eastAsia"/>
          <w:b/>
          <w:sz w:val="32"/>
        </w:rPr>
        <w:t>17.</w:t>
      </w:r>
      <w:r w:rsidRPr="00501868">
        <w:rPr>
          <w:rFonts w:ascii="仿宋" w:eastAsia="仿宋" w:hAnsi="仿宋" w:hint="eastAsia"/>
          <w:sz w:val="32"/>
        </w:rPr>
        <w:t xml:space="preserve"> </w:t>
      </w:r>
      <w:r w:rsidRPr="00501868">
        <w:rPr>
          <w:rFonts w:ascii="仿宋" w:eastAsia="仿宋" w:hAnsi="仿宋" w:hint="eastAsia"/>
          <w:b/>
          <w:sz w:val="32"/>
        </w:rPr>
        <w:t>项目支出：</w:t>
      </w:r>
      <w:r w:rsidRPr="00501868">
        <w:rPr>
          <w:rFonts w:ascii="仿宋" w:eastAsia="仿宋" w:hAnsi="仿宋" w:hint="eastAsia"/>
          <w:sz w:val="32"/>
        </w:rPr>
        <w:t>指在基本支出之外为完成特定行政任务和事业发展目标所发生的支出。</w:t>
      </w:r>
    </w:p>
    <w:p w:rsidR="00501868" w:rsidRPr="00501868" w:rsidRDefault="00501868" w:rsidP="008D1067">
      <w:pPr>
        <w:ind w:firstLineChars="200" w:firstLine="640"/>
        <w:jc w:val="left"/>
        <w:rPr>
          <w:rFonts w:ascii="仿宋" w:eastAsia="仿宋" w:hAnsi="仿宋"/>
          <w:sz w:val="32"/>
        </w:rPr>
      </w:pPr>
      <w:r w:rsidRPr="00501868">
        <w:rPr>
          <w:rFonts w:ascii="仿宋" w:eastAsia="仿宋" w:hAnsi="仿宋" w:hint="eastAsia"/>
          <w:b/>
          <w:sz w:val="32"/>
        </w:rPr>
        <w:t>18.“三公”经费：</w:t>
      </w:r>
      <w:r w:rsidRPr="00501868">
        <w:rPr>
          <w:rFonts w:ascii="仿宋" w:eastAsia="仿宋" w:hAnsi="仿宋" w:hint="eastAsia"/>
          <w:sz w:val="32"/>
        </w:rPr>
        <w:t>指用财政拨款安排的因公出国（境）费、公务用车购置及运行费和公务接待费。其中，因公出国（境）</w:t>
      </w:r>
      <w:proofErr w:type="gramStart"/>
      <w:r w:rsidRPr="00501868">
        <w:rPr>
          <w:rFonts w:ascii="仿宋" w:eastAsia="仿宋" w:hAnsi="仿宋" w:hint="eastAsia"/>
          <w:sz w:val="32"/>
        </w:rPr>
        <w:t>费反映</w:t>
      </w:r>
      <w:proofErr w:type="gramEnd"/>
      <w:r w:rsidRPr="00501868">
        <w:rPr>
          <w:rFonts w:ascii="仿宋" w:eastAsia="仿宋" w:hAnsi="仿宋" w:hint="eastAsia"/>
          <w:sz w:val="32"/>
        </w:rPr>
        <w:t>单位公务出国（境）的住宿费、旅费、伙食补助费、杂费、培训费等支出；公务用车购置及运行</w:t>
      </w:r>
      <w:proofErr w:type="gramStart"/>
      <w:r w:rsidRPr="00501868">
        <w:rPr>
          <w:rFonts w:ascii="仿宋" w:eastAsia="仿宋" w:hAnsi="仿宋" w:hint="eastAsia"/>
          <w:sz w:val="32"/>
        </w:rPr>
        <w:t>费反映</w:t>
      </w:r>
      <w:proofErr w:type="gramEnd"/>
      <w:r w:rsidRPr="00501868">
        <w:rPr>
          <w:rFonts w:ascii="仿宋" w:eastAsia="仿宋" w:hAnsi="仿宋" w:hint="eastAsia"/>
          <w:sz w:val="32"/>
        </w:rPr>
        <w:t>单位公务用车购置费及租用费、燃料费、维修费、过路过桥费、保险费、安全奖励费用等支出；公务接待</w:t>
      </w:r>
      <w:proofErr w:type="gramStart"/>
      <w:r w:rsidRPr="00501868">
        <w:rPr>
          <w:rFonts w:ascii="仿宋" w:eastAsia="仿宋" w:hAnsi="仿宋" w:hint="eastAsia"/>
          <w:sz w:val="32"/>
        </w:rPr>
        <w:t>费反映</w:t>
      </w:r>
      <w:proofErr w:type="gramEnd"/>
      <w:r w:rsidRPr="00501868">
        <w:rPr>
          <w:rFonts w:ascii="仿宋" w:eastAsia="仿宋" w:hAnsi="仿宋" w:hint="eastAsia"/>
          <w:sz w:val="32"/>
        </w:rPr>
        <w:t>单位按规定开支的各类公务接待（含外宾接待）支出。</w:t>
      </w:r>
    </w:p>
    <w:p w:rsidR="00501868" w:rsidRPr="00501868" w:rsidRDefault="00501868" w:rsidP="008D1067">
      <w:pPr>
        <w:ind w:firstLineChars="200" w:firstLine="640"/>
        <w:jc w:val="left"/>
        <w:rPr>
          <w:rFonts w:ascii="仿宋" w:eastAsia="仿宋" w:hAnsi="仿宋"/>
          <w:b/>
          <w:sz w:val="32"/>
        </w:rPr>
      </w:pPr>
      <w:r w:rsidRPr="00501868">
        <w:rPr>
          <w:rFonts w:ascii="仿宋" w:eastAsia="仿宋" w:hAnsi="仿宋" w:hint="eastAsia"/>
          <w:b/>
          <w:sz w:val="32"/>
        </w:rPr>
        <w:t>19.机关运行经费：</w:t>
      </w:r>
      <w:r w:rsidRPr="00501868">
        <w:rPr>
          <w:rFonts w:ascii="仿宋" w:eastAsia="仿宋" w:hAnsi="仿宋" w:hint="eastAsia"/>
          <w:sz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12D94" w:rsidRDefault="008D1067" w:rsidP="00EB4B71">
      <w:pPr>
        <w:spacing w:line="560" w:lineRule="exact"/>
        <w:ind w:firstLineChars="800" w:firstLine="2560"/>
        <w:rPr>
          <w:rFonts w:ascii="仿宋" w:eastAsia="仿宋" w:hAnsi="仿宋" w:cs="仿宋"/>
          <w:sz w:val="32"/>
          <w:szCs w:val="32"/>
        </w:rPr>
      </w:pPr>
      <w:r>
        <w:rPr>
          <w:rFonts w:ascii="仿宋" w:eastAsia="仿宋" w:hAnsi="仿宋" w:cs="仿宋" w:hint="eastAsia"/>
          <w:sz w:val="32"/>
          <w:szCs w:val="32"/>
        </w:rPr>
        <w:t>康平县中小学生素质教育</w:t>
      </w:r>
      <w:r w:rsidR="00EB4B71">
        <w:rPr>
          <w:rFonts w:ascii="仿宋" w:eastAsia="仿宋" w:hAnsi="仿宋" w:cs="仿宋" w:hint="eastAsia"/>
          <w:sz w:val="32"/>
          <w:szCs w:val="32"/>
        </w:rPr>
        <w:t>学校</w:t>
      </w:r>
    </w:p>
    <w:p w:rsidR="00EB4B71" w:rsidRPr="00501868" w:rsidRDefault="00EB4B71" w:rsidP="00EB4B71">
      <w:pPr>
        <w:spacing w:line="560" w:lineRule="exact"/>
        <w:ind w:firstLineChars="1350" w:firstLine="4320"/>
        <w:rPr>
          <w:rFonts w:ascii="仿宋" w:eastAsia="仿宋" w:hAnsi="仿宋" w:cs="仿宋"/>
          <w:sz w:val="32"/>
          <w:szCs w:val="32"/>
        </w:rPr>
      </w:pPr>
      <w:r>
        <w:rPr>
          <w:rFonts w:ascii="仿宋" w:eastAsia="仿宋" w:hAnsi="仿宋" w:cs="仿宋" w:hint="eastAsia"/>
          <w:sz w:val="32"/>
          <w:szCs w:val="32"/>
        </w:rPr>
        <w:t>2018-01-10</w:t>
      </w:r>
    </w:p>
    <w:sectPr w:rsidR="00EB4B71" w:rsidRPr="00501868">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E53" w:rsidRDefault="00A30E53" w:rsidP="00501868">
      <w:r>
        <w:separator/>
      </w:r>
    </w:p>
  </w:endnote>
  <w:endnote w:type="continuationSeparator" w:id="0">
    <w:p w:rsidR="00A30E53" w:rsidRDefault="00A30E53" w:rsidP="00501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067" w:rsidRDefault="008D1067">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067" w:rsidRDefault="008D106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067" w:rsidRDefault="008D106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E53" w:rsidRDefault="00A30E53" w:rsidP="00501868">
      <w:r>
        <w:separator/>
      </w:r>
    </w:p>
  </w:footnote>
  <w:footnote w:type="continuationSeparator" w:id="0">
    <w:p w:rsidR="00A30E53" w:rsidRDefault="00A30E53" w:rsidP="005018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067" w:rsidRDefault="008D1067">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067" w:rsidRDefault="008D1067" w:rsidP="008F1715">
    <w:pPr>
      <w:pStyle w:val="a5"/>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067" w:rsidRDefault="008D106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4D1659"/>
    <w:multiLevelType w:val="multilevel"/>
    <w:tmpl w:val="614D1659"/>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66EE7FCC"/>
    <w:multiLevelType w:val="multilevel"/>
    <w:tmpl w:val="66EE7FCC"/>
    <w:lvl w:ilvl="0">
      <w:start w:val="3"/>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0F793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A3A6A"/>
    <w:rsid w:val="001B2405"/>
    <w:rsid w:val="001B43C5"/>
    <w:rsid w:val="001D1181"/>
    <w:rsid w:val="001D7C9B"/>
    <w:rsid w:val="001E34DD"/>
    <w:rsid w:val="001F34E5"/>
    <w:rsid w:val="001F5749"/>
    <w:rsid w:val="0020212F"/>
    <w:rsid w:val="00202299"/>
    <w:rsid w:val="00203C87"/>
    <w:rsid w:val="00210E20"/>
    <w:rsid w:val="002172C8"/>
    <w:rsid w:val="00217EEC"/>
    <w:rsid w:val="002216D6"/>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44D5"/>
    <w:rsid w:val="006550CC"/>
    <w:rsid w:val="0065767D"/>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767F6"/>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1067"/>
    <w:rsid w:val="008D25A6"/>
    <w:rsid w:val="008D786C"/>
    <w:rsid w:val="008D7F35"/>
    <w:rsid w:val="008E1E9C"/>
    <w:rsid w:val="008E2BCE"/>
    <w:rsid w:val="008E53A6"/>
    <w:rsid w:val="008E63A6"/>
    <w:rsid w:val="008F1715"/>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0E53"/>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F846DA3"/>
    <w:rsid w:val="399D69C5"/>
    <w:rsid w:val="3B6A2A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semiHidden="0"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Web)" w:semiHidden="0"/>
    <w:lsdException w:name="Normal Table"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style>
  <w:style w:type="paragraph" w:styleId="a4">
    <w:name w:val="Normal (Web)"/>
    <w:basedOn w:val="a"/>
    <w:uiPriority w:val="99"/>
    <w:unhideWhenUsed/>
    <w:pPr>
      <w:widowControl/>
      <w:spacing w:before="100" w:beforeAutospacing="1" w:after="100" w:afterAutospacing="1"/>
      <w:jc w:val="left"/>
    </w:pPr>
    <w:rPr>
      <w:rFonts w:ascii="宋体" w:hAnsi="宋体" w:cs="宋体"/>
      <w:kern w:val="0"/>
      <w:sz w:val="24"/>
    </w:rPr>
  </w:style>
  <w:style w:type="paragraph" w:styleId="a5">
    <w:name w:val="header"/>
    <w:basedOn w:val="a"/>
    <w:link w:val="Char"/>
    <w:uiPriority w:val="99"/>
    <w:unhideWhenUsed/>
    <w:rsid w:val="005018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501868"/>
    <w:rPr>
      <w:kern w:val="2"/>
      <w:sz w:val="18"/>
      <w:szCs w:val="18"/>
    </w:rPr>
  </w:style>
  <w:style w:type="paragraph" w:styleId="a6">
    <w:name w:val="footer"/>
    <w:basedOn w:val="a"/>
    <w:link w:val="Char0"/>
    <w:uiPriority w:val="99"/>
    <w:unhideWhenUsed/>
    <w:rsid w:val="00501868"/>
    <w:pPr>
      <w:tabs>
        <w:tab w:val="center" w:pos="4153"/>
        <w:tab w:val="right" w:pos="8306"/>
      </w:tabs>
      <w:snapToGrid w:val="0"/>
      <w:jc w:val="left"/>
    </w:pPr>
    <w:rPr>
      <w:sz w:val="18"/>
      <w:szCs w:val="18"/>
    </w:rPr>
  </w:style>
  <w:style w:type="character" w:customStyle="1" w:styleId="Char0">
    <w:name w:val="页脚 Char"/>
    <w:basedOn w:val="a0"/>
    <w:link w:val="a6"/>
    <w:uiPriority w:val="99"/>
    <w:rsid w:val="00501868"/>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semiHidden="0"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Web)" w:semiHidden="0"/>
    <w:lsdException w:name="Normal Table"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style>
  <w:style w:type="paragraph" w:styleId="a4">
    <w:name w:val="Normal (Web)"/>
    <w:basedOn w:val="a"/>
    <w:uiPriority w:val="99"/>
    <w:unhideWhenUsed/>
    <w:pPr>
      <w:widowControl/>
      <w:spacing w:before="100" w:beforeAutospacing="1" w:after="100" w:afterAutospacing="1"/>
      <w:jc w:val="left"/>
    </w:pPr>
    <w:rPr>
      <w:rFonts w:ascii="宋体" w:hAnsi="宋体" w:cs="宋体"/>
      <w:kern w:val="0"/>
      <w:sz w:val="24"/>
    </w:rPr>
  </w:style>
  <w:style w:type="paragraph" w:styleId="a5">
    <w:name w:val="header"/>
    <w:basedOn w:val="a"/>
    <w:link w:val="Char"/>
    <w:uiPriority w:val="99"/>
    <w:unhideWhenUsed/>
    <w:rsid w:val="005018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501868"/>
    <w:rPr>
      <w:kern w:val="2"/>
      <w:sz w:val="18"/>
      <w:szCs w:val="18"/>
    </w:rPr>
  </w:style>
  <w:style w:type="paragraph" w:styleId="a6">
    <w:name w:val="footer"/>
    <w:basedOn w:val="a"/>
    <w:link w:val="Char0"/>
    <w:uiPriority w:val="99"/>
    <w:unhideWhenUsed/>
    <w:rsid w:val="00501868"/>
    <w:pPr>
      <w:tabs>
        <w:tab w:val="center" w:pos="4153"/>
        <w:tab w:val="right" w:pos="8306"/>
      </w:tabs>
      <w:snapToGrid w:val="0"/>
      <w:jc w:val="left"/>
    </w:pPr>
    <w:rPr>
      <w:sz w:val="18"/>
      <w:szCs w:val="18"/>
    </w:rPr>
  </w:style>
  <w:style w:type="character" w:customStyle="1" w:styleId="Char0">
    <w:name w:val="页脚 Char"/>
    <w:basedOn w:val="a0"/>
    <w:link w:val="a6"/>
    <w:uiPriority w:val="99"/>
    <w:rsid w:val="0050186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276</Words>
  <Characters>1578</Characters>
  <Application>Microsoft Office Word</Application>
  <DocSecurity>0</DocSecurity>
  <Lines>13</Lines>
  <Paragraphs>3</Paragraphs>
  <ScaleCrop>false</ScaleCrop>
  <Company/>
  <LinksUpToDate>false</LinksUpToDate>
  <CharactersWithSpaces>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2</cp:revision>
  <dcterms:created xsi:type="dcterms:W3CDTF">2018-01-05T03:21:00Z</dcterms:created>
  <dcterms:modified xsi:type="dcterms:W3CDTF">2018-01-05T03:21:00Z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