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52BEE">
      <w:pPr>
        <w:widowControl/>
        <w:jc w:val="center"/>
        <w:rPr>
          <w:rFonts w:ascii="宋体" w:hAnsi="宋体" w:eastAsia="宋体" w:cs="宋体"/>
          <w:b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kern w:val="0"/>
          <w:sz w:val="44"/>
          <w:szCs w:val="44"/>
          <w:lang w:eastAsia="zh-CN"/>
        </w:rPr>
        <w:t>宣传部</w:t>
      </w:r>
      <w:r>
        <w:rPr>
          <w:rFonts w:hint="eastAsia" w:ascii="宋体" w:hAnsi="宋体" w:eastAsia="宋体" w:cs="宋体"/>
          <w:b/>
          <w:kern w:val="0"/>
          <w:sz w:val="44"/>
          <w:szCs w:val="44"/>
        </w:rPr>
        <w:t>2016年决算公开文字说明</w:t>
      </w:r>
    </w:p>
    <w:p w14:paraId="79BC8A7E">
      <w:pPr>
        <w:widowControl/>
        <w:jc w:val="left"/>
        <w:rPr>
          <w:rFonts w:ascii="宋体" w:hAnsi="宋体" w:eastAsia="宋体" w:cs="宋体"/>
          <w:b/>
          <w:kern w:val="0"/>
          <w:sz w:val="44"/>
          <w:szCs w:val="44"/>
        </w:rPr>
      </w:pPr>
    </w:p>
    <w:p w14:paraId="0520B468">
      <w:pPr>
        <w:pStyle w:val="4"/>
        <w:keepNext w:val="0"/>
        <w:keepLines w:val="0"/>
        <w:widowControl/>
        <w:suppressLineNumbers w:val="0"/>
        <w:wordWrap w:val="0"/>
        <w:spacing w:after="210" w:afterAutospacing="0" w:line="420" w:lineRule="atLeast"/>
        <w:ind w:left="0" w:firstLine="42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一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kern w:val="0"/>
          <w:sz w:val="32"/>
          <w:szCs w:val="32"/>
        </w:rPr>
        <w:t>主要职能：</w:t>
      </w:r>
      <w:r>
        <w:rPr>
          <w:rFonts w:hint="eastAsia" w:ascii="仿宋" w:hAnsi="仿宋" w:eastAsia="仿宋" w:cs="仿宋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333333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、贯彻执行中央</w:t>
      </w:r>
      <w:r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  <w:t>、省、市和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县委有关意识形态方面的方针政策，制订全县宣传文化、精神文明建设工作的总体规划并组织实施。</w:t>
      </w:r>
    </w:p>
    <w:p w14:paraId="7420A7C6"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wordWrap w:val="0"/>
        <w:spacing w:after="210" w:afterAutospacing="0" w:line="420" w:lineRule="atLeast"/>
        <w:ind w:left="0" w:firstLine="42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z w:val="32"/>
          <w:szCs w:val="32"/>
        </w:rPr>
        <w:t>负责组织党的中心任务和路线、方针、政策的宣传，国际国内形势的宣传；负责指导，组织和协调对全县经济社会发展战略、重大经济政策、重大经济活动的宣传</w:t>
      </w:r>
      <w:r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  <w:t>。</w:t>
      </w:r>
    </w:p>
    <w:p w14:paraId="7224641A"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wordWrap w:val="0"/>
        <w:spacing w:after="210" w:afterAutospacing="0" w:line="420" w:lineRule="atLeast"/>
        <w:ind w:left="0" w:firstLine="420"/>
        <w:jc w:val="left"/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</w:rPr>
        <w:t>负责舆论导向，规划和宏观指导精神产品的生产和文化艺术工作，保证党的文艺方针政策的贯彻执行</w:t>
      </w:r>
      <w:r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  <w:t>。</w:t>
      </w:r>
    </w:p>
    <w:p w14:paraId="072A382C"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wordWrap w:val="0"/>
        <w:spacing w:after="210" w:afterAutospacing="0" w:line="420" w:lineRule="atLeast"/>
        <w:ind w:left="0" w:firstLine="42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z w:val="32"/>
          <w:szCs w:val="32"/>
        </w:rPr>
        <w:t>负责全县精神文明建设工作的规划和组织实施；负责组织、协调、指导和监督全县各类群众性精神文明创建活动；</w:t>
      </w:r>
    </w:p>
    <w:p w14:paraId="772997BE"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wordWrap w:val="0"/>
        <w:spacing w:after="210" w:afterAutospacing="0" w:line="420" w:lineRule="atLeast"/>
        <w:ind w:left="0" w:leftChars="0" w:firstLine="420" w:firstLineChars="0"/>
        <w:jc w:val="left"/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</w:rPr>
        <w:t>指导和协调、组织对外宣传工作；并协调有关部门做好外来记者到我县采访报道的管理工作；做好全县宣传制品的审批工作</w:t>
      </w:r>
      <w:r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  <w:t>。</w:t>
      </w:r>
    </w:p>
    <w:p w14:paraId="06408457">
      <w:pPr>
        <w:pStyle w:val="4"/>
        <w:keepNext w:val="0"/>
        <w:keepLines w:val="0"/>
        <w:widowControl/>
        <w:numPr>
          <w:ilvl w:val="0"/>
          <w:numId w:val="3"/>
        </w:numPr>
        <w:suppressLineNumbers w:val="0"/>
        <w:wordWrap w:val="0"/>
        <w:spacing w:after="210" w:afterAutospacing="0" w:line="420" w:lineRule="atLeast"/>
        <w:ind w:left="420" w:leftChars="0" w:right="0" w:rightChars="0"/>
        <w:jc w:val="left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  <w:t>单位机构设置</w:t>
      </w:r>
    </w:p>
    <w:p w14:paraId="0BF1A6CE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wordWrap w:val="0"/>
        <w:spacing w:after="210" w:afterAutospacing="0" w:line="420" w:lineRule="atLeast"/>
        <w:ind w:right="0" w:rightChars="0"/>
        <w:jc w:val="left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宣传部为独立编制机构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2016年末</w:t>
      </w:r>
      <w:r>
        <w:rPr>
          <w:rFonts w:hint="eastAsia" w:ascii="仿宋" w:hAnsi="仿宋" w:eastAsia="仿宋" w:cs="仿宋"/>
          <w:sz w:val="32"/>
          <w:szCs w:val="32"/>
        </w:rPr>
        <w:t>财政拨款在职人员30人，退休人员6人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，遗属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1人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2016年年末实有人数30人。</w:t>
      </w:r>
    </w:p>
    <w:p w14:paraId="4F3B9278">
      <w:pPr>
        <w:rPr>
          <w:rFonts w:hint="eastAsia" w:ascii="仿宋" w:hAnsi="仿宋" w:eastAsia="仿宋" w:cs="仿宋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</w:rPr>
        <w:t>三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</w:rPr>
        <w:t>预决算收支增减变化情况</w:t>
      </w:r>
    </w:p>
    <w:p w14:paraId="4CEE8A20">
      <w:pPr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单位本年度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各项收入均为财政拨款收入，2016年度收入的年初预算数为1,972,278.52元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决算数为2,350,741.27元。</w:t>
      </w:r>
    </w:p>
    <w:p w14:paraId="1010F5F2">
      <w:pPr>
        <w:rPr>
          <w:rFonts w:hint="eastAsia" w:ascii="仿宋" w:hAnsi="仿宋" w:eastAsia="仿宋" w:cs="仿宋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</w:rPr>
        <w:t>四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</w:rPr>
        <w:t>资产增减变化情况</w:t>
      </w:r>
    </w:p>
    <w:p w14:paraId="05D16B67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资产总额年初数为320,117.91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，年末数为707,266.89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其中流动资产增加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382168.98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元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固定资产年初数为216,340.00元，年末数为221,320.00元，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4980.00元。</w:t>
      </w:r>
    </w:p>
    <w:p w14:paraId="6045DD29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val="none"/>
        </w:rPr>
        <w:t>五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</w:rPr>
        <w:t>三公经费增减变化情况</w:t>
      </w:r>
    </w:p>
    <w:p w14:paraId="59E36CFB">
      <w:pPr>
        <w:ind w:firstLine="480" w:firstLineChars="15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2016年无三公经费支出。</w:t>
      </w:r>
    </w:p>
    <w:p w14:paraId="11FC15E4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val="none"/>
        </w:rPr>
        <w:t>六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</w:rPr>
        <w:t>机关运行费安排</w:t>
      </w:r>
    </w:p>
    <w:p w14:paraId="466AD8F7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2016年度机关运行费为107,500.00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 w14:paraId="2B9EC143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val="none"/>
        </w:rPr>
        <w:t>七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  <w:u w:val="none"/>
        </w:rPr>
        <w:t>政府采购等情况的说明</w:t>
      </w:r>
    </w:p>
    <w:p w14:paraId="57D4C4A6">
      <w:pPr>
        <w:ind w:firstLine="64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2016年未进行政府采购</w:t>
      </w:r>
    </w:p>
    <w:p w14:paraId="309F8868">
      <w:pPr>
        <w:ind w:firstLine="640"/>
        <w:jc w:val="right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康平县委宣传部</w:t>
      </w:r>
    </w:p>
    <w:p w14:paraId="1DAC95F0">
      <w:pPr>
        <w:ind w:firstLine="640"/>
        <w:jc w:val="righ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2017年6月2日</w:t>
      </w:r>
    </w:p>
    <w:sectPr>
      <w:pgSz w:w="11906" w:h="16838"/>
      <w:pgMar w:top="1213" w:right="1800" w:bottom="110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4391D8"/>
    <w:multiLevelType w:val="singleLevel"/>
    <w:tmpl w:val="594391D8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59439238"/>
    <w:multiLevelType w:val="singleLevel"/>
    <w:tmpl w:val="59439238"/>
    <w:lvl w:ilvl="0" w:tentative="0">
      <w:start w:val="4"/>
      <w:numFmt w:val="decimal"/>
      <w:suff w:val="nothing"/>
      <w:lvlText w:val="%1、"/>
      <w:lvlJc w:val="left"/>
    </w:lvl>
  </w:abstractNum>
  <w:abstractNum w:abstractNumId="2">
    <w:nsid w:val="59439AAB"/>
    <w:multiLevelType w:val="singleLevel"/>
    <w:tmpl w:val="59439AAB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lNzU1ZTVmN2IwZDBiYTU3MDUwMTAyZmJhMjY4Y2UifQ=="/>
  </w:docVars>
  <w:rsids>
    <w:rsidRoot w:val="003E7767"/>
    <w:rsid w:val="003778EE"/>
    <w:rsid w:val="003E7767"/>
    <w:rsid w:val="00491589"/>
    <w:rsid w:val="006265A5"/>
    <w:rsid w:val="00643E09"/>
    <w:rsid w:val="006B2398"/>
    <w:rsid w:val="008614FA"/>
    <w:rsid w:val="008E3BC1"/>
    <w:rsid w:val="00946DDE"/>
    <w:rsid w:val="00B76848"/>
    <w:rsid w:val="00C700B2"/>
    <w:rsid w:val="00EE01E5"/>
    <w:rsid w:val="2976692A"/>
    <w:rsid w:val="3DA4087E"/>
    <w:rsid w:val="51FA4315"/>
    <w:rsid w:val="5FE2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unhideWhenUsed/>
    <w:qFormat/>
    <w:uiPriority w:val="99"/>
    <w:rPr>
      <w:color w:val="454545"/>
      <w:u w:val="none"/>
    </w:rPr>
  </w:style>
  <w:style w:type="character" w:styleId="8">
    <w:name w:val="Hyperlink"/>
    <w:basedOn w:val="6"/>
    <w:unhideWhenUsed/>
    <w:uiPriority w:val="99"/>
    <w:rPr>
      <w:color w:val="454545"/>
      <w:u w:val="none"/>
    </w:r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568</Words>
  <Characters>678</Characters>
  <Lines>4</Lines>
  <Paragraphs>1</Paragraphs>
  <TotalTime>0</TotalTime>
  <ScaleCrop>false</ScaleCrop>
  <LinksUpToDate>false</LinksUpToDate>
  <CharactersWithSpaces>695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2017-06-01T00:38:00Z</dcterms:created>
  <dc:creator>dell</dc:creator>
  <cp:lastModifiedBy>Administrator</cp:lastModifiedBy>
  <cp:lastPrinted>2017-06-01T01:21:00Z</cp:lastPrinted>
  <dcterms:modified xsi:type="dcterms:W3CDTF">2024-08-29T07:13:53Z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B2844D4AE811498ABFBC4CAB3D536AFC_12</vt:lpwstr>
  </property>
</Properties>
</file>