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93EBA">
      <w:pPr>
        <w:jc w:val="left"/>
        <w:rPr>
          <w:rFonts w:hint="eastAsia"/>
          <w:b/>
          <w:sz w:val="44"/>
          <w:szCs w:val="44"/>
        </w:rPr>
      </w:pPr>
      <w:r>
        <w:rPr>
          <w:rFonts w:hint="eastAsia"/>
          <w:b/>
          <w:sz w:val="44"/>
          <w:szCs w:val="44"/>
        </w:rPr>
        <w:t>目录</w:t>
      </w:r>
    </w:p>
    <w:p w14:paraId="025C690A">
      <w:pPr>
        <w:rPr>
          <w:rFonts w:asciiTheme="minorEastAsia" w:hAnsiTheme="minorEastAsia" w:eastAsiaTheme="minorEastAsia"/>
          <w:sz w:val="32"/>
          <w:szCs w:val="32"/>
        </w:rPr>
      </w:pPr>
      <w:r>
        <w:rPr>
          <w:rFonts w:hint="eastAsia"/>
          <w:b/>
          <w:sz w:val="32"/>
          <w:szCs w:val="32"/>
        </w:rPr>
        <w:t>第一部分　　</w:t>
      </w:r>
      <w:r>
        <w:rPr>
          <w:rFonts w:hint="eastAsia" w:asciiTheme="minorEastAsia" w:hAnsiTheme="minorEastAsia" w:eastAsiaTheme="minorEastAsia"/>
          <w:sz w:val="32"/>
          <w:szCs w:val="32"/>
        </w:rPr>
        <w:t>部门主要职责及机构设置情况</w:t>
      </w:r>
    </w:p>
    <w:p w14:paraId="0996088D">
      <w:pPr>
        <w:rPr>
          <w:rFonts w:hint="eastAsia"/>
          <w:sz w:val="32"/>
          <w:szCs w:val="32"/>
        </w:rPr>
      </w:pPr>
      <w:r>
        <w:rPr>
          <w:rFonts w:hint="eastAsia"/>
          <w:b/>
          <w:sz w:val="32"/>
          <w:szCs w:val="32"/>
        </w:rPr>
        <w:t>第二部分　　</w:t>
      </w:r>
      <w:r>
        <w:rPr>
          <w:rFonts w:hint="eastAsia" w:ascii="仿宋" w:hAnsi="仿宋" w:eastAsia="仿宋" w:cs="仿宋"/>
          <w:sz w:val="32"/>
          <w:szCs w:val="32"/>
        </w:rPr>
        <w:t>中共康平县委办公室</w:t>
      </w:r>
      <w:r>
        <w:rPr>
          <w:rFonts w:hint="eastAsia" w:asciiTheme="minorEastAsia" w:hAnsiTheme="minorEastAsia" w:eastAsiaTheme="minorEastAsia"/>
          <w:sz w:val="32"/>
          <w:szCs w:val="32"/>
        </w:rPr>
        <w:t>2022年单位预算</w:t>
      </w:r>
    </w:p>
    <w:p w14:paraId="1074AFE5">
      <w:pPr>
        <w:jc w:val="left"/>
        <w:rPr>
          <w:rFonts w:hint="eastAsia"/>
          <w:sz w:val="32"/>
          <w:szCs w:val="32"/>
        </w:rPr>
      </w:pPr>
      <w:r>
        <w:rPr>
          <w:rFonts w:hint="eastAsia"/>
          <w:sz w:val="32"/>
          <w:szCs w:val="32"/>
        </w:rPr>
        <w:t>公开表</w:t>
      </w:r>
    </w:p>
    <w:p w14:paraId="7FB9E5BE">
      <w:pPr>
        <w:jc w:val="left"/>
        <w:rPr>
          <w:rFonts w:hint="eastAsia" w:ascii="仿宋_GB2312" w:eastAsia="仿宋_GB2312"/>
          <w:b/>
          <w:sz w:val="32"/>
          <w:szCs w:val="32"/>
        </w:rPr>
      </w:pPr>
      <w:r>
        <w:rPr>
          <w:rFonts w:hint="eastAsia" w:ascii="仿宋_GB2312" w:eastAsia="仿宋_GB2312"/>
          <w:b/>
          <w:sz w:val="32"/>
          <w:szCs w:val="32"/>
        </w:rPr>
        <w:t>表１.收支预算总表</w:t>
      </w:r>
    </w:p>
    <w:p w14:paraId="593B0064">
      <w:pPr>
        <w:jc w:val="left"/>
        <w:rPr>
          <w:rFonts w:hint="eastAsia" w:ascii="仿宋_GB2312" w:eastAsia="仿宋_GB2312"/>
          <w:b/>
          <w:sz w:val="32"/>
          <w:szCs w:val="32"/>
        </w:rPr>
      </w:pPr>
      <w:r>
        <w:rPr>
          <w:rFonts w:hint="eastAsia" w:ascii="仿宋_GB2312" w:eastAsia="仿宋_GB2312"/>
          <w:b/>
          <w:sz w:val="32"/>
          <w:szCs w:val="32"/>
        </w:rPr>
        <w:t>表２.收入预算总表</w:t>
      </w:r>
    </w:p>
    <w:p w14:paraId="6313382B">
      <w:pPr>
        <w:jc w:val="left"/>
        <w:rPr>
          <w:rFonts w:hint="eastAsia" w:ascii="仿宋_GB2312" w:eastAsia="仿宋_GB2312"/>
          <w:b/>
          <w:sz w:val="32"/>
          <w:szCs w:val="32"/>
        </w:rPr>
      </w:pPr>
      <w:r>
        <w:rPr>
          <w:rFonts w:hint="eastAsia" w:ascii="仿宋_GB2312" w:eastAsia="仿宋_GB2312"/>
          <w:b/>
          <w:sz w:val="32"/>
          <w:szCs w:val="32"/>
        </w:rPr>
        <w:t>表３.支出预算总表</w:t>
      </w:r>
    </w:p>
    <w:p w14:paraId="4DADAFAA">
      <w:pPr>
        <w:jc w:val="left"/>
        <w:rPr>
          <w:rFonts w:hint="eastAsia" w:ascii="仿宋_GB2312" w:eastAsia="仿宋_GB2312"/>
          <w:b/>
          <w:sz w:val="32"/>
          <w:szCs w:val="32"/>
        </w:rPr>
      </w:pPr>
      <w:r>
        <w:rPr>
          <w:rFonts w:hint="eastAsia" w:ascii="仿宋_GB2312" w:eastAsia="仿宋_GB2312"/>
          <w:b/>
          <w:sz w:val="32"/>
          <w:szCs w:val="32"/>
        </w:rPr>
        <w:t>表４.财政拨款收支预算总表</w:t>
      </w:r>
    </w:p>
    <w:p w14:paraId="6E8D256C">
      <w:pPr>
        <w:jc w:val="left"/>
        <w:rPr>
          <w:rFonts w:hint="eastAsia" w:ascii="仿宋_GB2312" w:eastAsia="仿宋_GB2312"/>
          <w:b/>
          <w:sz w:val="32"/>
          <w:szCs w:val="32"/>
        </w:rPr>
      </w:pPr>
      <w:r>
        <w:rPr>
          <w:rFonts w:hint="eastAsia" w:ascii="仿宋_GB2312" w:eastAsia="仿宋_GB2312"/>
          <w:b/>
          <w:sz w:val="32"/>
          <w:szCs w:val="32"/>
        </w:rPr>
        <w:t>表５.一般公共预算支出表</w:t>
      </w:r>
    </w:p>
    <w:p w14:paraId="5BB2789E">
      <w:pPr>
        <w:jc w:val="left"/>
        <w:rPr>
          <w:rFonts w:hint="eastAsia" w:ascii="仿宋_GB2312" w:eastAsia="仿宋_GB2312"/>
          <w:b/>
          <w:sz w:val="32"/>
          <w:szCs w:val="32"/>
        </w:rPr>
      </w:pPr>
      <w:r>
        <w:rPr>
          <w:rFonts w:hint="eastAsia" w:ascii="仿宋_GB2312" w:eastAsia="仿宋_GB2312"/>
          <w:b/>
          <w:sz w:val="32"/>
          <w:szCs w:val="32"/>
        </w:rPr>
        <w:t>表６.一般公共预算基本支出表</w:t>
      </w:r>
    </w:p>
    <w:p w14:paraId="54A08355">
      <w:pPr>
        <w:jc w:val="left"/>
        <w:rPr>
          <w:rFonts w:hint="eastAsia" w:ascii="仿宋_GB2312" w:eastAsia="仿宋_GB2312"/>
          <w:b/>
          <w:sz w:val="32"/>
          <w:szCs w:val="32"/>
        </w:rPr>
      </w:pPr>
      <w:r>
        <w:rPr>
          <w:rFonts w:hint="eastAsia" w:ascii="仿宋_GB2312" w:eastAsia="仿宋_GB2312"/>
          <w:b/>
          <w:sz w:val="32"/>
          <w:szCs w:val="32"/>
        </w:rPr>
        <w:t>表７.一般公共预算“三公”经费支出表</w:t>
      </w:r>
    </w:p>
    <w:p w14:paraId="3D71B268">
      <w:pPr>
        <w:jc w:val="left"/>
        <w:rPr>
          <w:rFonts w:hint="eastAsia" w:ascii="仿宋_GB2312" w:eastAsia="仿宋_GB2312"/>
          <w:b/>
          <w:sz w:val="32"/>
          <w:szCs w:val="32"/>
        </w:rPr>
      </w:pPr>
      <w:r>
        <w:rPr>
          <w:rFonts w:hint="eastAsia" w:ascii="仿宋_GB2312" w:eastAsia="仿宋_GB2312"/>
          <w:b/>
          <w:sz w:val="32"/>
          <w:szCs w:val="32"/>
        </w:rPr>
        <w:t>表８.政府性基金预算支出表</w:t>
      </w:r>
    </w:p>
    <w:p w14:paraId="14E4ABFD">
      <w:pPr>
        <w:jc w:val="left"/>
        <w:rPr>
          <w:rFonts w:hint="eastAsia" w:ascii="仿宋_GB2312" w:eastAsia="仿宋_GB2312"/>
          <w:b/>
          <w:sz w:val="32"/>
          <w:szCs w:val="32"/>
        </w:rPr>
      </w:pPr>
      <w:r>
        <w:rPr>
          <w:rFonts w:hint="eastAsia" w:ascii="仿宋_GB2312" w:eastAsia="仿宋_GB2312"/>
          <w:b/>
          <w:sz w:val="32"/>
          <w:szCs w:val="32"/>
        </w:rPr>
        <w:t>表９.项目支出预算表</w:t>
      </w:r>
    </w:p>
    <w:p w14:paraId="57C71611">
      <w:pPr>
        <w:jc w:val="left"/>
        <w:rPr>
          <w:rFonts w:hint="eastAsia" w:ascii="仿宋_GB2312" w:eastAsia="仿宋_GB2312"/>
          <w:b/>
          <w:sz w:val="32"/>
          <w:szCs w:val="32"/>
        </w:rPr>
      </w:pPr>
      <w:r>
        <w:rPr>
          <w:rFonts w:hint="eastAsia" w:ascii="仿宋_GB2312" w:eastAsia="仿宋_GB2312"/>
          <w:b/>
          <w:sz w:val="32"/>
          <w:szCs w:val="32"/>
        </w:rPr>
        <w:t>表10.支出功能分类预算表</w:t>
      </w:r>
    </w:p>
    <w:p w14:paraId="13147DC5">
      <w:pPr>
        <w:jc w:val="left"/>
        <w:rPr>
          <w:rFonts w:hint="eastAsia" w:ascii="仿宋_GB2312" w:eastAsia="仿宋_GB2312"/>
          <w:b/>
          <w:sz w:val="32"/>
          <w:szCs w:val="32"/>
        </w:rPr>
      </w:pPr>
      <w:r>
        <w:rPr>
          <w:rFonts w:hint="eastAsia" w:ascii="仿宋_GB2312" w:eastAsia="仿宋_GB2312"/>
          <w:b/>
          <w:sz w:val="32"/>
          <w:szCs w:val="32"/>
        </w:rPr>
        <w:t>表11.支出经济分类预算表</w:t>
      </w:r>
    </w:p>
    <w:p w14:paraId="0AD23715">
      <w:pPr>
        <w:jc w:val="left"/>
        <w:rPr>
          <w:rFonts w:hint="eastAsia" w:ascii="仿宋_GB2312" w:eastAsia="仿宋_GB2312"/>
          <w:b/>
          <w:sz w:val="32"/>
          <w:szCs w:val="32"/>
        </w:rPr>
      </w:pPr>
      <w:r>
        <w:rPr>
          <w:rFonts w:hint="eastAsia" w:ascii="仿宋_GB2312" w:eastAsia="仿宋_GB2312"/>
          <w:b/>
          <w:sz w:val="32"/>
          <w:szCs w:val="32"/>
        </w:rPr>
        <w:t>表12.支出经济分类预算表</w:t>
      </w:r>
    </w:p>
    <w:p w14:paraId="2F814B7F">
      <w:pPr>
        <w:jc w:val="left"/>
        <w:rPr>
          <w:rFonts w:hint="eastAsia" w:ascii="仿宋_GB2312" w:eastAsia="仿宋_GB2312"/>
          <w:b/>
          <w:sz w:val="32"/>
          <w:szCs w:val="32"/>
        </w:rPr>
      </w:pPr>
      <w:r>
        <w:rPr>
          <w:rFonts w:hint="eastAsia" w:ascii="仿宋_GB2312" w:eastAsia="仿宋_GB2312"/>
          <w:b/>
          <w:sz w:val="32"/>
          <w:szCs w:val="32"/>
        </w:rPr>
        <w:t>表13.债务支出预算表</w:t>
      </w:r>
    </w:p>
    <w:p w14:paraId="7BBEE145">
      <w:pPr>
        <w:jc w:val="left"/>
        <w:rPr>
          <w:rFonts w:hint="eastAsia" w:ascii="仿宋_GB2312" w:eastAsia="仿宋_GB2312"/>
          <w:b/>
          <w:sz w:val="32"/>
          <w:szCs w:val="32"/>
        </w:rPr>
      </w:pPr>
      <w:r>
        <w:rPr>
          <w:rFonts w:hint="eastAsia" w:ascii="仿宋_GB2312" w:eastAsia="仿宋_GB2312"/>
          <w:b/>
          <w:sz w:val="32"/>
          <w:szCs w:val="32"/>
        </w:rPr>
        <w:t>表14.政府采购支出预算表</w:t>
      </w:r>
    </w:p>
    <w:p w14:paraId="5094B52D">
      <w:pPr>
        <w:jc w:val="left"/>
        <w:rPr>
          <w:rFonts w:hint="eastAsia" w:ascii="仿宋_GB2312" w:eastAsia="仿宋_GB2312"/>
          <w:b/>
          <w:sz w:val="32"/>
          <w:szCs w:val="32"/>
        </w:rPr>
      </w:pPr>
      <w:r>
        <w:rPr>
          <w:rFonts w:hint="eastAsia" w:ascii="仿宋_GB2312" w:eastAsia="仿宋_GB2312"/>
          <w:b/>
          <w:sz w:val="32"/>
          <w:szCs w:val="32"/>
        </w:rPr>
        <w:t>表15.政府购买服务支出预算表</w:t>
      </w:r>
    </w:p>
    <w:p w14:paraId="4E74BE86">
      <w:pPr>
        <w:jc w:val="left"/>
        <w:rPr>
          <w:rFonts w:hint="eastAsia" w:ascii="仿宋_GB2312" w:eastAsia="仿宋_GB2312"/>
          <w:b/>
          <w:sz w:val="32"/>
          <w:szCs w:val="32"/>
        </w:rPr>
      </w:pPr>
      <w:r>
        <w:rPr>
          <w:rFonts w:hint="eastAsia" w:ascii="仿宋_GB2312" w:eastAsia="仿宋_GB2312"/>
          <w:b/>
          <w:sz w:val="32"/>
          <w:szCs w:val="32"/>
        </w:rPr>
        <w:t>表16.部门（单位）整体绩效目标表</w:t>
      </w:r>
    </w:p>
    <w:p w14:paraId="194B6F9D">
      <w:pPr>
        <w:jc w:val="left"/>
        <w:rPr>
          <w:rFonts w:hint="eastAsia" w:ascii="仿宋_GB2312" w:eastAsia="仿宋_GB2312"/>
          <w:b/>
          <w:sz w:val="32"/>
          <w:szCs w:val="32"/>
        </w:rPr>
      </w:pPr>
      <w:r>
        <w:rPr>
          <w:rFonts w:hint="eastAsia" w:ascii="仿宋_GB2312" w:eastAsia="仿宋_GB2312"/>
          <w:b/>
          <w:sz w:val="32"/>
          <w:szCs w:val="32"/>
        </w:rPr>
        <w:t>表17.部门预算项目（政策）绩效目标表</w:t>
      </w:r>
    </w:p>
    <w:p w14:paraId="05CCF268">
      <w:pPr>
        <w:jc w:val="left"/>
        <w:rPr>
          <w:rFonts w:hint="eastAsia"/>
          <w:b/>
          <w:sz w:val="44"/>
          <w:szCs w:val="44"/>
        </w:rPr>
      </w:pPr>
    </w:p>
    <w:p w14:paraId="71A7FAAE">
      <w:pPr>
        <w:rPr>
          <w:b/>
          <w:sz w:val="44"/>
          <w:szCs w:val="44"/>
        </w:rPr>
      </w:pPr>
      <w:r>
        <w:rPr>
          <w:rFonts w:hint="eastAsia"/>
          <w:b/>
          <w:sz w:val="44"/>
          <w:szCs w:val="44"/>
        </w:rPr>
        <w:t>中共康平县委办公室202</w:t>
      </w:r>
      <w:r>
        <w:rPr>
          <w:rFonts w:hint="eastAsia"/>
          <w:b/>
          <w:sz w:val="44"/>
          <w:szCs w:val="44"/>
          <w:lang w:val="en-US" w:eastAsia="zh-CN"/>
        </w:rPr>
        <w:t>2</w:t>
      </w:r>
      <w:r>
        <w:rPr>
          <w:rFonts w:hint="eastAsia"/>
          <w:b/>
          <w:sz w:val="44"/>
          <w:szCs w:val="44"/>
        </w:rPr>
        <w:t>年预算公开说明</w:t>
      </w:r>
    </w:p>
    <w:p w14:paraId="01B22FCC"/>
    <w:p w14:paraId="7B8835B7">
      <w:pPr>
        <w:pStyle w:val="8"/>
        <w:ind w:firstLine="630" w:firstLineChars="196"/>
        <w:rPr>
          <w:rFonts w:ascii="仿宋" w:hAnsi="仿宋" w:eastAsia="仿宋"/>
          <w:b/>
          <w:sz w:val="32"/>
          <w:szCs w:val="32"/>
        </w:rPr>
      </w:pPr>
      <w:r>
        <w:rPr>
          <w:rFonts w:hint="eastAsia" w:ascii="仿宋" w:hAnsi="仿宋" w:eastAsia="仿宋"/>
          <w:b/>
          <w:sz w:val="32"/>
          <w:szCs w:val="32"/>
        </w:rPr>
        <w:t>一、部门主要职责及机构设置情况</w:t>
      </w:r>
    </w:p>
    <w:p w14:paraId="3F554D21">
      <w:pPr>
        <w:snapToGrid w:val="0"/>
        <w:ind w:firstLine="800" w:firstLineChars="250"/>
        <w:rPr>
          <w:rFonts w:ascii="仿宋" w:hAnsi="仿宋" w:eastAsia="仿宋" w:cs="Arial"/>
          <w:color w:val="333333"/>
          <w:sz w:val="32"/>
          <w:szCs w:val="32"/>
          <w:shd w:val="clear" w:color="auto" w:fill="FFFFFF"/>
        </w:rPr>
      </w:pPr>
      <w:r>
        <w:rPr>
          <w:rFonts w:ascii="仿宋" w:hAnsi="仿宋" w:eastAsia="仿宋" w:cs="Arial"/>
          <w:color w:val="333333"/>
          <w:sz w:val="32"/>
          <w:szCs w:val="32"/>
          <w:shd w:val="clear" w:color="auto" w:fill="FFFFFF"/>
        </w:rPr>
        <w:t>县委办公室是县委的重要办事机构和综合职能部门、是县委工作运转、承上启下、联系左右和沟通内外的枢纽，具有参与政务、处理事务、履行服务三大职能。</w:t>
      </w:r>
    </w:p>
    <w:p w14:paraId="243CC821">
      <w:pPr>
        <w:ind w:firstLine="640" w:firstLineChars="200"/>
        <w:rPr>
          <w:rFonts w:ascii="仿宋" w:hAnsi="仿宋" w:eastAsia="仿宋" w:cs="仿宋"/>
          <w:sz w:val="32"/>
          <w:szCs w:val="32"/>
        </w:rPr>
      </w:pPr>
      <w:r>
        <w:rPr>
          <w:rFonts w:hint="eastAsia" w:ascii="黑体" w:hAnsi="黑体" w:eastAsia="黑体" w:cs="宋体"/>
          <w:bCs/>
          <w:sz w:val="32"/>
          <w:szCs w:val="32"/>
        </w:rPr>
        <w:t xml:space="preserve">  </w:t>
      </w:r>
      <w:r>
        <w:rPr>
          <w:rFonts w:hint="eastAsia" w:ascii="仿宋" w:hAnsi="仿宋" w:eastAsia="仿宋" w:cs="仿宋"/>
          <w:sz w:val="32"/>
          <w:szCs w:val="32"/>
        </w:rPr>
        <w:t>中共康平县委办公室（以下简称县委办公室）是县委的综合部门，为正科级，列县委工作机关序列，加挂中共康平县委保密委员会办公室（康平县国家保密局）、中共康平县委机要局（康平县国家密码管理局）、康平县档案局牌子。</w:t>
      </w:r>
    </w:p>
    <w:p w14:paraId="3F974575">
      <w:pPr>
        <w:ind w:firstLine="643" w:firstLineChars="200"/>
        <w:rPr>
          <w:rFonts w:ascii="仿宋" w:hAnsi="仿宋" w:eastAsia="仿宋" w:cs="仿宋"/>
          <w:sz w:val="32"/>
          <w:szCs w:val="32"/>
        </w:rPr>
      </w:pPr>
      <w:r>
        <w:rPr>
          <w:rFonts w:hint="eastAsia" w:ascii="仿宋_GB2312" w:hAnsi="黑体" w:eastAsia="仿宋_GB2312" w:cs="宋体"/>
          <w:b/>
          <w:bCs/>
          <w:sz w:val="32"/>
          <w:szCs w:val="32"/>
        </w:rPr>
        <w:t xml:space="preserve"> </w:t>
      </w:r>
      <w:r>
        <w:rPr>
          <w:rFonts w:hint="eastAsia" w:ascii="仿宋" w:hAnsi="仿宋" w:eastAsia="仿宋" w:cs="仿宋"/>
          <w:sz w:val="32"/>
          <w:szCs w:val="32"/>
        </w:rPr>
        <w:t>中共康平县委财经委员会办公室（以下简称县委财经办）是中共康平县委财经委员会（以下简称县委财经委）的常设办事机构，设在县委办公室；中共康平县委全面深化改革委员会办公室（以下简称县委改革办）是中共康平县委全面深化改革委员会（以下简称县委改革委）的常设办事机构，设在县委办公室。</w:t>
      </w:r>
    </w:p>
    <w:p w14:paraId="50372EAF">
      <w:pPr>
        <w:snapToGrid w:val="0"/>
        <w:ind w:firstLine="800" w:firstLineChars="250"/>
        <w:rPr>
          <w:rFonts w:ascii="仿宋" w:hAnsi="仿宋" w:eastAsia="仿宋"/>
          <w:sz w:val="32"/>
          <w:szCs w:val="32"/>
        </w:rPr>
      </w:pPr>
      <w:r>
        <w:rPr>
          <w:rFonts w:hint="eastAsia" w:ascii="仿宋" w:hAnsi="仿宋" w:eastAsia="仿宋"/>
          <w:sz w:val="32"/>
          <w:szCs w:val="32"/>
        </w:rPr>
        <w:t>单位机构数1个，退休人员1</w:t>
      </w:r>
      <w:r>
        <w:rPr>
          <w:rFonts w:hint="eastAsia" w:ascii="仿宋" w:hAnsi="仿宋" w:eastAsia="仿宋"/>
          <w:sz w:val="32"/>
          <w:szCs w:val="32"/>
          <w:lang w:val="en-US" w:eastAsia="zh-CN"/>
        </w:rPr>
        <w:t>5</w:t>
      </w:r>
      <w:r>
        <w:rPr>
          <w:rFonts w:hint="eastAsia" w:ascii="仿宋" w:hAnsi="仿宋" w:eastAsia="仿宋"/>
          <w:sz w:val="32"/>
          <w:szCs w:val="32"/>
        </w:rPr>
        <w:t>人。</w:t>
      </w:r>
    </w:p>
    <w:p w14:paraId="6483AAEC">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二、预算收支增减变化情况</w:t>
      </w:r>
    </w:p>
    <w:p w14:paraId="70B81F49">
      <w:pPr>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（一）收入情况</w:t>
      </w:r>
    </w:p>
    <w:p w14:paraId="69E30D2F">
      <w:pPr>
        <w:ind w:firstLine="640" w:firstLineChars="200"/>
        <w:rPr>
          <w:rFonts w:hint="eastAsia" w:ascii="仿宋" w:hAnsi="仿宋" w:eastAsia="仿宋" w:cs="仿宋"/>
          <w:sz w:val="32"/>
          <w:szCs w:val="32"/>
        </w:rPr>
      </w:pPr>
      <w:r>
        <w:rPr>
          <w:rFonts w:hint="eastAsia" w:ascii="仿宋" w:hAnsi="仿宋" w:eastAsia="仿宋"/>
          <w:sz w:val="32"/>
          <w:szCs w:val="32"/>
        </w:rPr>
        <w:t>2021年</w:t>
      </w:r>
      <w:r>
        <w:rPr>
          <w:rFonts w:hint="eastAsia" w:ascii="仿宋" w:hAnsi="仿宋" w:eastAsia="仿宋"/>
          <w:sz w:val="32"/>
          <w:szCs w:val="32"/>
          <w:lang w:eastAsia="zh-CN"/>
        </w:rPr>
        <w:t>收入</w:t>
      </w:r>
      <w:r>
        <w:rPr>
          <w:rFonts w:hint="eastAsia" w:ascii="仿宋" w:hAnsi="仿宋" w:eastAsia="仿宋"/>
          <w:sz w:val="32"/>
          <w:szCs w:val="32"/>
        </w:rPr>
        <w:t>预算416.04万元</w:t>
      </w:r>
      <w:r>
        <w:rPr>
          <w:rFonts w:hint="eastAsia" w:ascii="仿宋" w:hAnsi="仿宋" w:eastAsia="仿宋"/>
          <w:sz w:val="32"/>
          <w:szCs w:val="32"/>
          <w:lang w:val="en-US" w:eastAsia="zh-CN"/>
        </w:rPr>
        <w:t>.</w:t>
      </w:r>
      <w:r>
        <w:rPr>
          <w:rFonts w:hint="eastAsia" w:ascii="仿宋" w:hAnsi="仿宋" w:eastAsia="仿宋"/>
          <w:sz w:val="32"/>
          <w:szCs w:val="32"/>
        </w:rPr>
        <w:t>202</w:t>
      </w:r>
      <w:r>
        <w:rPr>
          <w:rFonts w:hint="eastAsia" w:ascii="仿宋" w:hAnsi="仿宋" w:eastAsia="仿宋"/>
          <w:sz w:val="32"/>
          <w:szCs w:val="32"/>
          <w:lang w:val="en-US" w:eastAsia="zh-CN"/>
        </w:rPr>
        <w:t>2</w:t>
      </w:r>
      <w:r>
        <w:rPr>
          <w:rFonts w:hint="eastAsia" w:ascii="仿宋" w:hAnsi="仿宋" w:eastAsia="仿宋"/>
          <w:sz w:val="32"/>
          <w:szCs w:val="32"/>
        </w:rPr>
        <w:t>年预算数</w:t>
      </w:r>
      <w:r>
        <w:rPr>
          <w:rFonts w:hint="eastAsia" w:ascii="仿宋" w:hAnsi="仿宋" w:eastAsia="仿宋"/>
          <w:sz w:val="32"/>
          <w:szCs w:val="32"/>
          <w:lang w:val="en-US" w:eastAsia="zh-CN"/>
        </w:rPr>
        <w:t>434.91</w:t>
      </w:r>
      <w:r>
        <w:rPr>
          <w:rFonts w:hint="eastAsia" w:ascii="仿宋" w:hAnsi="仿宋" w:eastAsia="仿宋"/>
          <w:sz w:val="32"/>
          <w:szCs w:val="32"/>
        </w:rPr>
        <w:t>万元。202</w:t>
      </w:r>
      <w:r>
        <w:rPr>
          <w:rFonts w:hint="eastAsia" w:ascii="仿宋" w:hAnsi="仿宋" w:eastAsia="仿宋"/>
          <w:sz w:val="32"/>
          <w:szCs w:val="32"/>
          <w:lang w:val="en-US" w:eastAsia="zh-CN"/>
        </w:rPr>
        <w:t>2</w:t>
      </w:r>
      <w:r>
        <w:rPr>
          <w:rFonts w:hint="eastAsia" w:ascii="仿宋" w:hAnsi="仿宋" w:eastAsia="仿宋"/>
          <w:sz w:val="32"/>
          <w:szCs w:val="32"/>
        </w:rPr>
        <w:t>年预算数比202</w:t>
      </w:r>
      <w:r>
        <w:rPr>
          <w:rFonts w:hint="eastAsia" w:ascii="仿宋" w:hAnsi="仿宋" w:eastAsia="仿宋"/>
          <w:sz w:val="32"/>
          <w:szCs w:val="32"/>
          <w:lang w:val="en-US" w:eastAsia="zh-CN"/>
        </w:rPr>
        <w:t>1</w:t>
      </w:r>
      <w:r>
        <w:rPr>
          <w:rFonts w:hint="eastAsia" w:ascii="仿宋" w:hAnsi="仿宋" w:eastAsia="仿宋"/>
          <w:sz w:val="32"/>
          <w:szCs w:val="32"/>
        </w:rPr>
        <w:t>年预算数增加</w:t>
      </w:r>
      <w:r>
        <w:rPr>
          <w:rFonts w:hint="eastAsia" w:ascii="仿宋" w:hAnsi="仿宋" w:eastAsia="仿宋"/>
          <w:sz w:val="32"/>
          <w:szCs w:val="32"/>
          <w:lang w:val="en-US" w:eastAsia="zh-CN"/>
        </w:rPr>
        <w:t>18.87</w:t>
      </w:r>
      <w:r>
        <w:rPr>
          <w:rFonts w:hint="eastAsia" w:ascii="仿宋" w:hAnsi="仿宋" w:eastAsia="仿宋"/>
          <w:sz w:val="32"/>
          <w:szCs w:val="32"/>
        </w:rPr>
        <w:t>万元。增加</w:t>
      </w:r>
      <w:r>
        <w:rPr>
          <w:rFonts w:hint="eastAsia" w:ascii="仿宋" w:hAnsi="仿宋" w:eastAsia="仿宋"/>
          <w:sz w:val="32"/>
          <w:szCs w:val="32"/>
          <w:lang w:val="en-US" w:eastAsia="zh-CN"/>
        </w:rPr>
        <w:t>4.5</w:t>
      </w:r>
      <w:r>
        <w:rPr>
          <w:rFonts w:hint="eastAsia" w:ascii="仿宋" w:hAnsi="仿宋" w:eastAsia="仿宋"/>
          <w:sz w:val="32"/>
          <w:szCs w:val="32"/>
        </w:rPr>
        <w:t>%</w:t>
      </w:r>
      <w:r>
        <w:rPr>
          <w:rFonts w:hint="eastAsia" w:ascii="仿宋" w:hAnsi="仿宋" w:eastAsia="仿宋"/>
          <w:sz w:val="32"/>
          <w:szCs w:val="32"/>
          <w:lang w:val="en-US" w:eastAsia="zh-CN"/>
        </w:rPr>
        <w:t>.</w:t>
      </w:r>
      <w:r>
        <w:rPr>
          <w:rFonts w:hint="eastAsia" w:ascii="仿宋" w:hAnsi="仿宋" w:eastAsia="仿宋"/>
          <w:sz w:val="32"/>
          <w:szCs w:val="32"/>
        </w:rPr>
        <w:t>原因为</w:t>
      </w:r>
      <w:r>
        <w:rPr>
          <w:rFonts w:hint="eastAsia" w:ascii="仿宋" w:hAnsi="仿宋" w:eastAsia="仿宋"/>
          <w:sz w:val="32"/>
          <w:szCs w:val="32"/>
          <w:lang w:eastAsia="zh-CN"/>
        </w:rPr>
        <w:t>人员工资增加，</w:t>
      </w:r>
      <w:r>
        <w:rPr>
          <w:rFonts w:hint="eastAsia" w:ascii="仿宋" w:hAnsi="仿宋" w:eastAsia="仿宋" w:cs="仿宋"/>
          <w:i w:val="0"/>
          <w:iCs w:val="0"/>
          <w:caps w:val="0"/>
          <w:color w:val="4A4F5A"/>
          <w:spacing w:val="0"/>
          <w:sz w:val="32"/>
          <w:szCs w:val="32"/>
          <w:shd w:val="clear" w:fill="FFFFFF"/>
        </w:rPr>
        <w:t>当年的财政拨款包括：一般公共预算收入</w:t>
      </w:r>
      <w:r>
        <w:rPr>
          <w:rFonts w:hint="eastAsia" w:ascii="仿宋" w:hAnsi="仿宋" w:eastAsia="仿宋" w:cs="仿宋"/>
          <w:i w:val="0"/>
          <w:iCs w:val="0"/>
          <w:caps w:val="0"/>
          <w:color w:val="4A4F5A"/>
          <w:spacing w:val="0"/>
          <w:sz w:val="32"/>
          <w:szCs w:val="32"/>
          <w:shd w:val="clear" w:fill="FFFFFF"/>
          <w:lang w:val="en-US" w:eastAsia="zh-CN"/>
        </w:rPr>
        <w:t>434.91</w:t>
      </w:r>
      <w:r>
        <w:rPr>
          <w:rFonts w:hint="eastAsia" w:ascii="仿宋" w:hAnsi="仿宋" w:eastAsia="仿宋" w:cs="仿宋"/>
          <w:sz w:val="32"/>
          <w:szCs w:val="32"/>
        </w:rPr>
        <w:t>万元。</w:t>
      </w:r>
    </w:p>
    <w:p w14:paraId="1221C8A2">
      <w:pPr>
        <w:numPr>
          <w:ilvl w:val="0"/>
          <w:numId w:val="0"/>
        </w:numPr>
        <w:rPr>
          <w:rFonts w:hint="eastAsia" w:ascii="仿宋" w:hAnsi="仿宋" w:eastAsia="仿宋"/>
          <w:sz w:val="32"/>
          <w:szCs w:val="32"/>
          <w:lang w:eastAsia="zh-CN"/>
        </w:rPr>
      </w:pPr>
      <w:r>
        <w:rPr>
          <w:rFonts w:hint="eastAsia" w:ascii="仿宋" w:hAnsi="仿宋" w:eastAsia="仿宋"/>
          <w:sz w:val="32"/>
          <w:szCs w:val="32"/>
          <w:lang w:eastAsia="zh-CN"/>
        </w:rPr>
        <w:t>（二）支出情况</w:t>
      </w:r>
    </w:p>
    <w:p w14:paraId="55F5DCFA">
      <w:pPr>
        <w:numPr>
          <w:ilvl w:val="0"/>
          <w:numId w:val="0"/>
        </w:numPr>
        <w:rPr>
          <w:rFonts w:hint="eastAsia" w:ascii="仿宋" w:hAnsi="仿宋" w:eastAsia="仿宋" w:cs="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2021年</w:t>
      </w:r>
      <w:r>
        <w:rPr>
          <w:rFonts w:hint="eastAsia" w:ascii="仿宋" w:hAnsi="仿宋" w:eastAsia="仿宋"/>
          <w:sz w:val="32"/>
          <w:szCs w:val="32"/>
          <w:lang w:eastAsia="zh-CN"/>
        </w:rPr>
        <w:t>支出</w:t>
      </w:r>
      <w:r>
        <w:rPr>
          <w:rFonts w:hint="eastAsia" w:ascii="仿宋" w:hAnsi="仿宋" w:eastAsia="仿宋"/>
          <w:sz w:val="32"/>
          <w:szCs w:val="32"/>
        </w:rPr>
        <w:t>预算416.04万元</w:t>
      </w:r>
      <w:r>
        <w:rPr>
          <w:rFonts w:hint="eastAsia" w:ascii="仿宋" w:hAnsi="仿宋" w:eastAsia="仿宋"/>
          <w:sz w:val="32"/>
          <w:szCs w:val="32"/>
          <w:lang w:val="en-US" w:eastAsia="zh-CN"/>
        </w:rPr>
        <w:t>.</w:t>
      </w:r>
      <w:r>
        <w:rPr>
          <w:rFonts w:hint="eastAsia" w:ascii="仿宋" w:hAnsi="仿宋" w:eastAsia="仿宋"/>
          <w:sz w:val="32"/>
          <w:szCs w:val="32"/>
        </w:rPr>
        <w:t>202</w:t>
      </w:r>
      <w:r>
        <w:rPr>
          <w:rFonts w:hint="eastAsia" w:ascii="仿宋" w:hAnsi="仿宋" w:eastAsia="仿宋"/>
          <w:sz w:val="32"/>
          <w:szCs w:val="32"/>
          <w:lang w:val="en-US" w:eastAsia="zh-CN"/>
        </w:rPr>
        <w:t>2</w:t>
      </w:r>
      <w:r>
        <w:rPr>
          <w:rFonts w:hint="eastAsia" w:ascii="仿宋" w:hAnsi="仿宋" w:eastAsia="仿宋"/>
          <w:sz w:val="32"/>
          <w:szCs w:val="32"/>
        </w:rPr>
        <w:t>年预算</w:t>
      </w:r>
      <w:r>
        <w:rPr>
          <w:rFonts w:hint="eastAsia" w:ascii="仿宋" w:hAnsi="仿宋" w:eastAsia="仿宋"/>
          <w:sz w:val="32"/>
          <w:szCs w:val="32"/>
          <w:lang w:val="en-US" w:eastAsia="zh-CN"/>
        </w:rPr>
        <w:t>434.91</w:t>
      </w:r>
      <w:r>
        <w:rPr>
          <w:rFonts w:hint="eastAsia" w:ascii="仿宋" w:hAnsi="仿宋" w:eastAsia="仿宋"/>
          <w:sz w:val="32"/>
          <w:szCs w:val="32"/>
        </w:rPr>
        <w:t>万元。202</w:t>
      </w:r>
      <w:r>
        <w:rPr>
          <w:rFonts w:hint="eastAsia" w:ascii="仿宋" w:hAnsi="仿宋" w:eastAsia="仿宋"/>
          <w:sz w:val="32"/>
          <w:szCs w:val="32"/>
          <w:lang w:val="en-US" w:eastAsia="zh-CN"/>
        </w:rPr>
        <w:t>2</w:t>
      </w:r>
      <w:r>
        <w:rPr>
          <w:rFonts w:hint="eastAsia" w:ascii="仿宋" w:hAnsi="仿宋" w:eastAsia="仿宋"/>
          <w:sz w:val="32"/>
          <w:szCs w:val="32"/>
        </w:rPr>
        <w:t>年预算比202</w:t>
      </w:r>
      <w:r>
        <w:rPr>
          <w:rFonts w:hint="eastAsia" w:ascii="仿宋" w:hAnsi="仿宋" w:eastAsia="仿宋"/>
          <w:sz w:val="32"/>
          <w:szCs w:val="32"/>
          <w:lang w:val="en-US" w:eastAsia="zh-CN"/>
        </w:rPr>
        <w:t>1</w:t>
      </w:r>
      <w:r>
        <w:rPr>
          <w:rFonts w:hint="eastAsia" w:ascii="仿宋" w:hAnsi="仿宋" w:eastAsia="仿宋"/>
          <w:sz w:val="32"/>
          <w:szCs w:val="32"/>
        </w:rPr>
        <w:t>年预算增加</w:t>
      </w:r>
      <w:r>
        <w:rPr>
          <w:rFonts w:hint="eastAsia" w:ascii="仿宋" w:hAnsi="仿宋" w:eastAsia="仿宋"/>
          <w:sz w:val="32"/>
          <w:szCs w:val="32"/>
          <w:lang w:val="en-US" w:eastAsia="zh-CN"/>
        </w:rPr>
        <w:t>18.87</w:t>
      </w:r>
      <w:r>
        <w:rPr>
          <w:rFonts w:hint="eastAsia" w:ascii="仿宋" w:hAnsi="仿宋" w:eastAsia="仿宋"/>
          <w:sz w:val="32"/>
          <w:szCs w:val="32"/>
        </w:rPr>
        <w:t>万元。增加</w:t>
      </w:r>
      <w:r>
        <w:rPr>
          <w:rFonts w:hint="eastAsia" w:ascii="仿宋" w:hAnsi="仿宋" w:eastAsia="仿宋"/>
          <w:sz w:val="32"/>
          <w:szCs w:val="32"/>
          <w:lang w:val="en-US" w:eastAsia="zh-CN"/>
        </w:rPr>
        <w:t>4.5</w:t>
      </w:r>
      <w:r>
        <w:rPr>
          <w:rFonts w:hint="eastAsia" w:ascii="仿宋" w:hAnsi="仿宋" w:eastAsia="仿宋"/>
          <w:sz w:val="32"/>
          <w:szCs w:val="32"/>
        </w:rPr>
        <w:t>%</w:t>
      </w:r>
      <w:r>
        <w:rPr>
          <w:rFonts w:hint="eastAsia" w:ascii="仿宋" w:hAnsi="仿宋" w:eastAsia="仿宋"/>
          <w:sz w:val="32"/>
          <w:szCs w:val="32"/>
          <w:lang w:val="en-US" w:eastAsia="zh-CN"/>
        </w:rPr>
        <w:t>.</w:t>
      </w:r>
      <w:r>
        <w:rPr>
          <w:rFonts w:hint="eastAsia" w:ascii="仿宋" w:hAnsi="仿宋" w:eastAsia="仿宋"/>
          <w:sz w:val="32"/>
          <w:szCs w:val="32"/>
        </w:rPr>
        <w:t>原因为</w:t>
      </w:r>
      <w:r>
        <w:rPr>
          <w:rFonts w:hint="eastAsia" w:ascii="仿宋" w:hAnsi="仿宋" w:eastAsia="仿宋"/>
          <w:sz w:val="32"/>
          <w:szCs w:val="32"/>
          <w:lang w:eastAsia="zh-CN"/>
        </w:rPr>
        <w:t>人员工资增加，</w:t>
      </w:r>
      <w:r>
        <w:rPr>
          <w:rFonts w:hint="eastAsia" w:ascii="仿宋" w:hAnsi="仿宋" w:eastAsia="仿宋" w:cs="仿宋"/>
          <w:i w:val="0"/>
          <w:iCs w:val="0"/>
          <w:caps w:val="0"/>
          <w:color w:val="4A4F5A"/>
          <w:spacing w:val="0"/>
          <w:sz w:val="32"/>
          <w:szCs w:val="32"/>
          <w:shd w:val="clear" w:fill="FFFFFF"/>
        </w:rPr>
        <w:t>当年财政拨款主要是：</w:t>
      </w:r>
    </w:p>
    <w:p w14:paraId="572BAEC1">
      <w:pPr>
        <w:rPr>
          <w:rFonts w:hint="eastAsia" w:ascii="仿宋" w:hAnsi="仿宋" w:eastAsia="仿宋" w:cs="仿宋"/>
          <w:sz w:val="32"/>
          <w:szCs w:val="32"/>
        </w:rPr>
      </w:pPr>
      <w:r>
        <w:rPr>
          <w:rFonts w:hint="eastAsia" w:ascii="仿宋" w:hAnsi="仿宋" w:eastAsia="仿宋" w:cs="仿宋"/>
          <w:sz w:val="32"/>
          <w:szCs w:val="32"/>
        </w:rPr>
        <w:t>1.一般公共服务支出</w:t>
      </w:r>
      <w:r>
        <w:rPr>
          <w:rFonts w:hint="eastAsia" w:ascii="仿宋" w:hAnsi="仿宋" w:eastAsia="仿宋" w:cs="仿宋"/>
          <w:sz w:val="32"/>
          <w:szCs w:val="32"/>
          <w:lang w:val="en-US" w:eastAsia="zh-CN"/>
        </w:rPr>
        <w:t>343.10</w:t>
      </w:r>
      <w:r>
        <w:rPr>
          <w:rFonts w:hint="eastAsia" w:ascii="仿宋" w:hAnsi="仿宋" w:eastAsia="仿宋" w:cs="仿宋"/>
          <w:sz w:val="32"/>
          <w:szCs w:val="32"/>
        </w:rPr>
        <w:t>万元。</w:t>
      </w:r>
    </w:p>
    <w:p w14:paraId="0F47D50F">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2</w:t>
      </w:r>
      <w:r>
        <w:rPr>
          <w:rFonts w:hint="eastAsia" w:ascii="仿宋" w:hAnsi="仿宋" w:eastAsia="仿宋" w:cs="仿宋"/>
          <w:sz w:val="32"/>
          <w:szCs w:val="32"/>
        </w:rPr>
        <w:t>.社会保障和就业支出</w:t>
      </w:r>
      <w:r>
        <w:rPr>
          <w:rFonts w:hint="eastAsia" w:ascii="仿宋" w:hAnsi="仿宋" w:eastAsia="仿宋" w:cs="仿宋"/>
          <w:sz w:val="32"/>
          <w:szCs w:val="32"/>
          <w:lang w:val="en-US" w:eastAsia="zh-CN"/>
        </w:rPr>
        <w:t>40.59</w:t>
      </w:r>
      <w:r>
        <w:rPr>
          <w:rFonts w:hint="eastAsia" w:ascii="仿宋" w:hAnsi="仿宋" w:eastAsia="仿宋" w:cs="仿宋"/>
          <w:sz w:val="32"/>
          <w:szCs w:val="32"/>
        </w:rPr>
        <w:t>万元。</w:t>
      </w:r>
    </w:p>
    <w:p w14:paraId="5D1BCF81">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3</w:t>
      </w:r>
      <w:r>
        <w:rPr>
          <w:rFonts w:hint="eastAsia" w:ascii="仿宋" w:hAnsi="仿宋" w:eastAsia="仿宋" w:cs="仿宋"/>
          <w:sz w:val="32"/>
          <w:szCs w:val="32"/>
        </w:rPr>
        <w:t>.卫生健康支出</w:t>
      </w:r>
      <w:r>
        <w:rPr>
          <w:rFonts w:hint="eastAsia" w:ascii="仿宋" w:hAnsi="仿宋" w:eastAsia="仿宋" w:cs="仿宋"/>
          <w:sz w:val="32"/>
          <w:szCs w:val="32"/>
          <w:lang w:val="en-US" w:eastAsia="zh-CN"/>
        </w:rPr>
        <w:t>23.14</w:t>
      </w:r>
      <w:r>
        <w:rPr>
          <w:rFonts w:hint="eastAsia" w:ascii="仿宋" w:hAnsi="仿宋" w:eastAsia="仿宋" w:cs="仿宋"/>
          <w:sz w:val="32"/>
          <w:szCs w:val="32"/>
        </w:rPr>
        <w:t>万元。</w:t>
      </w:r>
    </w:p>
    <w:p w14:paraId="51DF5D43">
      <w:pPr>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.住房保障支出</w:t>
      </w:r>
      <w:r>
        <w:rPr>
          <w:rFonts w:hint="eastAsia" w:ascii="仿宋" w:hAnsi="仿宋" w:eastAsia="仿宋" w:cs="仿宋"/>
          <w:sz w:val="32"/>
          <w:szCs w:val="32"/>
          <w:lang w:val="en-US" w:eastAsia="zh-CN"/>
        </w:rPr>
        <w:t>28.08</w:t>
      </w:r>
      <w:r>
        <w:rPr>
          <w:rFonts w:hint="eastAsia" w:ascii="仿宋" w:hAnsi="仿宋" w:eastAsia="仿宋" w:cs="仿宋"/>
          <w:sz w:val="32"/>
          <w:szCs w:val="32"/>
        </w:rPr>
        <w:t>万元。</w:t>
      </w:r>
    </w:p>
    <w:p w14:paraId="3CE163EA">
      <w:pPr>
        <w:rPr>
          <w:rFonts w:hint="eastAsia" w:ascii="仿宋" w:hAnsi="仿宋" w:eastAsia="仿宋" w:cs="仿宋"/>
          <w:sz w:val="32"/>
          <w:szCs w:val="32"/>
        </w:rPr>
      </w:pPr>
    </w:p>
    <w:p w14:paraId="7653BE00">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三</w:t>
      </w:r>
      <w:r>
        <w:rPr>
          <w:rFonts w:hint="eastAsia" w:ascii="仿宋" w:hAnsi="仿宋" w:eastAsia="仿宋" w:cs="仿宋"/>
          <w:sz w:val="32"/>
          <w:szCs w:val="32"/>
        </w:rPr>
        <w:t>、一般公共预算情况</w:t>
      </w:r>
    </w:p>
    <w:p w14:paraId="73B760EA">
      <w:pPr>
        <w:rPr>
          <w:rFonts w:hint="eastAsia" w:ascii="仿宋" w:hAnsi="仿宋" w:eastAsia="仿宋" w:cs="仿宋"/>
          <w:sz w:val="32"/>
          <w:szCs w:val="32"/>
        </w:rPr>
      </w:pPr>
      <w:r>
        <w:rPr>
          <w:rFonts w:hint="eastAsia" w:ascii="仿宋" w:hAnsi="仿宋" w:eastAsia="仿宋" w:cs="仿宋"/>
          <w:sz w:val="32"/>
          <w:szCs w:val="32"/>
        </w:rPr>
        <w:t>　　202</w:t>
      </w:r>
      <w:r>
        <w:rPr>
          <w:rFonts w:hint="eastAsia" w:ascii="仿宋" w:hAnsi="仿宋" w:eastAsia="仿宋" w:cs="仿宋"/>
          <w:sz w:val="32"/>
          <w:szCs w:val="32"/>
          <w:lang w:val="en-US" w:eastAsia="zh-CN"/>
        </w:rPr>
        <w:t>2</w:t>
      </w:r>
      <w:r>
        <w:rPr>
          <w:rFonts w:hint="eastAsia" w:ascii="仿宋" w:hAnsi="仿宋" w:eastAsia="仿宋" w:cs="仿宋"/>
          <w:sz w:val="32"/>
          <w:szCs w:val="32"/>
        </w:rPr>
        <w:t>年一般公共预算支出</w:t>
      </w:r>
      <w:r>
        <w:rPr>
          <w:rFonts w:hint="eastAsia" w:ascii="仿宋" w:hAnsi="仿宋" w:eastAsia="仿宋" w:cs="仿宋"/>
          <w:sz w:val="32"/>
          <w:szCs w:val="32"/>
          <w:lang w:val="en-US" w:eastAsia="zh-CN"/>
        </w:rPr>
        <w:t>434.91</w:t>
      </w:r>
      <w:r>
        <w:rPr>
          <w:rFonts w:hint="eastAsia" w:ascii="仿宋" w:hAnsi="仿宋" w:eastAsia="仿宋" w:cs="仿宋"/>
          <w:sz w:val="32"/>
          <w:szCs w:val="32"/>
        </w:rPr>
        <w:t>万元（详见部门预算公开表4,5,6,7），具体安排情况如下：</w:t>
      </w:r>
    </w:p>
    <w:p w14:paraId="149048C7">
      <w:pPr>
        <w:rPr>
          <w:rFonts w:hint="eastAsia" w:ascii="仿宋" w:hAnsi="仿宋" w:eastAsia="仿宋" w:cs="仿宋"/>
          <w:sz w:val="32"/>
          <w:szCs w:val="32"/>
        </w:rPr>
      </w:pPr>
      <w:r>
        <w:rPr>
          <w:rFonts w:hint="eastAsia" w:ascii="仿宋" w:hAnsi="仿宋" w:eastAsia="仿宋" w:cs="仿宋"/>
          <w:sz w:val="32"/>
          <w:szCs w:val="32"/>
        </w:rPr>
        <w:t>　　（一）基本支出</w:t>
      </w:r>
    </w:p>
    <w:p w14:paraId="0AE722B8">
      <w:pPr>
        <w:rPr>
          <w:rFonts w:hint="eastAsia" w:ascii="仿宋" w:hAnsi="仿宋" w:eastAsia="仿宋" w:cs="仿宋"/>
          <w:sz w:val="32"/>
          <w:szCs w:val="32"/>
        </w:rPr>
      </w:pPr>
      <w:r>
        <w:rPr>
          <w:rFonts w:hint="eastAsia" w:ascii="仿宋" w:hAnsi="仿宋" w:eastAsia="仿宋" w:cs="仿宋"/>
          <w:sz w:val="32"/>
          <w:szCs w:val="32"/>
        </w:rPr>
        <w:t>　　202</w:t>
      </w:r>
      <w:r>
        <w:rPr>
          <w:rFonts w:hint="eastAsia" w:ascii="仿宋" w:hAnsi="仿宋" w:eastAsia="仿宋" w:cs="仿宋"/>
          <w:sz w:val="32"/>
          <w:szCs w:val="32"/>
          <w:lang w:val="en-US" w:eastAsia="zh-CN"/>
        </w:rPr>
        <w:t>2</w:t>
      </w:r>
      <w:r>
        <w:rPr>
          <w:rFonts w:hint="eastAsia" w:ascii="仿宋" w:hAnsi="仿宋" w:eastAsia="仿宋" w:cs="仿宋"/>
          <w:sz w:val="32"/>
          <w:szCs w:val="32"/>
        </w:rPr>
        <w:t>年基本支出</w:t>
      </w:r>
      <w:r>
        <w:rPr>
          <w:rFonts w:hint="eastAsia" w:ascii="仿宋" w:hAnsi="仿宋" w:eastAsia="仿宋" w:cs="仿宋"/>
          <w:sz w:val="32"/>
          <w:szCs w:val="32"/>
          <w:lang w:val="en-US" w:eastAsia="zh-CN"/>
        </w:rPr>
        <w:t>424.81</w:t>
      </w:r>
      <w:r>
        <w:rPr>
          <w:rFonts w:hint="eastAsia" w:ascii="仿宋" w:hAnsi="仿宋" w:eastAsia="仿宋" w:cs="仿宋"/>
          <w:sz w:val="32"/>
          <w:szCs w:val="32"/>
        </w:rPr>
        <w:t>万元，比202</w:t>
      </w:r>
      <w:r>
        <w:rPr>
          <w:rFonts w:hint="eastAsia" w:ascii="仿宋" w:hAnsi="仿宋" w:eastAsia="仿宋" w:cs="仿宋"/>
          <w:sz w:val="32"/>
          <w:szCs w:val="32"/>
          <w:lang w:val="en-US" w:eastAsia="zh-CN"/>
        </w:rPr>
        <w:t>1</w:t>
      </w:r>
      <w:r>
        <w:rPr>
          <w:rFonts w:hint="eastAsia" w:ascii="仿宋" w:hAnsi="仿宋" w:eastAsia="仿宋" w:cs="仿宋"/>
          <w:sz w:val="32"/>
          <w:szCs w:val="32"/>
        </w:rPr>
        <w:t>年预算增加</w:t>
      </w:r>
      <w:r>
        <w:rPr>
          <w:rFonts w:hint="eastAsia" w:ascii="仿宋" w:hAnsi="仿宋" w:eastAsia="仿宋" w:cs="仿宋"/>
          <w:sz w:val="32"/>
          <w:szCs w:val="32"/>
          <w:lang w:val="en-US" w:eastAsia="zh-CN"/>
        </w:rPr>
        <w:t>33.25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8.4</w:t>
      </w:r>
      <w:r>
        <w:rPr>
          <w:rFonts w:hint="eastAsia" w:ascii="仿宋" w:hAnsi="仿宋" w:eastAsia="仿宋" w:cs="仿宋"/>
          <w:sz w:val="32"/>
          <w:szCs w:val="32"/>
        </w:rPr>
        <w:t>%，增长的主要原因是人员增加，</w:t>
      </w:r>
      <w:r>
        <w:rPr>
          <w:rFonts w:hint="eastAsia" w:ascii="仿宋" w:hAnsi="仿宋" w:eastAsia="仿宋" w:cs="仿宋"/>
          <w:sz w:val="32"/>
          <w:szCs w:val="32"/>
          <w:lang w:eastAsia="zh-CN"/>
        </w:rPr>
        <w:t>工资、公积金、养老保险、等</w:t>
      </w:r>
      <w:r>
        <w:rPr>
          <w:rFonts w:hint="eastAsia" w:ascii="仿宋" w:hAnsi="仿宋" w:eastAsia="仿宋" w:cs="仿宋"/>
          <w:sz w:val="32"/>
          <w:szCs w:val="32"/>
        </w:rPr>
        <w:t>部分支出调标，基本支出相应增加。</w:t>
      </w:r>
    </w:p>
    <w:p w14:paraId="1E767731">
      <w:pPr>
        <w:rPr>
          <w:rFonts w:hint="eastAsia" w:ascii="仿宋" w:hAnsi="仿宋" w:eastAsia="仿宋" w:cs="仿宋"/>
          <w:sz w:val="32"/>
          <w:szCs w:val="32"/>
        </w:rPr>
      </w:pPr>
      <w:r>
        <w:rPr>
          <w:rFonts w:hint="eastAsia" w:ascii="仿宋" w:hAnsi="仿宋" w:eastAsia="仿宋" w:cs="仿宋"/>
          <w:sz w:val="32"/>
          <w:szCs w:val="32"/>
        </w:rPr>
        <w:t>　　（二）项目支出</w:t>
      </w:r>
    </w:p>
    <w:p w14:paraId="4E24C597">
      <w:pPr>
        <w:rPr>
          <w:rFonts w:hint="eastAsia" w:ascii="仿宋" w:hAnsi="仿宋" w:eastAsia="仿宋" w:cs="仿宋"/>
          <w:sz w:val="32"/>
          <w:szCs w:val="32"/>
          <w:lang w:eastAsia="zh-CN"/>
        </w:rPr>
      </w:pPr>
      <w:r>
        <w:rPr>
          <w:rFonts w:hint="eastAsia" w:ascii="仿宋" w:hAnsi="仿宋" w:eastAsia="仿宋" w:cs="仿宋"/>
          <w:sz w:val="32"/>
          <w:szCs w:val="32"/>
        </w:rPr>
        <w:t>　　202</w:t>
      </w:r>
      <w:r>
        <w:rPr>
          <w:rFonts w:hint="eastAsia" w:ascii="仿宋" w:hAnsi="仿宋" w:eastAsia="仿宋" w:cs="仿宋"/>
          <w:sz w:val="32"/>
          <w:szCs w:val="32"/>
          <w:lang w:val="en-US" w:eastAsia="zh-CN"/>
        </w:rPr>
        <w:t>2</w:t>
      </w:r>
      <w:r>
        <w:rPr>
          <w:rFonts w:hint="eastAsia" w:ascii="仿宋" w:hAnsi="仿宋" w:eastAsia="仿宋" w:cs="仿宋"/>
          <w:sz w:val="32"/>
          <w:szCs w:val="32"/>
        </w:rPr>
        <w:t>年一般公共预算财政拨款项目支出预算</w:t>
      </w:r>
      <w:r>
        <w:rPr>
          <w:rFonts w:hint="eastAsia" w:ascii="仿宋" w:hAnsi="仿宋" w:eastAsia="仿宋" w:cs="仿宋"/>
          <w:sz w:val="32"/>
          <w:szCs w:val="32"/>
          <w:lang w:val="en-US" w:eastAsia="zh-CN"/>
        </w:rPr>
        <w:t>10.1万</w:t>
      </w:r>
      <w:r>
        <w:rPr>
          <w:rFonts w:hint="eastAsia" w:ascii="仿宋" w:hAnsi="仿宋" w:eastAsia="仿宋" w:cs="仿宋"/>
          <w:sz w:val="32"/>
          <w:szCs w:val="32"/>
        </w:rPr>
        <w:t>元，比202</w:t>
      </w:r>
      <w:r>
        <w:rPr>
          <w:rFonts w:hint="eastAsia" w:ascii="仿宋" w:hAnsi="仿宋" w:eastAsia="仿宋" w:cs="仿宋"/>
          <w:sz w:val="32"/>
          <w:szCs w:val="32"/>
          <w:lang w:val="en-US" w:eastAsia="zh-CN"/>
        </w:rPr>
        <w:t>1</w:t>
      </w:r>
      <w:r>
        <w:rPr>
          <w:rFonts w:hint="eastAsia" w:ascii="仿宋" w:hAnsi="仿宋" w:eastAsia="仿宋" w:cs="仿宋"/>
          <w:sz w:val="32"/>
          <w:szCs w:val="32"/>
        </w:rPr>
        <w:t>年预算</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14.38</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58</w:t>
      </w:r>
      <w:r>
        <w:rPr>
          <w:rFonts w:hint="eastAsia" w:ascii="仿宋" w:hAnsi="仿宋" w:eastAsia="仿宋" w:cs="仿宋"/>
          <w:sz w:val="32"/>
          <w:szCs w:val="32"/>
        </w:rPr>
        <w:t>%，</w:t>
      </w:r>
      <w:r>
        <w:rPr>
          <w:rFonts w:hint="eastAsia" w:ascii="仿宋" w:hAnsi="仿宋" w:eastAsia="仿宋" w:cs="仿宋"/>
          <w:sz w:val="32"/>
          <w:szCs w:val="32"/>
          <w:lang w:eastAsia="zh-CN"/>
        </w:rPr>
        <w:t>减少</w:t>
      </w:r>
      <w:r>
        <w:rPr>
          <w:rFonts w:hint="eastAsia" w:ascii="仿宋" w:hAnsi="仿宋" w:eastAsia="仿宋" w:cs="仿宋"/>
          <w:sz w:val="32"/>
          <w:szCs w:val="32"/>
        </w:rPr>
        <w:t>的主要原因是</w:t>
      </w:r>
      <w:r>
        <w:rPr>
          <w:rFonts w:hint="eastAsia" w:ascii="仿宋" w:hAnsi="仿宋" w:eastAsia="仿宋" w:cs="仿宋"/>
          <w:sz w:val="32"/>
          <w:szCs w:val="32"/>
          <w:lang w:eastAsia="zh-CN"/>
        </w:rPr>
        <w:t>压缩项目支出</w:t>
      </w:r>
    </w:p>
    <w:p w14:paraId="37DC6A20">
      <w:pPr>
        <w:rPr>
          <w:rFonts w:hint="eastAsia" w:ascii="仿宋" w:hAnsi="仿宋" w:eastAsia="仿宋" w:cs="仿宋"/>
          <w:sz w:val="32"/>
          <w:szCs w:val="32"/>
          <w:lang w:val="en-US" w:eastAsia="zh-CN"/>
        </w:rPr>
      </w:pPr>
    </w:p>
    <w:p w14:paraId="261B1A23">
      <w:pPr>
        <w:ind w:firstLine="640" w:firstLineChars="200"/>
        <w:rPr>
          <w:rFonts w:hint="eastAsia" w:ascii="仿宋" w:hAnsi="仿宋" w:eastAsia="仿宋" w:cs="仿宋"/>
          <w:sz w:val="32"/>
          <w:szCs w:val="32"/>
        </w:rPr>
      </w:pPr>
    </w:p>
    <w:p w14:paraId="33586738">
      <w:pPr>
        <w:pStyle w:val="4"/>
        <w:spacing w:before="0" w:beforeAutospacing="0" w:after="0" w:afterAutospacing="0"/>
        <w:ind w:firstLine="630" w:firstLineChars="196"/>
        <w:rPr>
          <w:rFonts w:ascii="仿宋" w:hAnsi="仿宋" w:eastAsia="仿宋"/>
          <w:b/>
          <w:sz w:val="32"/>
          <w:szCs w:val="32"/>
        </w:rPr>
      </w:pPr>
      <w:r>
        <w:rPr>
          <w:rFonts w:hint="eastAsia" w:ascii="仿宋" w:hAnsi="仿宋" w:eastAsia="仿宋"/>
          <w:b/>
          <w:sz w:val="32"/>
          <w:szCs w:val="32"/>
          <w:lang w:eastAsia="zh-CN"/>
        </w:rPr>
        <w:t>四</w:t>
      </w:r>
      <w:r>
        <w:rPr>
          <w:rFonts w:hint="eastAsia" w:ascii="仿宋" w:hAnsi="仿宋" w:eastAsia="仿宋"/>
          <w:b/>
          <w:sz w:val="32"/>
          <w:szCs w:val="32"/>
        </w:rPr>
        <w:t>、机关运行费安排情况</w:t>
      </w:r>
    </w:p>
    <w:p w14:paraId="1D7A7F93">
      <w:pPr>
        <w:rPr>
          <w:rFonts w:hint="eastAsia" w:ascii="仿宋" w:hAnsi="仿宋" w:eastAsia="仿宋" w:cs="仿宋"/>
          <w:sz w:val="32"/>
          <w:szCs w:val="32"/>
        </w:rPr>
      </w:pPr>
      <w:r>
        <w:rPr>
          <w:rFonts w:hint="eastAsia" w:ascii="仿宋" w:hAnsi="仿宋" w:eastAsia="仿宋" w:cs="仿宋"/>
          <w:sz w:val="32"/>
          <w:szCs w:val="32"/>
        </w:rPr>
        <w:t>本年度机关基本运行经费为</w:t>
      </w:r>
      <w:r>
        <w:rPr>
          <w:rFonts w:hint="eastAsia" w:ascii="仿宋" w:hAnsi="仿宋" w:eastAsia="仿宋" w:cs="仿宋"/>
          <w:sz w:val="32"/>
          <w:szCs w:val="32"/>
          <w:lang w:val="en-US" w:eastAsia="zh-CN"/>
        </w:rPr>
        <w:t>35.65</w:t>
      </w:r>
      <w:r>
        <w:rPr>
          <w:rFonts w:hint="eastAsia" w:ascii="仿宋" w:hAnsi="仿宋" w:eastAsia="仿宋" w:cs="仿宋"/>
          <w:sz w:val="32"/>
          <w:szCs w:val="32"/>
        </w:rPr>
        <w:t>万元，机关运行经费</w:t>
      </w:r>
      <w:r>
        <w:rPr>
          <w:rFonts w:hint="eastAsia" w:ascii="仿宋" w:hAnsi="仿宋" w:eastAsia="仿宋" w:cs="仿宋"/>
          <w:sz w:val="32"/>
          <w:szCs w:val="32"/>
          <w:lang w:val="en-US" w:eastAsia="zh-CN"/>
        </w:rPr>
        <w:t>35.65</w:t>
      </w:r>
      <w:r>
        <w:rPr>
          <w:rFonts w:hint="eastAsia" w:ascii="仿宋" w:hAnsi="仿宋" w:eastAsia="仿宋" w:cs="仿宋"/>
          <w:sz w:val="32"/>
          <w:szCs w:val="32"/>
        </w:rPr>
        <w:t>万元，比202</w:t>
      </w:r>
      <w:r>
        <w:rPr>
          <w:rFonts w:hint="eastAsia" w:ascii="仿宋" w:hAnsi="仿宋" w:eastAsia="仿宋" w:cs="仿宋"/>
          <w:sz w:val="32"/>
          <w:szCs w:val="32"/>
          <w:lang w:val="en-US" w:eastAsia="zh-CN"/>
        </w:rPr>
        <w:t>1</w:t>
      </w:r>
      <w:r>
        <w:rPr>
          <w:rFonts w:hint="eastAsia" w:ascii="仿宋" w:hAnsi="仿宋" w:eastAsia="仿宋" w:cs="仿宋"/>
          <w:sz w:val="32"/>
          <w:szCs w:val="32"/>
        </w:rPr>
        <w:t>年预算</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26.05</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42</w:t>
      </w:r>
      <w:r>
        <w:rPr>
          <w:rFonts w:hint="eastAsia" w:ascii="仿宋" w:hAnsi="仿宋" w:eastAsia="仿宋" w:cs="仿宋"/>
          <w:sz w:val="32"/>
          <w:szCs w:val="32"/>
        </w:rPr>
        <w:t>%，主要原因是厉行节约，严格执行中央八项规定和实施细则，落实过“紧日子”有关措施，机关运行经费相应</w:t>
      </w:r>
      <w:r>
        <w:rPr>
          <w:rFonts w:hint="eastAsia" w:ascii="仿宋" w:hAnsi="仿宋" w:eastAsia="仿宋" w:cs="仿宋"/>
          <w:sz w:val="32"/>
          <w:szCs w:val="32"/>
          <w:lang w:eastAsia="zh-CN"/>
        </w:rPr>
        <w:t>减少</w:t>
      </w:r>
      <w:r>
        <w:rPr>
          <w:rFonts w:hint="eastAsia" w:ascii="仿宋" w:hAnsi="仿宋" w:eastAsia="仿宋" w:cs="仿宋"/>
          <w:sz w:val="32"/>
          <w:szCs w:val="32"/>
        </w:rPr>
        <w:t>。</w:t>
      </w:r>
    </w:p>
    <w:p w14:paraId="0A578192">
      <w:pPr>
        <w:ind w:firstLine="640" w:firstLineChars="200"/>
        <w:jc w:val="left"/>
        <w:rPr>
          <w:rFonts w:ascii="仿宋" w:hAnsi="仿宋" w:eastAsia="仿宋"/>
          <w:sz w:val="32"/>
        </w:rPr>
      </w:pPr>
      <w:r>
        <w:rPr>
          <w:rFonts w:hint="eastAsia" w:ascii="仿宋" w:hAnsi="仿宋" w:eastAsia="仿宋"/>
          <w:b w:val="0"/>
          <w:bCs/>
          <w:sz w:val="32"/>
          <w:szCs w:val="32"/>
        </w:rPr>
        <w:t>机关运行费</w:t>
      </w:r>
      <w:r>
        <w:rPr>
          <w:rFonts w:hint="eastAsia" w:ascii="仿宋" w:hAnsi="仿宋" w:eastAsia="仿宋"/>
          <w:sz w:val="32"/>
          <w:szCs w:val="32"/>
        </w:rPr>
        <w:t>主要</w:t>
      </w:r>
      <w:r>
        <w:rPr>
          <w:rFonts w:hint="eastAsia" w:ascii="仿宋" w:hAnsi="仿宋" w:eastAsia="仿宋"/>
          <w:sz w:val="32"/>
        </w:rPr>
        <w:t>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74A68C">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lang w:eastAsia="zh-CN"/>
        </w:rPr>
        <w:t>五</w:t>
      </w:r>
      <w:r>
        <w:rPr>
          <w:rFonts w:hint="eastAsia" w:ascii="仿宋" w:hAnsi="仿宋" w:eastAsia="仿宋"/>
          <w:b/>
          <w:sz w:val="32"/>
          <w:szCs w:val="32"/>
        </w:rPr>
        <w:t>、政府采购安排情况</w:t>
      </w:r>
    </w:p>
    <w:p w14:paraId="24A88131">
      <w:pPr>
        <w:pStyle w:val="4"/>
        <w:spacing w:before="0" w:beforeAutospacing="0" w:after="0" w:afterAutospacing="0"/>
        <w:ind w:firstLine="640" w:firstLineChars="200"/>
        <w:rPr>
          <w:rFonts w:ascii="仿宋" w:hAnsi="仿宋" w:eastAsia="仿宋"/>
          <w:sz w:val="32"/>
          <w:szCs w:val="32"/>
        </w:rPr>
      </w:pPr>
      <w:r>
        <w:rPr>
          <w:rFonts w:hint="eastAsia" w:ascii="仿宋" w:hAnsi="仿宋" w:eastAsia="仿宋"/>
          <w:bCs/>
          <w:sz w:val="32"/>
          <w:szCs w:val="32"/>
        </w:rPr>
        <w:t>本年度没有</w:t>
      </w:r>
      <w:r>
        <w:rPr>
          <w:rFonts w:hint="eastAsia" w:ascii="仿宋" w:hAnsi="仿宋" w:eastAsia="仿宋"/>
          <w:bCs/>
          <w:sz w:val="32"/>
          <w:szCs w:val="32"/>
          <w:lang w:eastAsia="zh-CN"/>
        </w:rPr>
        <w:t>货物、工程、服务</w:t>
      </w:r>
      <w:r>
        <w:rPr>
          <w:rFonts w:hint="eastAsia" w:ascii="仿宋" w:hAnsi="仿宋" w:eastAsia="仿宋"/>
          <w:bCs/>
          <w:sz w:val="32"/>
          <w:szCs w:val="32"/>
        </w:rPr>
        <w:t>政府</w:t>
      </w:r>
      <w:r>
        <w:rPr>
          <w:rFonts w:hint="eastAsia" w:ascii="仿宋" w:hAnsi="仿宋" w:eastAsia="仿宋"/>
          <w:bCs/>
          <w:sz w:val="32"/>
          <w:szCs w:val="32"/>
          <w:lang w:eastAsia="zh-CN"/>
        </w:rPr>
        <w:t>采购</w:t>
      </w:r>
      <w:r>
        <w:rPr>
          <w:rFonts w:hint="eastAsia" w:ascii="仿宋" w:hAnsi="仿宋" w:eastAsia="仿宋"/>
          <w:bCs/>
          <w:sz w:val="32"/>
          <w:szCs w:val="32"/>
        </w:rPr>
        <w:t>预算项目，但以实际发生为准。</w:t>
      </w:r>
    </w:p>
    <w:p w14:paraId="20312610">
      <w:pPr>
        <w:pStyle w:val="4"/>
        <w:numPr>
          <w:ilvl w:val="0"/>
          <w:numId w:val="0"/>
        </w:numPr>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lang w:eastAsia="zh-CN"/>
        </w:rPr>
        <w:t>六、</w:t>
      </w:r>
      <w:r>
        <w:rPr>
          <w:rFonts w:hint="eastAsia" w:ascii="仿宋" w:hAnsi="仿宋" w:eastAsia="仿宋"/>
          <w:b/>
          <w:sz w:val="32"/>
          <w:szCs w:val="32"/>
        </w:rPr>
        <w:t>“三公”经费增减变化原因等情况说明</w:t>
      </w:r>
    </w:p>
    <w:p w14:paraId="351E3B84">
      <w:pPr>
        <w:rPr>
          <w:rFonts w:hint="eastAsia" w:ascii="仿宋" w:hAnsi="仿宋" w:eastAsia="仿宋" w:cs="仿宋"/>
          <w:sz w:val="32"/>
          <w:szCs w:val="32"/>
        </w:rPr>
      </w:pPr>
      <w:r>
        <w:rPr>
          <w:rFonts w:hint="eastAsia" w:ascii="仿宋" w:hAnsi="仿宋" w:eastAsia="仿宋"/>
          <w:b/>
          <w:sz w:val="32"/>
          <w:szCs w:val="32"/>
        </w:rPr>
        <w:t xml:space="preserve">  </w:t>
      </w:r>
      <w:r>
        <w:rPr>
          <w:rFonts w:hint="eastAsia"/>
        </w:rPr>
        <w:t xml:space="preserve">   </w:t>
      </w:r>
      <w:r>
        <w:rPr>
          <w:rFonts w:hint="eastAsia" w:ascii="仿宋" w:hAnsi="仿宋" w:eastAsia="仿宋" w:cs="仿宋"/>
          <w:sz w:val="32"/>
          <w:szCs w:val="32"/>
        </w:rPr>
        <w:t xml:space="preserve"> 1.因公出国（境）费用</w:t>
      </w:r>
      <w:r>
        <w:rPr>
          <w:rFonts w:hint="eastAsia" w:ascii="仿宋" w:hAnsi="仿宋" w:eastAsia="仿宋" w:cs="仿宋"/>
          <w:sz w:val="32"/>
          <w:szCs w:val="32"/>
          <w:lang w:val="en-US" w:eastAsia="zh-CN"/>
        </w:rPr>
        <w:t>0</w:t>
      </w:r>
      <w:r>
        <w:rPr>
          <w:rFonts w:hint="eastAsia" w:ascii="仿宋" w:hAnsi="仿宋" w:eastAsia="仿宋" w:cs="仿宋"/>
          <w:sz w:val="32"/>
          <w:szCs w:val="32"/>
        </w:rPr>
        <w:t>万元，下降的主要原因是厉行节约，严格执行中央八项规定和实施细则，落实过“紧日子”有关措施，压减因公出国（境）费。</w:t>
      </w:r>
    </w:p>
    <w:p w14:paraId="014EA302">
      <w:pPr>
        <w:rPr>
          <w:rFonts w:hint="eastAsia" w:ascii="仿宋" w:hAnsi="仿宋" w:eastAsia="仿宋" w:cs="仿宋"/>
          <w:sz w:val="32"/>
          <w:szCs w:val="32"/>
        </w:rPr>
      </w:pPr>
      <w:r>
        <w:rPr>
          <w:rFonts w:hint="eastAsia" w:ascii="仿宋" w:hAnsi="仿宋" w:eastAsia="仿宋" w:cs="仿宋"/>
          <w:sz w:val="32"/>
          <w:szCs w:val="32"/>
        </w:rPr>
        <w:t>　　2.公务接待费</w:t>
      </w:r>
      <w:r>
        <w:rPr>
          <w:rFonts w:hint="eastAsia" w:ascii="仿宋" w:hAnsi="仿宋" w:eastAsia="仿宋" w:cs="仿宋"/>
          <w:sz w:val="32"/>
          <w:szCs w:val="32"/>
          <w:lang w:val="en-US" w:eastAsia="zh-CN"/>
        </w:rPr>
        <w:t>0</w:t>
      </w:r>
      <w:r>
        <w:rPr>
          <w:rFonts w:hint="eastAsia" w:ascii="仿宋" w:hAnsi="仿宋" w:eastAsia="仿宋" w:cs="仿宋"/>
          <w:sz w:val="32"/>
          <w:szCs w:val="32"/>
        </w:rPr>
        <w:t>万元，主要原因是厉行节约，严格执行中央八项规定和实施细则，落实过“紧日子”有关措施，压减公务接待费。</w:t>
      </w:r>
    </w:p>
    <w:p w14:paraId="468FBBE2">
      <w:pPr>
        <w:rPr>
          <w:rFonts w:hint="eastAsia" w:ascii="仿宋" w:hAnsi="仿宋" w:eastAsia="仿宋" w:cs="仿宋"/>
          <w:i w:val="0"/>
          <w:iCs w:val="0"/>
          <w:caps w:val="0"/>
          <w:color w:val="4A4F5A"/>
          <w:spacing w:val="0"/>
          <w:sz w:val="32"/>
          <w:szCs w:val="32"/>
        </w:rPr>
      </w:pPr>
      <w:r>
        <w:rPr>
          <w:rFonts w:hint="eastAsia" w:ascii="仿宋" w:hAnsi="仿宋" w:eastAsia="仿宋" w:cs="仿宋"/>
          <w:sz w:val="32"/>
          <w:szCs w:val="32"/>
        </w:rPr>
        <w:t>　　3.公务用车购置及运行维护费</w:t>
      </w:r>
      <w:r>
        <w:rPr>
          <w:rFonts w:hint="eastAsia" w:ascii="仿宋" w:hAnsi="仿宋" w:eastAsia="仿宋" w:cs="仿宋"/>
          <w:sz w:val="32"/>
          <w:szCs w:val="32"/>
          <w:lang w:val="en-US" w:eastAsia="zh-CN"/>
        </w:rPr>
        <w:t>5</w:t>
      </w:r>
      <w:r>
        <w:rPr>
          <w:rFonts w:hint="eastAsia" w:ascii="仿宋" w:hAnsi="仿宋" w:eastAsia="仿宋" w:cs="仿宋"/>
          <w:sz w:val="32"/>
          <w:szCs w:val="32"/>
        </w:rPr>
        <w:t>万元，</w:t>
      </w:r>
      <w:r>
        <w:rPr>
          <w:rFonts w:hint="eastAsia" w:ascii="仿宋" w:hAnsi="仿宋" w:eastAsia="仿宋" w:cs="仿宋"/>
          <w:sz w:val="32"/>
          <w:szCs w:val="32"/>
          <w:lang w:eastAsia="zh-CN"/>
        </w:rPr>
        <w:t>与上年无变化，其中</w:t>
      </w:r>
      <w:r>
        <w:rPr>
          <w:rFonts w:hint="eastAsia" w:ascii="仿宋" w:hAnsi="仿宋" w:eastAsia="仿宋" w:cs="仿宋"/>
          <w:sz w:val="32"/>
          <w:szCs w:val="32"/>
        </w:rPr>
        <w:t>公务用车购置</w:t>
      </w:r>
      <w:r>
        <w:rPr>
          <w:rFonts w:hint="eastAsia" w:ascii="仿宋" w:hAnsi="仿宋" w:eastAsia="仿宋" w:cs="仿宋"/>
          <w:sz w:val="32"/>
          <w:szCs w:val="32"/>
          <w:lang w:eastAsia="zh-CN"/>
        </w:rPr>
        <w:t>费</w:t>
      </w:r>
      <w:r>
        <w:rPr>
          <w:rFonts w:hint="eastAsia" w:ascii="仿宋" w:hAnsi="仿宋" w:eastAsia="仿宋" w:cs="仿宋"/>
          <w:sz w:val="32"/>
          <w:szCs w:val="32"/>
          <w:lang w:val="en-US" w:eastAsia="zh-CN"/>
        </w:rPr>
        <w:t>0元，</w:t>
      </w:r>
      <w:r>
        <w:rPr>
          <w:rFonts w:hint="eastAsia" w:ascii="仿宋" w:hAnsi="仿宋" w:eastAsia="仿宋" w:cs="仿宋"/>
          <w:sz w:val="32"/>
          <w:szCs w:val="32"/>
          <w:lang w:eastAsia="zh-CN"/>
        </w:rPr>
        <w:t>公务用车运行费</w:t>
      </w:r>
      <w:r>
        <w:rPr>
          <w:rFonts w:hint="eastAsia" w:ascii="仿宋" w:hAnsi="仿宋" w:eastAsia="仿宋" w:cs="仿宋"/>
          <w:sz w:val="32"/>
          <w:szCs w:val="32"/>
          <w:lang w:val="en-US" w:eastAsia="zh-CN"/>
        </w:rPr>
        <w:t>5万元，</w:t>
      </w:r>
      <w:r>
        <w:rPr>
          <w:rFonts w:hint="eastAsia" w:ascii="仿宋" w:hAnsi="仿宋" w:eastAsia="仿宋" w:cs="仿宋"/>
          <w:sz w:val="32"/>
          <w:szCs w:val="32"/>
        </w:rPr>
        <w:t>主要原因是严格执行中央八项规定和实施细则，落实过“紧日子”有关措施，压减公务用车购置费。同时厉行勤俭节约，公务</w:t>
      </w:r>
      <w:r>
        <w:rPr>
          <w:rFonts w:hint="eastAsia" w:ascii="仿宋" w:hAnsi="仿宋" w:eastAsia="仿宋" w:cs="仿宋"/>
          <w:i w:val="0"/>
          <w:iCs w:val="0"/>
          <w:caps w:val="0"/>
          <w:color w:val="4A4F5A"/>
          <w:spacing w:val="0"/>
          <w:sz w:val="32"/>
          <w:szCs w:val="32"/>
          <w:shd w:val="clear" w:fill="FFFFFF"/>
        </w:rPr>
        <w:t>用车改革实施以来，巩固公车改革制度落实，严格按规定控制公务用车管理和使用，控制和压缩运行维护费支出。</w:t>
      </w:r>
      <w:r>
        <w:rPr>
          <w:rFonts w:hint="eastAsia" w:ascii="仿宋_GB2312" w:hAnsi="仿宋_GB2312" w:eastAsia="仿宋_GB2312" w:cs="仿宋_GB2312"/>
          <w:kern w:val="0"/>
          <w:sz w:val="32"/>
          <w:szCs w:val="32"/>
          <w:lang w:val="en-US" w:eastAsia="zh-CN" w:bidi="ar-SA"/>
        </w:rPr>
        <w:t>与2021年一致。</w:t>
      </w:r>
      <w:r>
        <w:rPr>
          <w:rFonts w:hint="eastAsia" w:ascii="仿宋" w:hAnsi="仿宋" w:eastAsia="仿宋" w:cs="仿宋"/>
          <w:i w:val="0"/>
          <w:iCs w:val="0"/>
          <w:caps w:val="0"/>
          <w:color w:val="4A4F5A"/>
          <w:spacing w:val="0"/>
          <w:sz w:val="32"/>
          <w:szCs w:val="32"/>
          <w:shd w:val="clear" w:fill="FFFFFF"/>
        </w:rPr>
        <w:t> </w:t>
      </w:r>
    </w:p>
    <w:p w14:paraId="4F38B2C1">
      <w:pPr>
        <w:rPr>
          <w:rFonts w:hint="eastAsia"/>
        </w:rPr>
      </w:pPr>
      <w:r>
        <w:rPr>
          <w:rFonts w:hint="eastAsia"/>
        </w:rPr>
        <w:t>　</w:t>
      </w:r>
    </w:p>
    <w:p w14:paraId="76F0B04F">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lang w:eastAsia="zh-CN"/>
        </w:rPr>
        <w:t>七、</w:t>
      </w:r>
      <w:r>
        <w:rPr>
          <w:rFonts w:hint="eastAsia" w:ascii="仿宋" w:hAnsi="仿宋" w:eastAsia="仿宋"/>
          <w:b/>
          <w:sz w:val="32"/>
          <w:szCs w:val="32"/>
        </w:rPr>
        <w:t>预算绩效情况</w:t>
      </w:r>
    </w:p>
    <w:p w14:paraId="625B081D">
      <w:pPr>
        <w:spacing w:line="560" w:lineRule="auto"/>
        <w:ind w:firstLine="640"/>
        <w:jc w:val="left"/>
        <w:rPr>
          <w:rFonts w:hint="eastAsia" w:ascii="仿宋" w:hAnsi="仿宋" w:eastAsia="仿宋"/>
          <w:b/>
          <w:sz w:val="32"/>
          <w:szCs w:val="32"/>
          <w:lang w:eastAsia="zh-CN"/>
        </w:rPr>
      </w:pPr>
      <w:r>
        <w:rPr>
          <w:rFonts w:ascii="仿宋" w:hAnsi="仿宋" w:eastAsia="仿宋" w:cs="仿宋"/>
          <w:sz w:val="32"/>
        </w:rPr>
        <w:t>20</w:t>
      </w:r>
      <w:r>
        <w:rPr>
          <w:rFonts w:hint="eastAsia" w:ascii="仿宋" w:hAnsi="仿宋" w:eastAsia="仿宋" w:cs="仿宋"/>
          <w:sz w:val="32"/>
        </w:rPr>
        <w:t>2</w:t>
      </w:r>
      <w:r>
        <w:rPr>
          <w:rFonts w:hint="eastAsia" w:ascii="仿宋" w:hAnsi="仿宋" w:eastAsia="仿宋" w:cs="仿宋"/>
          <w:sz w:val="32"/>
          <w:lang w:val="en-US" w:eastAsia="zh-CN"/>
        </w:rPr>
        <w:t>2</w:t>
      </w:r>
      <w:r>
        <w:rPr>
          <w:rFonts w:ascii="仿宋" w:hAnsi="仿宋" w:eastAsia="仿宋" w:cs="仿宋"/>
          <w:sz w:val="32"/>
        </w:rPr>
        <w:t>年，</w:t>
      </w:r>
      <w:r>
        <w:rPr>
          <w:rFonts w:hint="eastAsia" w:ascii="仿宋" w:hAnsi="仿宋" w:eastAsia="仿宋" w:cs="仿宋"/>
          <w:sz w:val="32"/>
          <w:lang w:eastAsia="zh-CN"/>
        </w:rPr>
        <w:t>我办</w:t>
      </w:r>
      <w:r>
        <w:rPr>
          <w:rFonts w:hint="eastAsia" w:ascii="仿宋" w:hAnsi="仿宋" w:eastAsia="仿宋" w:cs="仿宋"/>
          <w:sz w:val="32"/>
        </w:rPr>
        <w:t>将</w:t>
      </w:r>
      <w:r>
        <w:rPr>
          <w:rFonts w:ascii="仿宋" w:hAnsi="仿宋" w:eastAsia="仿宋" w:cs="仿宋"/>
          <w:sz w:val="32"/>
        </w:rPr>
        <w:t>认真贯彻落实财政部预算绩效管理工作要求，</w:t>
      </w:r>
      <w:r>
        <w:rPr>
          <w:rFonts w:hint="eastAsia" w:ascii="仿宋" w:hAnsi="仿宋" w:eastAsia="仿宋" w:cs="仿宋"/>
          <w:sz w:val="32"/>
          <w:lang w:eastAsia="zh-CN"/>
        </w:rPr>
        <w:t>以预算</w:t>
      </w:r>
      <w:bookmarkStart w:id="0" w:name="_GoBack"/>
      <w:bookmarkEnd w:id="0"/>
      <w:r>
        <w:rPr>
          <w:rFonts w:hint="eastAsia" w:ascii="仿宋" w:hAnsi="仿宋" w:eastAsia="仿宋" w:cs="仿宋"/>
          <w:sz w:val="32"/>
          <w:lang w:eastAsia="zh-CN"/>
        </w:rPr>
        <w:t>编制执行与绩效评价并重，坚持预算先行，钱随事走，</w:t>
      </w:r>
      <w:r>
        <w:rPr>
          <w:rFonts w:hint="eastAsia" w:ascii="仿宋" w:hAnsi="仿宋" w:eastAsia="仿宋" w:cs="仿宋"/>
          <w:sz w:val="32"/>
        </w:rPr>
        <w:t>绩效管理</w:t>
      </w:r>
      <w:r>
        <w:rPr>
          <w:rFonts w:hint="eastAsia" w:ascii="仿宋" w:hAnsi="仿宋" w:eastAsia="仿宋" w:cs="仿宋"/>
          <w:sz w:val="32"/>
          <w:lang w:eastAsia="zh-CN"/>
        </w:rPr>
        <w:t>、中期调整，</w:t>
      </w:r>
      <w:r>
        <w:rPr>
          <w:rFonts w:hint="eastAsia" w:ascii="仿宋" w:hAnsi="仿宋" w:eastAsia="仿宋" w:cs="仿宋"/>
          <w:sz w:val="32"/>
          <w:lang w:val="en-US" w:eastAsia="zh-CN"/>
        </w:rPr>
        <w:t>2022</w:t>
      </w:r>
      <w:r>
        <w:rPr>
          <w:rFonts w:hint="eastAsia" w:ascii="仿宋" w:hAnsi="仿宋" w:eastAsia="仿宋" w:cs="仿宋"/>
          <w:sz w:val="32"/>
          <w:lang w:eastAsia="zh-CN"/>
        </w:rPr>
        <w:t>年度资金绩效监控工作和绩效评价工作，</w:t>
      </w:r>
      <w:r>
        <w:rPr>
          <w:rFonts w:hint="eastAsia" w:ascii="仿宋" w:hAnsi="仿宋" w:eastAsia="仿宋" w:cs="仿宋"/>
          <w:sz w:val="32"/>
        </w:rPr>
        <w:t>抓好预算绩效管理制度建设，提升自评质量，</w:t>
      </w:r>
      <w:r>
        <w:rPr>
          <w:rFonts w:ascii="仿宋" w:hAnsi="仿宋" w:eastAsia="仿宋" w:cs="仿宋"/>
          <w:sz w:val="32"/>
        </w:rPr>
        <w:t>深化预算绩效管理工作，</w:t>
      </w:r>
      <w:r>
        <w:rPr>
          <w:rFonts w:hint="eastAsia" w:ascii="仿宋" w:hAnsi="仿宋" w:eastAsia="仿宋" w:cs="仿宋"/>
          <w:sz w:val="32"/>
          <w:lang w:eastAsia="zh-CN"/>
        </w:rPr>
        <w:t>有效保证资金的安全高效支出。</w:t>
      </w:r>
    </w:p>
    <w:p w14:paraId="643A8129">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lang w:eastAsia="zh-CN"/>
        </w:rPr>
        <w:t>八</w:t>
      </w:r>
      <w:r>
        <w:rPr>
          <w:rFonts w:hint="eastAsia" w:ascii="仿宋" w:hAnsi="仿宋" w:eastAsia="仿宋"/>
          <w:b/>
          <w:sz w:val="32"/>
          <w:szCs w:val="32"/>
        </w:rPr>
        <w:t>、国有资产占用使用情况</w:t>
      </w:r>
    </w:p>
    <w:p w14:paraId="285617CD">
      <w:pPr>
        <w:pStyle w:val="4"/>
        <w:spacing w:before="0" w:beforeAutospacing="0" w:after="0" w:afterAutospacing="0"/>
        <w:ind w:firstLine="640" w:firstLineChars="200"/>
        <w:rPr>
          <w:rFonts w:hint="eastAsia" w:ascii="仿宋" w:hAnsi="仿宋" w:eastAsia="仿宋"/>
          <w:sz w:val="32"/>
          <w:szCs w:val="32"/>
        </w:rPr>
      </w:pPr>
      <w:r>
        <w:rPr>
          <w:rFonts w:hint="eastAsia" w:ascii="仿宋" w:hAnsi="仿宋" w:eastAsia="仿宋" w:cs="仿宋"/>
          <w:i w:val="0"/>
          <w:iCs w:val="0"/>
          <w:caps w:val="0"/>
          <w:color w:val="4A4F5A"/>
          <w:spacing w:val="0"/>
          <w:sz w:val="32"/>
          <w:szCs w:val="32"/>
          <w:shd w:val="clear" w:fill="FFFFFF"/>
        </w:rPr>
        <w:t>上年末固定资产原值为</w:t>
      </w:r>
      <w:r>
        <w:rPr>
          <w:rFonts w:hint="eastAsia" w:ascii="仿宋" w:hAnsi="仿宋" w:eastAsia="仿宋" w:cs="仿宋"/>
          <w:i w:val="0"/>
          <w:iCs w:val="0"/>
          <w:caps w:val="0"/>
          <w:color w:val="4A4F5A"/>
          <w:spacing w:val="0"/>
          <w:sz w:val="32"/>
          <w:szCs w:val="32"/>
          <w:shd w:val="clear" w:fill="FFFFFF"/>
          <w:lang w:val="en-US" w:eastAsia="zh-CN"/>
        </w:rPr>
        <w:t>163.539428</w:t>
      </w:r>
      <w:r>
        <w:rPr>
          <w:rFonts w:hint="eastAsia" w:ascii="仿宋" w:hAnsi="仿宋" w:eastAsia="仿宋" w:cs="仿宋"/>
          <w:i w:val="0"/>
          <w:iCs w:val="0"/>
          <w:caps w:val="0"/>
          <w:color w:val="4A4F5A"/>
          <w:spacing w:val="0"/>
          <w:sz w:val="32"/>
          <w:szCs w:val="32"/>
          <w:shd w:val="clear" w:fill="FFFFFF"/>
        </w:rPr>
        <w:t>万元，</w:t>
      </w:r>
      <w:r>
        <w:rPr>
          <w:rFonts w:hint="eastAsia" w:ascii="仿宋" w:hAnsi="仿宋" w:eastAsia="仿宋" w:cs="仿宋"/>
          <w:i w:val="0"/>
          <w:iCs w:val="0"/>
          <w:caps w:val="0"/>
          <w:color w:val="4A4F5A"/>
          <w:spacing w:val="0"/>
          <w:sz w:val="32"/>
          <w:szCs w:val="32"/>
          <w:shd w:val="clear" w:fill="FFFFFF"/>
          <w:lang w:eastAsia="zh-CN"/>
        </w:rPr>
        <w:t>累计折旧</w:t>
      </w:r>
      <w:r>
        <w:rPr>
          <w:rFonts w:hint="eastAsia" w:ascii="仿宋" w:hAnsi="仿宋" w:eastAsia="仿宋" w:cs="仿宋"/>
          <w:i w:val="0"/>
          <w:iCs w:val="0"/>
          <w:caps w:val="0"/>
          <w:color w:val="4A4F5A"/>
          <w:spacing w:val="0"/>
          <w:sz w:val="32"/>
          <w:szCs w:val="32"/>
          <w:shd w:val="clear" w:fill="FFFFFF"/>
          <w:lang w:val="en-US" w:eastAsia="zh-CN"/>
        </w:rPr>
        <w:t>84.069086</w:t>
      </w:r>
      <w:r>
        <w:rPr>
          <w:rFonts w:hint="eastAsia" w:ascii="仿宋" w:hAnsi="仿宋" w:eastAsia="仿宋" w:cs="仿宋"/>
          <w:i w:val="0"/>
          <w:iCs w:val="0"/>
          <w:caps w:val="0"/>
          <w:color w:val="4A4F5A"/>
          <w:spacing w:val="0"/>
          <w:sz w:val="32"/>
          <w:szCs w:val="32"/>
          <w:shd w:val="clear" w:fill="FFFFFF"/>
        </w:rPr>
        <w:t>万元，净值为</w:t>
      </w:r>
      <w:r>
        <w:rPr>
          <w:rFonts w:hint="eastAsia" w:ascii="仿宋" w:hAnsi="仿宋" w:eastAsia="仿宋" w:cs="仿宋"/>
          <w:i w:val="0"/>
          <w:iCs w:val="0"/>
          <w:caps w:val="0"/>
          <w:color w:val="4A4F5A"/>
          <w:spacing w:val="0"/>
          <w:sz w:val="32"/>
          <w:szCs w:val="32"/>
          <w:shd w:val="clear" w:fill="FFFFFF"/>
          <w:lang w:val="en-US" w:eastAsia="zh-CN"/>
        </w:rPr>
        <w:t>79470342</w:t>
      </w:r>
      <w:r>
        <w:rPr>
          <w:rFonts w:hint="eastAsia" w:ascii="仿宋" w:hAnsi="仿宋" w:eastAsia="仿宋" w:cs="仿宋"/>
          <w:i w:val="0"/>
          <w:iCs w:val="0"/>
          <w:caps w:val="0"/>
          <w:color w:val="4A4F5A"/>
          <w:spacing w:val="0"/>
          <w:sz w:val="32"/>
          <w:szCs w:val="32"/>
          <w:shd w:val="clear" w:fill="FFFFFF"/>
        </w:rPr>
        <w:t>万元。其中：</w:t>
      </w:r>
      <w:r>
        <w:rPr>
          <w:rFonts w:hint="eastAsia" w:ascii="仿宋" w:hAnsi="仿宋" w:eastAsia="仿宋" w:cs="仿宋"/>
          <w:i w:val="0"/>
          <w:iCs w:val="0"/>
          <w:caps w:val="0"/>
          <w:color w:val="4A4F5A"/>
          <w:spacing w:val="0"/>
          <w:sz w:val="32"/>
          <w:szCs w:val="32"/>
          <w:shd w:val="clear" w:fill="FFFFFF"/>
          <w:lang w:eastAsia="zh-CN"/>
        </w:rPr>
        <w:t>土地、房屋</w:t>
      </w:r>
      <w:r>
        <w:rPr>
          <w:rFonts w:hint="eastAsia" w:ascii="仿宋" w:hAnsi="仿宋" w:eastAsia="仿宋" w:cs="仿宋"/>
          <w:i w:val="0"/>
          <w:iCs w:val="0"/>
          <w:caps w:val="0"/>
          <w:color w:val="4A4F5A"/>
          <w:spacing w:val="0"/>
          <w:sz w:val="32"/>
          <w:szCs w:val="32"/>
          <w:shd w:val="clear" w:fill="FFFFFF"/>
        </w:rPr>
        <w:t>办公用房0平方米，</w:t>
      </w:r>
      <w:r>
        <w:rPr>
          <w:rFonts w:hint="eastAsia" w:ascii="仿宋" w:hAnsi="仿宋" w:eastAsia="仿宋" w:cs="仿宋"/>
          <w:i w:val="0"/>
          <w:iCs w:val="0"/>
          <w:caps w:val="0"/>
          <w:color w:val="4A4F5A"/>
          <w:spacing w:val="0"/>
          <w:sz w:val="32"/>
          <w:szCs w:val="32"/>
          <w:shd w:val="clear" w:fill="FFFFFF"/>
          <w:lang w:val="en-US" w:eastAsia="zh-CN"/>
        </w:rPr>
        <w:t>2021</w:t>
      </w:r>
      <w:r>
        <w:rPr>
          <w:rFonts w:hint="eastAsia" w:ascii="仿宋" w:hAnsi="仿宋" w:eastAsia="仿宋" w:cs="仿宋"/>
          <w:i w:val="0"/>
          <w:iCs w:val="0"/>
          <w:caps w:val="0"/>
          <w:color w:val="4A4F5A"/>
          <w:spacing w:val="0"/>
          <w:sz w:val="32"/>
          <w:szCs w:val="32"/>
          <w:shd w:val="clear" w:fill="FFFFFF"/>
          <w:lang w:eastAsia="zh-CN"/>
        </w:rPr>
        <w:t>年增加通用设备</w:t>
      </w:r>
      <w:r>
        <w:rPr>
          <w:rFonts w:hint="eastAsia" w:ascii="仿宋" w:hAnsi="仿宋" w:eastAsia="仿宋" w:cs="仿宋"/>
          <w:i w:val="0"/>
          <w:iCs w:val="0"/>
          <w:caps w:val="0"/>
          <w:color w:val="4A4F5A"/>
          <w:spacing w:val="0"/>
          <w:sz w:val="32"/>
          <w:szCs w:val="32"/>
          <w:shd w:val="clear" w:fill="FFFFFF"/>
          <w:lang w:val="en-US" w:eastAsia="zh-CN"/>
        </w:rPr>
        <w:t>14.793525</w:t>
      </w:r>
      <w:r>
        <w:rPr>
          <w:rFonts w:hint="eastAsia" w:ascii="仿宋" w:hAnsi="仿宋" w:eastAsia="仿宋" w:cs="仿宋"/>
          <w:i w:val="0"/>
          <w:iCs w:val="0"/>
          <w:caps w:val="0"/>
          <w:color w:val="4A4F5A"/>
          <w:spacing w:val="0"/>
          <w:sz w:val="32"/>
          <w:szCs w:val="32"/>
          <w:shd w:val="clear" w:fill="FFFFFF"/>
        </w:rPr>
        <w:t>万元</w:t>
      </w:r>
      <w:r>
        <w:rPr>
          <w:rFonts w:hint="eastAsia" w:ascii="仿宋" w:hAnsi="仿宋" w:eastAsia="仿宋" w:cs="仿宋"/>
          <w:i w:val="0"/>
          <w:iCs w:val="0"/>
          <w:caps w:val="0"/>
          <w:color w:val="4A4F5A"/>
          <w:spacing w:val="0"/>
          <w:sz w:val="32"/>
          <w:szCs w:val="32"/>
          <w:shd w:val="clear" w:fill="FFFFFF"/>
          <w:lang w:eastAsia="zh-CN"/>
        </w:rPr>
        <w:t>，家具、用具</w:t>
      </w:r>
      <w:r>
        <w:rPr>
          <w:rFonts w:hint="eastAsia" w:ascii="仿宋" w:hAnsi="仿宋" w:eastAsia="仿宋" w:cs="仿宋"/>
          <w:i w:val="0"/>
          <w:iCs w:val="0"/>
          <w:caps w:val="0"/>
          <w:color w:val="4A4F5A"/>
          <w:spacing w:val="0"/>
          <w:sz w:val="32"/>
          <w:szCs w:val="32"/>
          <w:shd w:val="clear" w:fill="FFFFFF"/>
          <w:lang w:val="en-US" w:eastAsia="zh-CN"/>
        </w:rPr>
        <w:t>2.083499万元，</w:t>
      </w:r>
      <w:r>
        <w:rPr>
          <w:rFonts w:hint="eastAsia" w:ascii="仿宋" w:hAnsi="仿宋" w:eastAsia="仿宋" w:cs="仿宋"/>
          <w:i w:val="0"/>
          <w:iCs w:val="0"/>
          <w:caps w:val="0"/>
          <w:color w:val="4A4F5A"/>
          <w:spacing w:val="0"/>
          <w:sz w:val="32"/>
          <w:szCs w:val="32"/>
          <w:shd w:val="clear" w:fill="FFFFFF"/>
        </w:rPr>
        <w:t>单价20万元以上的设备价值0万元。</w:t>
      </w:r>
    </w:p>
    <w:p w14:paraId="25AEB44B">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九</w:t>
      </w:r>
      <w:r>
        <w:rPr>
          <w:rFonts w:hint="eastAsia" w:ascii="仿宋" w:hAnsi="仿宋" w:eastAsia="仿宋"/>
          <w:b/>
          <w:sz w:val="32"/>
          <w:szCs w:val="32"/>
        </w:rPr>
        <w:t>、名词解释</w:t>
      </w:r>
    </w:p>
    <w:p w14:paraId="1F6B85D9">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14:paraId="1691DE8B">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14:paraId="7B457790">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14:paraId="158967EF">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14:paraId="6063FE3A">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14:paraId="520BC167">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14:paraId="4B1FA8F5">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14:paraId="3072F163">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14:paraId="4D9F7C31">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14:paraId="259B7602">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14:paraId="0B34F92F">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14:paraId="041A592E">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14:paraId="6224D9E7">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5C219C53">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55A6B1B9">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14:paraId="2FE9689C">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14:paraId="312188B5">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14:paraId="43EEF94F">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900E6E7">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A65D15D">
      <w:pPr>
        <w:spacing w:line="560" w:lineRule="exact"/>
        <w:ind w:firstLine="640" w:firstLineChars="200"/>
        <w:rPr>
          <w:rFonts w:ascii="仿宋" w:hAnsi="仿宋" w:eastAsia="仿宋" w:cs="仿宋"/>
          <w:sz w:val="32"/>
          <w:szCs w:val="32"/>
        </w:rPr>
      </w:pPr>
    </w:p>
    <w:p w14:paraId="7A176232">
      <w:pPr>
        <w:spacing w:line="560" w:lineRule="exact"/>
        <w:ind w:firstLine="640" w:firstLineChars="200"/>
        <w:rPr>
          <w:rFonts w:ascii="仿宋" w:hAnsi="仿宋" w:eastAsia="仿宋" w:cs="仿宋"/>
          <w:sz w:val="32"/>
          <w:szCs w:val="32"/>
        </w:rPr>
      </w:pPr>
    </w:p>
    <w:p w14:paraId="091D11E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lNzU1ZTVmN2IwZDBiYTU3MDUwMTAyZmJhMjY4Y2U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2731"/>
    <w:rsid w:val="00123338"/>
    <w:rsid w:val="00127FF9"/>
    <w:rsid w:val="0013276F"/>
    <w:rsid w:val="001340D6"/>
    <w:rsid w:val="00134A51"/>
    <w:rsid w:val="001407D7"/>
    <w:rsid w:val="0014240E"/>
    <w:rsid w:val="00142F1A"/>
    <w:rsid w:val="0014458B"/>
    <w:rsid w:val="001477EA"/>
    <w:rsid w:val="00147DA0"/>
    <w:rsid w:val="00165774"/>
    <w:rsid w:val="00165D26"/>
    <w:rsid w:val="00167C66"/>
    <w:rsid w:val="00174499"/>
    <w:rsid w:val="00175E0D"/>
    <w:rsid w:val="001773D0"/>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C747E"/>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6C74"/>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7E"/>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35A2C"/>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1D11"/>
    <w:rsid w:val="009A2A02"/>
    <w:rsid w:val="009A37CD"/>
    <w:rsid w:val="009A78B6"/>
    <w:rsid w:val="009B169D"/>
    <w:rsid w:val="009B172F"/>
    <w:rsid w:val="009B54C3"/>
    <w:rsid w:val="009C2CFE"/>
    <w:rsid w:val="009C5360"/>
    <w:rsid w:val="009D7B94"/>
    <w:rsid w:val="009E3C94"/>
    <w:rsid w:val="009F0C16"/>
    <w:rsid w:val="009F789C"/>
    <w:rsid w:val="00A06B0B"/>
    <w:rsid w:val="00A11169"/>
    <w:rsid w:val="00A12D94"/>
    <w:rsid w:val="00A14724"/>
    <w:rsid w:val="00A15ECE"/>
    <w:rsid w:val="00A17934"/>
    <w:rsid w:val="00A268F4"/>
    <w:rsid w:val="00A269CE"/>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A5D9F"/>
    <w:rsid w:val="00BB2E09"/>
    <w:rsid w:val="00BB4283"/>
    <w:rsid w:val="00BB601D"/>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1F85F2F"/>
    <w:rsid w:val="028721DE"/>
    <w:rsid w:val="0AF16419"/>
    <w:rsid w:val="0CAE1290"/>
    <w:rsid w:val="0F1B77E8"/>
    <w:rsid w:val="12665AAE"/>
    <w:rsid w:val="12684DC9"/>
    <w:rsid w:val="1E9E1E63"/>
    <w:rsid w:val="1F846DA3"/>
    <w:rsid w:val="21CD6418"/>
    <w:rsid w:val="294B58C2"/>
    <w:rsid w:val="2AE00813"/>
    <w:rsid w:val="2B2223BC"/>
    <w:rsid w:val="38E1766E"/>
    <w:rsid w:val="399D69C5"/>
    <w:rsid w:val="3B6A2AE8"/>
    <w:rsid w:val="3ECE33D2"/>
    <w:rsid w:val="43D36153"/>
    <w:rsid w:val="47791915"/>
    <w:rsid w:val="4BA62691"/>
    <w:rsid w:val="53524DD4"/>
    <w:rsid w:val="540771F5"/>
    <w:rsid w:val="59626FE6"/>
    <w:rsid w:val="5A3E77CF"/>
    <w:rsid w:val="5BC27E27"/>
    <w:rsid w:val="6A2216FE"/>
    <w:rsid w:val="7A280CA9"/>
    <w:rsid w:val="7AB51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 w:type="character" w:customStyle="1" w:styleId="9">
    <w:name w:val="页脚 Char"/>
    <w:basedOn w:val="6"/>
    <w:link w:val="2"/>
    <w:semiHidden/>
    <w:qFormat/>
    <w:uiPriority w:val="99"/>
    <w:rPr>
      <w:kern w:val="2"/>
      <w:sz w:val="18"/>
      <w:szCs w:val="18"/>
    </w:rPr>
  </w:style>
  <w:style w:type="character" w:customStyle="1" w:styleId="10">
    <w:name w:val="页眉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3075</Words>
  <Characters>3335</Characters>
  <Lines>15</Lines>
  <Paragraphs>4</Paragraphs>
  <TotalTime>6</TotalTime>
  <ScaleCrop>false</ScaleCrop>
  <LinksUpToDate>false</LinksUpToDate>
  <CharactersWithSpaces>3404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2017-10-24T08:36:00Z</dcterms:created>
  <dc:creator>Administrator</dc:creator>
  <cp:lastModifiedBy>Administrator</cp:lastModifiedBy>
  <cp:lastPrinted>2023-05-13T12:42:00Z</cp:lastPrinted>
  <dcterms:modified xsi:type="dcterms:W3CDTF">2024-08-29T01:22:31Z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F737157CD0B1428ABF857B84FE614D67</vt:lpwstr>
  </property>
</Properties>
</file>