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13438">
      <w:pPr>
        <w:spacing w:line="640" w:lineRule="exact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康平县市场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监督管理局</w:t>
      </w:r>
    </w:p>
    <w:p w14:paraId="6FB457BD">
      <w:pPr>
        <w:spacing w:line="640" w:lineRule="exact"/>
        <w:jc w:val="center"/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关于不合格食品</w:t>
      </w:r>
      <w:r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姜、</w:t>
      </w:r>
      <w:r>
        <w:rPr>
          <w:rFonts w:hint="eastAsia" w:ascii="宋体" w:hAnsi="宋体" w:cs="宋体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芹菜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风险控制情况的通告</w:t>
      </w:r>
    </w:p>
    <w:p w14:paraId="74D9FC64">
      <w:pPr>
        <w:spacing w:line="240" w:lineRule="auto"/>
        <w:ind w:firstLine="560" w:firstLineChars="200"/>
        <w:jc w:val="distribute"/>
        <w:rPr>
          <w:rFonts w:hint="eastAsia" w:ascii="仿宋" w:hAnsi="仿宋" w:eastAsia="仿宋" w:cs="仿宋"/>
          <w:i w:val="0"/>
          <w:iCs w:val="0"/>
          <w:caps w:val="0"/>
          <w:color w:val="2E3C4E"/>
          <w:spacing w:val="0"/>
          <w:sz w:val="28"/>
          <w:szCs w:val="28"/>
          <w:shd w:val="clear" w:fill="FFFFFF"/>
        </w:rPr>
      </w:pPr>
    </w:p>
    <w:p w14:paraId="62BD5422">
      <w:pPr>
        <w:spacing w:line="560" w:lineRule="exact"/>
        <w:ind w:firstLine="560" w:firstLineChars="200"/>
        <w:jc w:val="left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监督抽检</w:t>
      </w:r>
      <w:bookmarkStart w:id="0" w:name="_GoBack"/>
      <w:bookmarkEnd w:id="0"/>
      <w:r>
        <w:rPr>
          <w:rFonts w:ascii="Helvetica" w:hAnsi="Helvetica" w:eastAsia="Helvetica" w:cs="Helvetica"/>
          <w:i w:val="0"/>
          <w:iCs w:val="0"/>
          <w:caps w:val="0"/>
          <w:color w:val="2E3C4E"/>
          <w:spacing w:val="0"/>
          <w:sz w:val="21"/>
          <w:szCs w:val="21"/>
          <w:shd w:val="clear" w:fill="FFFFFF"/>
        </w:rPr>
        <w:t>县级食用农产品抽检 2025年辽宁沈阳康平农产品抽检计划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信息中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涉及我县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家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生产经营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企业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经营的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6样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食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用农产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品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不合格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。现将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经营的这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6样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不合格食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用农产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品风险控制情况通告如下：</w:t>
      </w:r>
    </w:p>
    <w:p w14:paraId="5B82BF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u w:val="single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康平县康平镇宜家兴隆购物广场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经营的芹菜</w:t>
      </w:r>
    </w:p>
    <w:p w14:paraId="14C53D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280" w:firstLineChars="1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（一）抽检基本情况。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问题项目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毒死蜱║0.12mg/kg║≤0.05mg/kg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实测值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0.12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。单项判定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不合格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。判定依据：GB 2763-2021《食品安全国家标准 食品中农药最大残留限量》。判定依据：GB 2763-2021《食品安全国家标准 食品中农药最大残留限量》。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/>
          <w14:textFill>
            <w14:solidFill>
              <w14:schemeClr w14:val="tx1"/>
            </w14:solidFill>
          </w14:textFill>
        </w:rPr>
        <w:t>检验依据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/>
          <w:lang w:val="en-US" w:eastAsia="zh-CN"/>
          <w14:textFill>
            <w14:solidFill>
              <w14:schemeClr w14:val="tx1"/>
            </w14:solidFill>
          </w14:textFill>
        </w:rPr>
        <w:t>: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GB 23200.121-2021《食品安全国家标准 植物源性食品中331种农药及其代谢物残留量的测定 液相色谱-质谱联用法》。</w:t>
      </w:r>
    </w:p>
    <w:p w14:paraId="1D9A2D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（二）康平县市场监督管理局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城南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市场监管所已经对该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食用农产品姜的经营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单位送达了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有问题项目芹菜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食品安全监督抽检检验报告，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经营单位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对食品安全监督抽检检验报告无异议。   </w:t>
      </w:r>
    </w:p>
    <w:p w14:paraId="3FB288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（三）康平县市场监督管理局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城南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市场监管所对该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生产经营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场所实施了现场检查。该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企业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证照齐全，健康证在有效期内，已查明该批次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问题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食品已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全部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销售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完毕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现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已启动召回程序。</w:t>
      </w:r>
    </w:p>
    <w:p w14:paraId="0487B2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康平县辽花生鲜店（个体工商户）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的架豆王</w:t>
      </w:r>
    </w:p>
    <w:p w14:paraId="5317FA4F">
      <w:pPr>
        <w:ind w:firstLine="560" w:firstLineChars="200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（一）抽检基本情况。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问题项目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噻虫胺,mg/kg ，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标准指标：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≤0.0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，实测值：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0.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19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。单项 判定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不合格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8F8F9"/>
          <w14:textFill>
            <w14:solidFill>
              <w14:schemeClr w14:val="tx1"/>
            </w14:solidFill>
          </w14:textFill>
        </w:rPr>
        <w:t>判定依据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8F8F9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GB 2763-2021《食品安全国家标准 食品中农药最大残留限量》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检验依据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：GB 23200.121-2021《食品安全国家标准 植物源性食品中331种农药及其代谢物残留量的测定 液相色谱-质谱联用法》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75453C30">
      <w:pPr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（二）康平县市场监督管理局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城南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市场监管所已经对该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食用农产品架豆王的经营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单位送达了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有问题项目架豆王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食品安全监督抽检检验报告，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经营单位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对食品安全监督抽检检验报告无异议。</w:t>
      </w:r>
    </w:p>
    <w:p w14:paraId="764242A2">
      <w:pPr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（三）康平县市场监督管理局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城南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市场监管所对该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生产经营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场所实施了现场检查。该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企业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证照齐全，健康证在有效期内，已查明该批次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问题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食品已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全部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销售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完毕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现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已启动召回程序。</w:t>
      </w:r>
    </w:p>
    <w:p w14:paraId="092C086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281" w:firstLineChars="1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康平县小城子镇晓雨副食商店经营的辣妹子（辣椒）</w:t>
      </w:r>
    </w:p>
    <w:p w14:paraId="02421F98">
      <w:pPr>
        <w:ind w:firstLine="560" w:firstLineChars="200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（一）抽检基本情况。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问题项目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噻虫胺,mg/kg ，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标准指标：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≤0.0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，实测值：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0.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。单项 判定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不合格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8F8F9"/>
          <w14:textFill>
            <w14:solidFill>
              <w14:schemeClr w14:val="tx1"/>
            </w14:solidFill>
          </w14:textFill>
        </w:rPr>
        <w:t>判定依据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8F8F9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GB 2763-2021《食品安全国家标准 食品中农药最大残留限量》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检验依据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：GB 23200.121-2021《食品安全国家标准 植物源性食品中331种农药及其代谢物残留量的测定 液相色谱-质谱联用法》</w:t>
      </w:r>
    </w:p>
    <w:p w14:paraId="4F7966A0">
      <w:pPr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（二）康平县市场监督管理局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小城子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市场监管所已经对该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食用农产品辣椒的经营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单位送达了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有问题项目辣椒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食品安全监督抽检检验报告，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经营单位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对食品安全监督抽检检验报告无异议。</w:t>
      </w:r>
    </w:p>
    <w:p w14:paraId="3AEE18B4">
      <w:pPr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（三）康平县市场监督管理局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小城子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市场监管所对该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生产经营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场所实施了现场检查。该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企业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证照齐全，健康证在有效期内，已查明该批次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问题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食品已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全部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销售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完毕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现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已启动召回程序。</w:t>
      </w:r>
    </w:p>
    <w:p w14:paraId="1BA2D64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281" w:firstLineChars="1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康平县沙金乡志巍综合商店经营的尖椒</w:t>
      </w:r>
    </w:p>
    <w:p w14:paraId="792BA9D5">
      <w:pPr>
        <w:numPr>
          <w:ilvl w:val="0"/>
          <w:numId w:val="2"/>
        </w:numPr>
        <w:ind w:firstLine="560" w:firstLineChars="200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抽检基本情况。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问题项目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噻虫胺,mg/kg ，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标准指标：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≤0.0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，实测值：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0.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06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。单项 判定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不合格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8F8F9"/>
          <w14:textFill>
            <w14:solidFill>
              <w14:schemeClr w14:val="tx1"/>
            </w14:solidFill>
          </w14:textFill>
        </w:rPr>
        <w:t>判定依据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8F8F9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GB 2763-2021《食品安全国家标准 食品中农药最大残留限量》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检验依据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：GB 23200.121-2021《食品安全国家标准 植物源性食品中331种农药及其代谢物残留量的测定 液相色谱-质谱联用法》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410D689C">
      <w:pPr>
        <w:numPr>
          <w:ilvl w:val="0"/>
          <w:numId w:val="0"/>
        </w:numPr>
        <w:ind w:firstLine="280" w:firstLineChars="1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（二）康平县市场监督管理局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张强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市场监管所已经对该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食用农产品尖椒的经营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单位送达了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有问题项目尖椒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食品安全监督抽检检验报告，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经营单位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对食品安全监督抽检检验报告无异议。</w:t>
      </w:r>
    </w:p>
    <w:p w14:paraId="3010E7F8">
      <w:pPr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（三）康平县市场监督管理局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张强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市场监管所对该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生产经营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场所实施了现场检查。该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企业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证照齐全，健康证在有效期内，已查明该批次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问题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食品已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全部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销售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完毕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现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已启动召回程序。</w:t>
      </w:r>
    </w:p>
    <w:p w14:paraId="2E9682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280" w:firstLineChars="1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5、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康平县海洲乡郑淑娟蔬菜水果商店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经营的姜</w:t>
      </w:r>
    </w:p>
    <w:p w14:paraId="1429D2A8">
      <w:pPr>
        <w:ind w:firstLine="560" w:firstLineChars="200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（一）抽检基本情况。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问题项目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噻虫胺,mg/kg ，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标准指标：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≤0.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，实测值：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0.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。单项 判定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不合格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8F8F9"/>
          <w14:textFill>
            <w14:solidFill>
              <w14:schemeClr w14:val="tx1"/>
            </w14:solidFill>
          </w14:textFill>
        </w:rPr>
        <w:t>判定依据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8F8F9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GB 2763-2021《食品安全国家标准 食品中农药最大残留限量》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检验依据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：GB 23200.121-2021《食品安全国家标准 植物源性食品中331种农药及其代谢物残留量的测定 液相色谱-质谱联用法》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5394D526">
      <w:pPr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（二）康平县市场监督管理局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城小城子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场监管所已经对该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食用农产品姜的经营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单位送达了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有问题项目姜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食品安全监督抽检检验报告，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经营单位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对食品安全监督抽检检验报告无异议。</w:t>
      </w:r>
    </w:p>
    <w:p w14:paraId="17DBCF88">
      <w:pPr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（三）康平县市场监督管理局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小城子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市场监管所对该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生产经营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场所实施了现场检查。该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企业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证照齐全，健康证在有效期内，已查明该批次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问题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食品已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全部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销售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完毕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现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已启动召回程序。</w:t>
      </w:r>
    </w:p>
    <w:p w14:paraId="2AA8EE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280" w:firstLineChars="1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6、康平县方家屯镇小田生鲜肉店（个体工商户）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经营的姜</w:t>
      </w:r>
    </w:p>
    <w:p w14:paraId="1880E607">
      <w:pPr>
        <w:ind w:firstLine="560" w:firstLineChars="200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（一）抽检基本情况。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问题项目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噻虫胺,mg/kg ，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标准指标：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≤0.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，实测值：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。单项 判定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不合格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8F8F9"/>
          <w14:textFill>
            <w14:solidFill>
              <w14:schemeClr w14:val="tx1"/>
            </w14:solidFill>
          </w14:textFill>
        </w:rPr>
        <w:t>判定依据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8F8F9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GB 2763-2021《食品安全国家标准 食品中农药最大残留限量》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检验依据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：GB 23200.121-2021《食品安全国家标准 植物源性食品中331种农药及其代谢物残留量的测定 液相色谱-质谱联用法》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5E87A388">
      <w:pPr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（二）康平县市场监督管理局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方家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市场监管所已经对该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食用农产品姜的经营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单位送达了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有问题项目姜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食品安全监督抽检检验报告，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经营单位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对食品安全监督抽检检验报告无异议。</w:t>
      </w:r>
    </w:p>
    <w:p w14:paraId="34272317">
      <w:pPr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（三）康平县市场监督管理局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方家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市场监管所对该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生产经营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场所实施了现场检查。该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企业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证照齐全，健康证在有效期内，已查明该批次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问题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食品已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全部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销售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完毕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现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已启动召回程序。</w:t>
      </w:r>
    </w:p>
    <w:p w14:paraId="2F1C59D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5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广大消费者如发现食品安全违法行为，可拨打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市场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监管部门123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热线电话投诉举报。</w:t>
      </w:r>
    </w:p>
    <w:p w14:paraId="54239AC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5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320" w:firstLineChars="19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50490B9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5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320" w:firstLineChars="19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268E037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5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320" w:firstLineChars="19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康平县市场监督管理局</w:t>
      </w:r>
    </w:p>
    <w:p w14:paraId="42284C75">
      <w:pPr>
        <w:ind w:firstLine="5880" w:firstLineChars="2100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2025年8月4日</w:t>
      </w:r>
    </w:p>
    <w:p w14:paraId="4F5B9EA9">
      <w:pPr>
        <w:rPr>
          <w:rFonts w:hint="eastAsia" w:ascii="宋体" w:hAnsi="宋体" w:cs="宋体"/>
          <w:i w:val="0"/>
          <w:iCs w:val="0"/>
          <w:caps w:val="0"/>
          <w:color w:val="2E3C4E"/>
          <w:spacing w:val="0"/>
          <w:sz w:val="28"/>
          <w:szCs w:val="28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3E6677"/>
    <w:multiLevelType w:val="singleLevel"/>
    <w:tmpl w:val="4A3E6677"/>
    <w:lvl w:ilvl="0" w:tentative="0">
      <w:start w:val="3"/>
      <w:numFmt w:val="decimal"/>
      <w:suff w:val="nothing"/>
      <w:lvlText w:val="%1、"/>
      <w:lvlJc w:val="left"/>
    </w:lvl>
  </w:abstractNum>
  <w:abstractNum w:abstractNumId="1">
    <w:nsid w:val="7250A0E8"/>
    <w:multiLevelType w:val="singleLevel"/>
    <w:tmpl w:val="7250A0E8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yYzM4OTU1YWZiOGI0ZjNiNWU5YWIzZTc5ZWRhNzgifQ=="/>
  </w:docVars>
  <w:rsids>
    <w:rsidRoot w:val="764F4741"/>
    <w:rsid w:val="0D7552CE"/>
    <w:rsid w:val="127A31BC"/>
    <w:rsid w:val="17AF6081"/>
    <w:rsid w:val="18E47157"/>
    <w:rsid w:val="1A7268A2"/>
    <w:rsid w:val="1FF046FF"/>
    <w:rsid w:val="243C3776"/>
    <w:rsid w:val="262376C9"/>
    <w:rsid w:val="2CB75364"/>
    <w:rsid w:val="2EBE25FD"/>
    <w:rsid w:val="2F885197"/>
    <w:rsid w:val="414167BE"/>
    <w:rsid w:val="45D218B6"/>
    <w:rsid w:val="46303819"/>
    <w:rsid w:val="48B30830"/>
    <w:rsid w:val="49C470F6"/>
    <w:rsid w:val="4CF4689C"/>
    <w:rsid w:val="5CDB6DA0"/>
    <w:rsid w:val="629A6EA9"/>
    <w:rsid w:val="632C5D44"/>
    <w:rsid w:val="63721D0E"/>
    <w:rsid w:val="65735272"/>
    <w:rsid w:val="6B945DA9"/>
    <w:rsid w:val="6FE0798B"/>
    <w:rsid w:val="74936024"/>
    <w:rsid w:val="764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2023</Words>
  <Characters>2264</Characters>
  <Lines>0</Lines>
  <Paragraphs>0</Paragraphs>
  <TotalTime>0</TotalTime>
  <ScaleCrop>false</ScaleCrop>
  <LinksUpToDate>false</LinksUpToDate>
  <CharactersWithSpaces>2310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2023-09-12T02:30:00Z</dcterms:created>
  <dc:creator>Administrator</dc:creator>
  <cp:lastModifiedBy>恏琦宝宝</cp:lastModifiedBy>
  <cp:lastPrinted>2025-08-01T10:00:00Z</cp:lastPrinted>
  <dcterms:modified xsi:type="dcterms:W3CDTF">2025-08-01T10:03:29Z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0936262737D948E58DC22D3A5F863FBF_13</vt:lpwstr>
  </property>
  <property fmtid="{D5CDD505-2E9C-101B-9397-08002B2CF9AE}" pid="4" name="KSOTemplateDocerSaveRecord">
    <vt:lpwstr>eyJoZGlkIjoiM2YyYzM4OTU1YWZiOGI0ZjNiNWU5YWIzZTc5ZWRhNzgiLCJ1c2VySWQiOiIzODQzMzU1MTMifQ==</vt:lpwstr>
  </property>
</Properties>
</file>