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jc w:val="center"/>
        <w:rPr>
          <w:b/>
          <w:bCs/>
          <w:color w:val="auto"/>
          <w:spacing w:val="62"/>
          <w:sz w:val="44"/>
          <w:szCs w:val="44"/>
        </w:rPr>
      </w:pPr>
    </w:p>
    <w:p>
      <w:pPr>
        <w:keepNext w:val="0"/>
        <w:keepLines w:val="0"/>
        <w:pageBreakBefore w:val="0"/>
        <w:widowControl w:val="0"/>
        <w:kinsoku/>
        <w:wordWrap/>
        <w:overflowPunct/>
        <w:topLinePunct w:val="0"/>
        <w:autoSpaceDE/>
        <w:autoSpaceDN/>
        <w:bidi w:val="0"/>
        <w:adjustRightInd/>
        <w:snapToGrid/>
        <w:spacing w:beforeLines="0" w:afterLines="0" w:line="620" w:lineRule="exact"/>
        <w:ind w:left="0" w:leftChars="0" w:firstLine="0" w:firstLineChars="0"/>
        <w:jc w:val="both"/>
        <w:textAlignment w:val="auto"/>
        <w:rPr>
          <w:rFonts w:ascii="仿宋_GB2312" w:hAnsi="仿宋_GB2312" w:eastAsia="仿宋_GB2312" w:cs="仿宋_GB2312"/>
          <w:bCs/>
          <w:color w:val="000000"/>
          <w:sz w:val="32"/>
          <w:szCs w:val="32"/>
        </w:rPr>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sz w:val="44"/>
          <w:szCs w:val="44"/>
          <w:lang w:eastAsia="zh-CN"/>
        </w:rPr>
      </w:pPr>
      <w:bookmarkStart w:id="0" w:name="_Toc201645925"/>
    </w:p>
    <w:p>
      <w:pPr>
        <w:ind w:firstLine="880" w:firstLineChars="200"/>
        <w:jc w:val="both"/>
        <w:outlineLvl w:val="9"/>
        <w:rPr>
          <w:rFonts w:hint="eastAsia" w:ascii="方正小标宋简体" w:hAnsi="方正小标宋简体" w:eastAsia="方正小标宋简体" w:cs="方正小标宋简体"/>
          <w:color w:val="auto"/>
          <w:sz w:val="44"/>
          <w:szCs w:val="44"/>
          <w:lang w:eastAsia="zh-CN"/>
        </w:rPr>
      </w:pPr>
    </w:p>
    <w:p>
      <w:pPr>
        <w:ind w:firstLine="880" w:firstLineChars="200"/>
        <w:jc w:val="both"/>
        <w:outlineLvl w:val="9"/>
        <w:rPr>
          <w:rFonts w:ascii="方正小标宋简体" w:hAnsi="方正小标宋简体" w:eastAsia="方正小标宋简体"/>
          <w:color w:val="auto"/>
          <w:sz w:val="44"/>
          <w:szCs w:val="44"/>
        </w:rPr>
      </w:pPr>
      <w:r>
        <w:rPr>
          <w:rFonts w:hint="eastAsia" w:ascii="方正小标宋简体" w:hAnsi="方正小标宋简体" w:eastAsia="方正小标宋简体" w:cs="方正小标宋简体"/>
          <w:color w:val="auto"/>
          <w:sz w:val="44"/>
          <w:szCs w:val="44"/>
          <w:lang w:eastAsia="zh-CN"/>
        </w:rPr>
        <w:t>康平县</w:t>
      </w:r>
      <w:r>
        <w:rPr>
          <w:rFonts w:hint="eastAsia" w:ascii="方正小标宋简体" w:hAnsi="方正小标宋简体" w:eastAsia="方正小标宋简体" w:cs="方正小标宋简体"/>
          <w:color w:val="auto"/>
          <w:sz w:val="44"/>
          <w:szCs w:val="44"/>
        </w:rPr>
        <w:t>煤矿生产安全事故应急预案</w:t>
      </w:r>
      <w:bookmarkEnd w:id="0"/>
    </w:p>
    <w:p>
      <w:pPr>
        <w:pStyle w:val="4"/>
        <w:ind w:firstLine="31680"/>
        <w:outlineLvl w:val="9"/>
        <w:rPr>
          <w:rFonts w:cs="Times New Roman"/>
          <w:color w:val="auto"/>
        </w:rPr>
      </w:pPr>
    </w:p>
    <w:p>
      <w:pPr>
        <w:ind w:firstLine="31680"/>
        <w:outlineLvl w:val="9"/>
        <w:rPr>
          <w:rFonts w:ascii="仿宋" w:hAnsi="仿宋" w:eastAsia="仿宋"/>
          <w:b/>
          <w:bCs/>
          <w:color w:val="auto"/>
          <w:sz w:val="44"/>
          <w:szCs w:val="44"/>
        </w:rPr>
      </w:pPr>
    </w:p>
    <w:p>
      <w:pPr>
        <w:pStyle w:val="4"/>
        <w:ind w:firstLine="31680"/>
        <w:outlineLvl w:val="9"/>
        <w:rPr>
          <w:rFonts w:cs="Times New Roman"/>
          <w:color w:val="auto"/>
        </w:rPr>
      </w:pPr>
    </w:p>
    <w:p>
      <w:pPr>
        <w:ind w:firstLine="31680"/>
        <w:outlineLvl w:val="9"/>
        <w:rPr>
          <w:color w:val="auto"/>
        </w:rPr>
      </w:pPr>
    </w:p>
    <w:p>
      <w:pPr>
        <w:pStyle w:val="4"/>
        <w:ind w:firstLine="31680"/>
        <w:outlineLvl w:val="9"/>
        <w:rPr>
          <w:rFonts w:cs="Times New Roman"/>
          <w:color w:val="auto"/>
        </w:rPr>
      </w:pPr>
    </w:p>
    <w:p>
      <w:pPr>
        <w:pStyle w:val="4"/>
        <w:ind w:firstLine="31680"/>
        <w:outlineLvl w:val="9"/>
        <w:rPr>
          <w:rFonts w:cs="Times New Roman"/>
          <w:color w:val="auto"/>
        </w:rPr>
      </w:pPr>
    </w:p>
    <w:p>
      <w:pPr>
        <w:ind w:firstLine="31680"/>
        <w:outlineLvl w:val="9"/>
        <w:rPr>
          <w:color w:val="auto"/>
        </w:rPr>
      </w:pPr>
    </w:p>
    <w:p>
      <w:pPr>
        <w:ind w:firstLine="2240" w:firstLineChars="700"/>
        <w:outlineLvl w:val="9"/>
        <w:rPr>
          <w:rFonts w:ascii="华文仿宋" w:hAnsi="华文仿宋" w:eastAsia="华文仿宋"/>
          <w:color w:val="auto"/>
          <w:sz w:val="32"/>
          <w:szCs w:val="32"/>
        </w:rPr>
      </w:pPr>
      <w:r>
        <w:rPr>
          <w:rFonts w:hint="eastAsia" w:ascii="华文仿宋" w:hAnsi="华文仿宋" w:eastAsia="华文仿宋" w:cs="华文仿宋"/>
          <w:color w:val="auto"/>
          <w:sz w:val="32"/>
          <w:szCs w:val="32"/>
        </w:rPr>
        <w:t>编制单位：</w:t>
      </w:r>
      <w:r>
        <w:rPr>
          <w:rFonts w:hint="eastAsia" w:ascii="华文仿宋" w:hAnsi="华文仿宋" w:eastAsia="华文仿宋" w:cs="华文仿宋"/>
          <w:color w:val="auto"/>
          <w:sz w:val="32"/>
          <w:szCs w:val="32"/>
          <w:lang w:eastAsia="zh-CN"/>
        </w:rPr>
        <w:t>康平县</w:t>
      </w:r>
      <w:r>
        <w:rPr>
          <w:rFonts w:hint="eastAsia" w:ascii="华文仿宋" w:hAnsi="华文仿宋" w:eastAsia="华文仿宋" w:cs="华文仿宋"/>
          <w:color w:val="auto"/>
          <w:sz w:val="32"/>
          <w:szCs w:val="32"/>
        </w:rPr>
        <w:t>应急管理局</w:t>
      </w:r>
    </w:p>
    <w:p>
      <w:pPr>
        <w:pStyle w:val="4"/>
        <w:ind w:firstLine="2240" w:firstLineChars="700"/>
        <w:outlineLvl w:val="9"/>
        <w:rPr>
          <w:rFonts w:ascii="华文仿宋" w:hAnsi="华文仿宋" w:eastAsia="华文仿宋" w:cs="Times New Roman"/>
          <w:color w:val="auto"/>
          <w:sz w:val="32"/>
          <w:szCs w:val="32"/>
        </w:rPr>
        <w:sectPr>
          <w:headerReference r:id="rId5" w:type="default"/>
          <w:footerReference r:id="rId6" w:type="default"/>
          <w:pgSz w:w="11906" w:h="16838"/>
          <w:pgMar w:top="2098" w:right="1474" w:bottom="1984" w:left="1587" w:header="851" w:footer="992" w:gutter="0"/>
          <w:pgNumType w:fmt="numberInDash"/>
          <w:cols w:space="720" w:num="1"/>
          <w:docGrid w:type="lines" w:linePitch="312" w:charSpace="0"/>
        </w:sectPr>
      </w:pPr>
      <w:r>
        <w:rPr>
          <w:rFonts w:hint="eastAsia" w:ascii="华文仿宋" w:hAnsi="华文仿宋" w:eastAsia="华文仿宋" w:cs="华文仿宋"/>
          <w:color w:val="auto"/>
          <w:sz w:val="32"/>
          <w:szCs w:val="32"/>
        </w:rPr>
        <w:t>编制时间：</w:t>
      </w:r>
      <w:r>
        <w:rPr>
          <w:rFonts w:ascii="华文仿宋" w:hAnsi="华文仿宋" w:eastAsia="华文仿宋" w:cs="华文仿宋"/>
          <w:color w:val="auto"/>
          <w:sz w:val="32"/>
          <w:szCs w:val="32"/>
        </w:rPr>
        <w:t>202</w:t>
      </w:r>
      <w:r>
        <w:rPr>
          <w:rFonts w:hint="eastAsia" w:ascii="华文仿宋" w:hAnsi="华文仿宋" w:eastAsia="华文仿宋" w:cs="华文仿宋"/>
          <w:color w:val="auto"/>
          <w:sz w:val="32"/>
          <w:szCs w:val="32"/>
          <w:lang w:val="en-US" w:eastAsia="zh-CN"/>
        </w:rPr>
        <w:t>6</w:t>
      </w:r>
      <w:r>
        <w:rPr>
          <w:rFonts w:hint="eastAsia" w:ascii="华文仿宋" w:hAnsi="华文仿宋" w:eastAsia="华文仿宋" w:cs="华文仿宋"/>
          <w:color w:val="auto"/>
          <w:sz w:val="32"/>
          <w:szCs w:val="32"/>
        </w:rPr>
        <w:t>年</w:t>
      </w:r>
      <w:r>
        <w:rPr>
          <w:rFonts w:hint="eastAsia" w:ascii="华文仿宋" w:hAnsi="华文仿宋" w:eastAsia="华文仿宋" w:cs="华文仿宋"/>
          <w:color w:val="auto"/>
          <w:sz w:val="32"/>
          <w:szCs w:val="32"/>
          <w:lang w:val="en-US" w:eastAsia="zh-CN"/>
        </w:rPr>
        <w:t>6</w:t>
      </w:r>
      <w:r>
        <w:rPr>
          <w:rFonts w:hint="eastAsia" w:ascii="华文仿宋" w:hAnsi="华文仿宋" w:eastAsia="华文仿宋" w:cs="华文仿宋"/>
          <w:color w:val="auto"/>
          <w:sz w:val="32"/>
          <w:szCs w:val="32"/>
        </w:rPr>
        <w:t>月</w:t>
      </w:r>
    </w:p>
    <w:p>
      <w:pPr>
        <w:pStyle w:val="11"/>
        <w:tabs>
          <w:tab w:val="right" w:leader="dot" w:pos="8306"/>
        </w:tabs>
        <w:ind w:firstLine="0" w:firstLineChars="0"/>
        <w:jc w:val="center"/>
        <w:outlineLvl w:val="9"/>
        <w:rPr>
          <w:b/>
          <w:bCs/>
          <w:color w:val="auto"/>
          <w:spacing w:val="62"/>
          <w:sz w:val="30"/>
          <w:szCs w:val="30"/>
        </w:rPr>
      </w:pPr>
      <w:bookmarkStart w:id="1" w:name="_Toc201645927"/>
      <w:r>
        <w:rPr>
          <w:rFonts w:hint="eastAsia" w:cs="宋体"/>
          <w:b/>
          <w:bCs/>
          <w:color w:val="auto"/>
          <w:spacing w:val="62"/>
          <w:sz w:val="30"/>
          <w:szCs w:val="30"/>
        </w:rPr>
        <w:t>目</w:t>
      </w:r>
      <w:r>
        <w:rPr>
          <w:b/>
          <w:bCs/>
          <w:color w:val="auto"/>
          <w:spacing w:val="62"/>
          <w:sz w:val="30"/>
          <w:szCs w:val="30"/>
        </w:rPr>
        <w:t xml:space="preserve">   </w:t>
      </w:r>
      <w:r>
        <w:rPr>
          <w:rFonts w:hint="eastAsia" w:cs="宋体"/>
          <w:b/>
          <w:bCs/>
          <w:color w:val="auto"/>
          <w:spacing w:val="62"/>
          <w:sz w:val="30"/>
          <w:szCs w:val="30"/>
        </w:rPr>
        <w:t>录</w:t>
      </w:r>
      <w:bookmarkEnd w:id="1"/>
    </w:p>
    <w:sdt>
      <w:sdtPr>
        <w:rPr>
          <w:rFonts w:ascii="宋体" w:hAnsi="宋体" w:eastAsia="宋体" w:cs="Times New Roman"/>
          <w:kern w:val="2"/>
          <w:sz w:val="21"/>
          <w:szCs w:val="28"/>
          <w:lang w:val="en-US" w:eastAsia="zh-CN" w:bidi="ar-SA"/>
        </w:rPr>
        <w:id w:val="147461561"/>
        <w15:color w:val="DBDBDB"/>
        <w:docPartObj>
          <w:docPartGallery w:val="Table of Contents"/>
          <w:docPartUnique/>
        </w:docPartObj>
      </w:sdtPr>
      <w:sdtEndPr>
        <w:rPr>
          <w:rFonts w:hint="eastAsia" w:ascii="Times New Roman" w:hAnsi="Times New Roman" w:eastAsia="宋体" w:cs="Times New Roman"/>
          <w:kern w:val="2"/>
          <w:sz w:val="28"/>
          <w:szCs w:val="28"/>
          <w:lang w:val="en-US" w:eastAsia="zh-CN" w:bidi="ar-SA"/>
        </w:rPr>
      </w:sdtEndPr>
      <w:sdtContent>
        <w:p>
          <w:pPr>
            <w:spacing w:before="0" w:beforeLines="0" w:after="0" w:afterLines="0" w:line="240" w:lineRule="auto"/>
            <w:ind w:left="0" w:leftChars="0" w:right="0" w:rightChars="0" w:firstLine="0" w:firstLineChars="0"/>
            <w:jc w:val="center"/>
          </w:pPr>
        </w:p>
        <w:p>
          <w:pPr>
            <w:pStyle w:val="11"/>
            <w:tabs>
              <w:tab w:val="right" w:leader="dot" w:pos="8306"/>
            </w:tabs>
          </w:pPr>
          <w:r>
            <w:rPr>
              <w:rFonts w:hint="eastAsia"/>
            </w:rPr>
            <w:fldChar w:fldCharType="begin"/>
          </w:r>
          <w:r>
            <w:rPr>
              <w:rFonts w:hint="eastAsia"/>
            </w:rPr>
            <w:instrText xml:space="preserve">TOC \o "1-2" \h \u </w:instrText>
          </w:r>
          <w:r>
            <w:rPr>
              <w:rFonts w:hint="eastAsia"/>
            </w:rPr>
            <w:fldChar w:fldCharType="separate"/>
          </w:r>
          <w:r>
            <w:rPr>
              <w:rFonts w:hint="eastAsia"/>
            </w:rPr>
            <w:fldChar w:fldCharType="begin"/>
          </w:r>
          <w:r>
            <w:rPr>
              <w:rFonts w:hint="eastAsia"/>
            </w:rPr>
            <w:instrText xml:space="preserve"> HYPERLINK \l _Toc12168 </w:instrText>
          </w:r>
          <w:r>
            <w:rPr>
              <w:rFonts w:hint="eastAsia"/>
            </w:rPr>
            <w:fldChar w:fldCharType="separate"/>
          </w:r>
          <w:r>
            <w:rPr>
              <w:rFonts w:hint="eastAsia" w:ascii="仿宋" w:hAnsi="仿宋" w:eastAsia="仿宋" w:cs="仿宋"/>
              <w:bCs/>
              <w:szCs w:val="32"/>
              <w:lang w:val="en-US" w:eastAsia="zh-CN"/>
            </w:rPr>
            <w:t xml:space="preserve">1 </w:t>
          </w:r>
          <w:r>
            <w:rPr>
              <w:rFonts w:hint="eastAsia" w:ascii="仿宋" w:hAnsi="仿宋" w:eastAsia="仿宋" w:cs="仿宋"/>
              <w:bCs/>
              <w:szCs w:val="32"/>
            </w:rPr>
            <w:t>总则</w:t>
          </w:r>
          <w:r>
            <w:tab/>
          </w:r>
          <w:r>
            <w:fldChar w:fldCharType="begin"/>
          </w:r>
          <w:r>
            <w:instrText xml:space="preserve"> PAGEREF _Toc12168 \h </w:instrText>
          </w:r>
          <w:r>
            <w:fldChar w:fldCharType="separate"/>
          </w:r>
          <w:r>
            <w:t>- 1 -</w:t>
          </w:r>
          <w:r>
            <w:fldChar w:fldCharType="end"/>
          </w:r>
          <w:r>
            <w:rPr>
              <w:rFonts w:hint="eastAsia"/>
            </w:rPr>
            <w:fldChar w:fldCharType="end"/>
          </w:r>
        </w:p>
        <w:p>
          <w:pPr>
            <w:pStyle w:val="12"/>
            <w:tabs>
              <w:tab w:val="right" w:leader="dot" w:pos="8306"/>
            </w:tabs>
          </w:pPr>
          <w:r>
            <w:rPr>
              <w:rFonts w:hint="eastAsia"/>
            </w:rPr>
            <w:fldChar w:fldCharType="begin"/>
          </w:r>
          <w:r>
            <w:rPr>
              <w:rFonts w:hint="eastAsia"/>
            </w:rPr>
            <w:instrText xml:space="preserve"> HYPERLINK \l _Toc13764 </w:instrText>
          </w:r>
          <w:r>
            <w:rPr>
              <w:rFonts w:hint="eastAsia"/>
            </w:rPr>
            <w:fldChar w:fldCharType="separate"/>
          </w:r>
          <w:r>
            <w:rPr>
              <w:rFonts w:ascii="仿宋" w:hAnsi="仿宋" w:eastAsia="仿宋" w:cs="仿宋"/>
              <w:bCs w:val="0"/>
              <w:szCs w:val="32"/>
            </w:rPr>
            <w:t>1.2</w:t>
          </w:r>
          <w:r>
            <w:rPr>
              <w:rFonts w:hint="eastAsia" w:ascii="仿宋" w:hAnsi="仿宋" w:eastAsia="仿宋" w:cs="仿宋"/>
              <w:bCs w:val="0"/>
              <w:szCs w:val="32"/>
              <w:lang w:val="en-US" w:eastAsia="zh-CN"/>
            </w:rPr>
            <w:t xml:space="preserve"> </w:t>
          </w:r>
          <w:r>
            <w:rPr>
              <w:rFonts w:hint="eastAsia" w:ascii="仿宋" w:hAnsi="仿宋" w:eastAsia="仿宋" w:cs="仿宋"/>
              <w:bCs w:val="0"/>
              <w:szCs w:val="32"/>
            </w:rPr>
            <w:t>编制依据</w:t>
          </w:r>
          <w:r>
            <w:tab/>
          </w:r>
          <w:r>
            <w:fldChar w:fldCharType="begin"/>
          </w:r>
          <w:r>
            <w:instrText xml:space="preserve"> PAGEREF _Toc13764 \h </w:instrText>
          </w:r>
          <w:r>
            <w:fldChar w:fldCharType="separate"/>
          </w:r>
          <w:r>
            <w:t>- 1 -</w:t>
          </w:r>
          <w:r>
            <w:fldChar w:fldCharType="end"/>
          </w:r>
          <w:r>
            <w:rPr>
              <w:rFonts w:hint="eastAsia"/>
            </w:rPr>
            <w:fldChar w:fldCharType="end"/>
          </w:r>
        </w:p>
        <w:p>
          <w:pPr>
            <w:pStyle w:val="12"/>
            <w:tabs>
              <w:tab w:val="right" w:leader="dot" w:pos="8306"/>
            </w:tabs>
          </w:pPr>
          <w:r>
            <w:rPr>
              <w:rFonts w:hint="eastAsia"/>
            </w:rPr>
            <w:fldChar w:fldCharType="begin"/>
          </w:r>
          <w:r>
            <w:rPr>
              <w:rFonts w:hint="eastAsia"/>
            </w:rPr>
            <w:instrText xml:space="preserve"> HYPERLINK \l _Toc28328 </w:instrText>
          </w:r>
          <w:r>
            <w:rPr>
              <w:rFonts w:hint="eastAsia"/>
            </w:rPr>
            <w:fldChar w:fldCharType="separate"/>
          </w:r>
          <w:r>
            <w:rPr>
              <w:rFonts w:ascii="仿宋" w:hAnsi="仿宋" w:eastAsia="仿宋" w:cs="仿宋"/>
              <w:bCs w:val="0"/>
              <w:szCs w:val="32"/>
            </w:rPr>
            <w:t>1.3</w:t>
          </w:r>
          <w:r>
            <w:rPr>
              <w:rFonts w:hint="eastAsia" w:ascii="仿宋" w:hAnsi="仿宋" w:eastAsia="仿宋" w:cs="仿宋"/>
              <w:bCs w:val="0"/>
              <w:szCs w:val="32"/>
              <w:lang w:val="en-US" w:eastAsia="zh-CN"/>
            </w:rPr>
            <w:t xml:space="preserve"> </w:t>
          </w:r>
          <w:r>
            <w:rPr>
              <w:rFonts w:hint="eastAsia" w:ascii="仿宋" w:hAnsi="仿宋" w:eastAsia="仿宋" w:cs="仿宋"/>
              <w:bCs w:val="0"/>
              <w:szCs w:val="32"/>
            </w:rPr>
            <w:t>适用范围</w:t>
          </w:r>
          <w:r>
            <w:tab/>
          </w:r>
          <w:r>
            <w:fldChar w:fldCharType="begin"/>
          </w:r>
          <w:r>
            <w:instrText xml:space="preserve"> PAGEREF _Toc28328 \h </w:instrText>
          </w:r>
          <w:r>
            <w:fldChar w:fldCharType="separate"/>
          </w:r>
          <w:r>
            <w:t>- 1 -</w:t>
          </w:r>
          <w:r>
            <w:fldChar w:fldCharType="end"/>
          </w:r>
          <w:r>
            <w:rPr>
              <w:rFonts w:hint="eastAsia"/>
            </w:rPr>
            <w:fldChar w:fldCharType="end"/>
          </w:r>
        </w:p>
        <w:p>
          <w:pPr>
            <w:pStyle w:val="12"/>
            <w:tabs>
              <w:tab w:val="right" w:leader="dot" w:pos="8306"/>
            </w:tabs>
          </w:pPr>
          <w:r>
            <w:rPr>
              <w:rFonts w:hint="eastAsia"/>
            </w:rPr>
            <w:fldChar w:fldCharType="begin"/>
          </w:r>
          <w:r>
            <w:rPr>
              <w:rFonts w:hint="eastAsia"/>
            </w:rPr>
            <w:instrText xml:space="preserve"> HYPERLINK \l _Toc21351 </w:instrText>
          </w:r>
          <w:r>
            <w:rPr>
              <w:rFonts w:hint="eastAsia"/>
            </w:rPr>
            <w:fldChar w:fldCharType="separate"/>
          </w:r>
          <w:r>
            <w:rPr>
              <w:rFonts w:ascii="仿宋" w:hAnsi="仿宋" w:eastAsia="仿宋" w:cs="仿宋"/>
              <w:bCs w:val="0"/>
              <w:szCs w:val="32"/>
            </w:rPr>
            <w:t>1.5</w:t>
          </w:r>
          <w:r>
            <w:rPr>
              <w:rFonts w:hint="eastAsia" w:ascii="仿宋" w:hAnsi="仿宋" w:eastAsia="仿宋" w:cs="仿宋"/>
              <w:bCs w:val="0"/>
              <w:szCs w:val="32"/>
              <w:lang w:val="en-US" w:eastAsia="zh-CN"/>
            </w:rPr>
            <w:t xml:space="preserve"> </w:t>
          </w:r>
          <w:r>
            <w:rPr>
              <w:rFonts w:hint="eastAsia" w:ascii="仿宋" w:hAnsi="仿宋" w:eastAsia="仿宋" w:cs="仿宋"/>
              <w:bCs w:val="0"/>
              <w:szCs w:val="32"/>
            </w:rPr>
            <w:t>事故分级</w:t>
          </w:r>
          <w:r>
            <w:tab/>
          </w:r>
          <w:r>
            <w:fldChar w:fldCharType="begin"/>
          </w:r>
          <w:r>
            <w:instrText xml:space="preserve"> PAGEREF _Toc21351 \h </w:instrText>
          </w:r>
          <w:r>
            <w:fldChar w:fldCharType="separate"/>
          </w:r>
          <w:r>
            <w:t>- 2 -</w:t>
          </w:r>
          <w:r>
            <w:fldChar w:fldCharType="end"/>
          </w:r>
          <w:r>
            <w:rPr>
              <w:rFonts w:hint="eastAsia"/>
            </w:rPr>
            <w:fldChar w:fldCharType="end"/>
          </w:r>
        </w:p>
        <w:p>
          <w:pPr>
            <w:pStyle w:val="12"/>
            <w:tabs>
              <w:tab w:val="right" w:leader="dot" w:pos="8306"/>
            </w:tabs>
          </w:pPr>
          <w:r>
            <w:rPr>
              <w:rFonts w:hint="eastAsia"/>
            </w:rPr>
            <w:fldChar w:fldCharType="begin"/>
          </w:r>
          <w:r>
            <w:rPr>
              <w:rFonts w:hint="eastAsia"/>
            </w:rPr>
            <w:instrText xml:space="preserve"> HYPERLINK \l _Toc24664 </w:instrText>
          </w:r>
          <w:r>
            <w:rPr>
              <w:rFonts w:hint="eastAsia"/>
            </w:rPr>
            <w:fldChar w:fldCharType="separate"/>
          </w:r>
          <w:r>
            <w:rPr>
              <w:rFonts w:ascii="仿宋" w:hAnsi="仿宋" w:eastAsia="仿宋" w:cs="仿宋"/>
              <w:bCs w:val="0"/>
              <w:szCs w:val="32"/>
            </w:rPr>
            <w:t>1.6</w:t>
          </w:r>
          <w:r>
            <w:rPr>
              <w:rFonts w:hint="eastAsia" w:ascii="仿宋" w:hAnsi="仿宋" w:eastAsia="仿宋" w:cs="仿宋"/>
              <w:bCs w:val="0"/>
              <w:szCs w:val="32"/>
              <w:lang w:val="en-US" w:eastAsia="zh-CN"/>
            </w:rPr>
            <w:t xml:space="preserve"> </w:t>
          </w:r>
          <w:r>
            <w:rPr>
              <w:rFonts w:hint="eastAsia" w:ascii="仿宋" w:hAnsi="仿宋" w:eastAsia="仿宋" w:cs="仿宋"/>
              <w:bCs w:val="0"/>
              <w:szCs w:val="32"/>
            </w:rPr>
            <w:t>预案体系</w:t>
          </w:r>
          <w:r>
            <w:tab/>
          </w:r>
          <w:r>
            <w:fldChar w:fldCharType="begin"/>
          </w:r>
          <w:r>
            <w:instrText xml:space="preserve"> PAGEREF _Toc24664 \h </w:instrText>
          </w:r>
          <w:r>
            <w:fldChar w:fldCharType="separate"/>
          </w:r>
          <w:r>
            <w:t>- 3 -</w:t>
          </w:r>
          <w:r>
            <w:fldChar w:fldCharType="end"/>
          </w:r>
          <w:r>
            <w:rPr>
              <w:rFonts w:hint="eastAsia"/>
            </w:rPr>
            <w:fldChar w:fldCharType="end"/>
          </w:r>
        </w:p>
        <w:p>
          <w:pPr>
            <w:pStyle w:val="11"/>
            <w:tabs>
              <w:tab w:val="right" w:leader="dot" w:pos="8306"/>
            </w:tabs>
          </w:pPr>
          <w:r>
            <w:rPr>
              <w:rFonts w:hint="eastAsia"/>
            </w:rPr>
            <w:fldChar w:fldCharType="begin"/>
          </w:r>
          <w:r>
            <w:rPr>
              <w:rFonts w:hint="eastAsia"/>
            </w:rPr>
            <w:instrText xml:space="preserve"> HYPERLINK \l _Toc2989 </w:instrText>
          </w:r>
          <w:r>
            <w:rPr>
              <w:rFonts w:hint="eastAsia"/>
            </w:rPr>
            <w:fldChar w:fldCharType="separate"/>
          </w:r>
          <w:r>
            <w:rPr>
              <w:rFonts w:hint="eastAsia" w:ascii="仿宋" w:hAnsi="仿宋" w:eastAsia="仿宋" w:cs="仿宋"/>
              <w:bCs/>
              <w:szCs w:val="32"/>
            </w:rPr>
            <w:t>2</w:t>
          </w:r>
          <w:r>
            <w:rPr>
              <w:rFonts w:hint="eastAsia" w:ascii="仿宋" w:hAnsi="仿宋" w:eastAsia="仿宋" w:cs="仿宋"/>
              <w:bCs/>
              <w:szCs w:val="32"/>
              <w:lang w:val="en-US" w:eastAsia="zh-CN"/>
            </w:rPr>
            <w:t xml:space="preserve"> </w:t>
          </w:r>
          <w:r>
            <w:rPr>
              <w:rFonts w:hint="eastAsia" w:ascii="仿宋" w:hAnsi="仿宋" w:eastAsia="仿宋" w:cs="仿宋"/>
              <w:bCs/>
              <w:szCs w:val="32"/>
            </w:rPr>
            <w:t>风险分</w:t>
          </w:r>
          <w:r>
            <w:rPr>
              <w:rFonts w:hint="eastAsia" w:ascii="仿宋" w:hAnsi="仿宋" w:eastAsia="仿宋" w:cs="仿宋"/>
              <w:bCs/>
              <w:szCs w:val="32"/>
              <w:lang w:eastAsia="zh-CN"/>
            </w:rPr>
            <w:t>类</w:t>
          </w:r>
          <w:r>
            <w:tab/>
          </w:r>
          <w:r>
            <w:fldChar w:fldCharType="begin"/>
          </w:r>
          <w:r>
            <w:instrText xml:space="preserve"> PAGEREF _Toc2989 \h </w:instrText>
          </w:r>
          <w:r>
            <w:fldChar w:fldCharType="separate"/>
          </w:r>
          <w:r>
            <w:t>- 3 -</w:t>
          </w:r>
          <w:r>
            <w:fldChar w:fldCharType="end"/>
          </w:r>
          <w:r>
            <w:rPr>
              <w:rFonts w:hint="eastAsia"/>
            </w:rPr>
            <w:fldChar w:fldCharType="end"/>
          </w:r>
        </w:p>
        <w:p>
          <w:pPr>
            <w:pStyle w:val="11"/>
            <w:tabs>
              <w:tab w:val="right" w:leader="dot" w:pos="8306"/>
            </w:tabs>
          </w:pPr>
          <w:r>
            <w:rPr>
              <w:rFonts w:hint="eastAsia"/>
            </w:rPr>
            <w:fldChar w:fldCharType="begin"/>
          </w:r>
          <w:r>
            <w:rPr>
              <w:rFonts w:hint="eastAsia"/>
            </w:rPr>
            <w:instrText xml:space="preserve"> HYPERLINK \l _Toc18468 </w:instrText>
          </w:r>
          <w:r>
            <w:rPr>
              <w:rFonts w:hint="eastAsia"/>
            </w:rPr>
            <w:fldChar w:fldCharType="separate"/>
          </w:r>
          <w:r>
            <w:rPr>
              <w:rFonts w:hint="eastAsia" w:ascii="仿宋" w:hAnsi="仿宋" w:eastAsia="仿宋" w:cs="仿宋"/>
              <w:bCs/>
              <w:szCs w:val="32"/>
              <w:lang w:val="en-US" w:eastAsia="zh-CN"/>
            </w:rPr>
            <w:t xml:space="preserve">3 </w:t>
          </w:r>
          <w:r>
            <w:rPr>
              <w:rFonts w:hint="eastAsia" w:ascii="仿宋" w:hAnsi="仿宋" w:eastAsia="仿宋" w:cs="仿宋"/>
              <w:bCs/>
              <w:szCs w:val="32"/>
            </w:rPr>
            <w:t>组织指挥体系与职责</w:t>
          </w:r>
          <w:r>
            <w:tab/>
          </w:r>
          <w:r>
            <w:fldChar w:fldCharType="begin"/>
          </w:r>
          <w:r>
            <w:instrText xml:space="preserve"> PAGEREF _Toc18468 \h </w:instrText>
          </w:r>
          <w:r>
            <w:fldChar w:fldCharType="separate"/>
          </w:r>
          <w:r>
            <w:t>- 3 -</w:t>
          </w:r>
          <w:r>
            <w:fldChar w:fldCharType="end"/>
          </w:r>
          <w:r>
            <w:rPr>
              <w:rFonts w:hint="eastAsia"/>
            </w:rPr>
            <w:fldChar w:fldCharType="end"/>
          </w:r>
        </w:p>
        <w:p>
          <w:pPr>
            <w:pStyle w:val="12"/>
            <w:tabs>
              <w:tab w:val="right" w:leader="dot" w:pos="8306"/>
            </w:tabs>
          </w:pPr>
          <w:r>
            <w:rPr>
              <w:rFonts w:hint="eastAsia"/>
            </w:rPr>
            <w:fldChar w:fldCharType="begin"/>
          </w:r>
          <w:r>
            <w:rPr>
              <w:rFonts w:hint="eastAsia"/>
            </w:rPr>
            <w:instrText xml:space="preserve"> HYPERLINK \l _Toc30859 </w:instrText>
          </w:r>
          <w:r>
            <w:rPr>
              <w:rFonts w:hint="eastAsia"/>
            </w:rPr>
            <w:fldChar w:fldCharType="separate"/>
          </w:r>
          <w:r>
            <w:rPr>
              <w:rFonts w:hint="eastAsia" w:ascii="仿宋" w:hAnsi="仿宋" w:eastAsia="仿宋" w:cs="仿宋"/>
              <w:bCs w:val="0"/>
              <w:szCs w:val="32"/>
              <w:lang w:val="en-US" w:eastAsia="zh-CN"/>
            </w:rPr>
            <w:t>3</w:t>
          </w:r>
          <w:r>
            <w:rPr>
              <w:rFonts w:ascii="仿宋" w:hAnsi="仿宋" w:eastAsia="仿宋" w:cs="仿宋"/>
              <w:bCs w:val="0"/>
              <w:szCs w:val="32"/>
            </w:rPr>
            <w:t>.</w:t>
          </w:r>
          <w:r>
            <w:rPr>
              <w:rFonts w:hint="eastAsia" w:ascii="仿宋" w:hAnsi="仿宋" w:eastAsia="仿宋" w:cs="仿宋"/>
              <w:bCs w:val="0"/>
              <w:szCs w:val="32"/>
              <w:lang w:val="en-US" w:eastAsia="zh-CN"/>
            </w:rPr>
            <w:t>1 县</w:t>
          </w:r>
          <w:r>
            <w:rPr>
              <w:rFonts w:hint="eastAsia" w:ascii="仿宋" w:hAnsi="仿宋" w:eastAsia="仿宋" w:cs="仿宋"/>
              <w:bCs w:val="0"/>
              <w:kern w:val="2"/>
              <w:szCs w:val="32"/>
              <w:lang w:val="en-US" w:eastAsia="zh-CN" w:bidi="ar-SA"/>
            </w:rPr>
            <w:t>煤矿生产安全事故应急指挥部</w:t>
          </w:r>
          <w:r>
            <w:tab/>
          </w:r>
          <w:r>
            <w:fldChar w:fldCharType="begin"/>
          </w:r>
          <w:r>
            <w:instrText xml:space="preserve"> PAGEREF _Toc30859 \h </w:instrText>
          </w:r>
          <w:r>
            <w:fldChar w:fldCharType="separate"/>
          </w:r>
          <w:r>
            <w:t>- 3 -</w:t>
          </w:r>
          <w:r>
            <w:fldChar w:fldCharType="end"/>
          </w:r>
          <w:r>
            <w:rPr>
              <w:rFonts w:hint="eastAsia"/>
            </w:rPr>
            <w:fldChar w:fldCharType="end"/>
          </w:r>
        </w:p>
        <w:p>
          <w:pPr>
            <w:pStyle w:val="12"/>
            <w:tabs>
              <w:tab w:val="right" w:leader="dot" w:pos="8306"/>
            </w:tabs>
          </w:pPr>
          <w:r>
            <w:rPr>
              <w:rFonts w:hint="eastAsia"/>
            </w:rPr>
            <w:fldChar w:fldCharType="begin"/>
          </w:r>
          <w:r>
            <w:rPr>
              <w:rFonts w:hint="eastAsia"/>
            </w:rPr>
            <w:instrText xml:space="preserve"> HYPERLINK \l _Toc4704 </w:instrText>
          </w:r>
          <w:r>
            <w:rPr>
              <w:rFonts w:hint="eastAsia"/>
            </w:rPr>
            <w:fldChar w:fldCharType="separate"/>
          </w:r>
          <w:r>
            <w:rPr>
              <w:rFonts w:hint="eastAsia" w:ascii="仿宋" w:hAnsi="仿宋" w:eastAsia="仿宋" w:cs="仿宋"/>
              <w:bCs w:val="0"/>
              <w:szCs w:val="36"/>
              <w:lang w:val="en-US" w:eastAsia="zh-CN"/>
            </w:rPr>
            <w:t>3</w:t>
          </w:r>
          <w:r>
            <w:rPr>
              <w:rFonts w:ascii="仿宋" w:hAnsi="仿宋" w:eastAsia="仿宋" w:cs="仿宋"/>
              <w:bCs w:val="0"/>
              <w:szCs w:val="36"/>
            </w:rPr>
            <w:t>.</w:t>
          </w:r>
          <w:r>
            <w:rPr>
              <w:rFonts w:hint="eastAsia" w:ascii="仿宋" w:hAnsi="仿宋" w:eastAsia="仿宋" w:cs="仿宋"/>
              <w:bCs w:val="0"/>
              <w:szCs w:val="36"/>
              <w:lang w:val="en-US" w:eastAsia="zh-CN"/>
            </w:rPr>
            <w:t>2 县现场指挥部</w:t>
          </w:r>
          <w:r>
            <w:tab/>
          </w:r>
          <w:r>
            <w:fldChar w:fldCharType="begin"/>
          </w:r>
          <w:r>
            <w:instrText xml:space="preserve"> PAGEREF _Toc4704 \h </w:instrText>
          </w:r>
          <w:r>
            <w:fldChar w:fldCharType="separate"/>
          </w:r>
          <w:r>
            <w:t>- 7 -</w:t>
          </w:r>
          <w:r>
            <w:fldChar w:fldCharType="end"/>
          </w:r>
          <w:r>
            <w:rPr>
              <w:rFonts w:hint="eastAsia"/>
            </w:rPr>
            <w:fldChar w:fldCharType="end"/>
          </w:r>
        </w:p>
        <w:p>
          <w:pPr>
            <w:pStyle w:val="11"/>
            <w:tabs>
              <w:tab w:val="right" w:leader="dot" w:pos="8306"/>
            </w:tabs>
          </w:pPr>
          <w:r>
            <w:rPr>
              <w:rFonts w:hint="eastAsia"/>
            </w:rPr>
            <w:fldChar w:fldCharType="begin"/>
          </w:r>
          <w:r>
            <w:rPr>
              <w:rFonts w:hint="eastAsia"/>
            </w:rPr>
            <w:instrText xml:space="preserve"> HYPERLINK \l _Toc28274 </w:instrText>
          </w:r>
          <w:r>
            <w:rPr>
              <w:rFonts w:hint="eastAsia"/>
            </w:rPr>
            <w:fldChar w:fldCharType="separate"/>
          </w:r>
          <w:r>
            <w:rPr>
              <w:rFonts w:hint="eastAsia" w:ascii="仿宋" w:hAnsi="仿宋" w:eastAsia="仿宋" w:cs="仿宋"/>
              <w:bCs/>
              <w:i w:val="0"/>
              <w:iCs w:val="0"/>
              <w:szCs w:val="32"/>
              <w:lang w:val="en-US" w:eastAsia="zh-CN"/>
            </w:rPr>
            <w:t xml:space="preserve">4 </w:t>
          </w:r>
          <w:r>
            <w:rPr>
              <w:rFonts w:hint="eastAsia" w:ascii="仿宋" w:hAnsi="仿宋" w:eastAsia="仿宋" w:cs="仿宋"/>
              <w:bCs/>
              <w:i w:val="0"/>
              <w:iCs w:val="0"/>
              <w:szCs w:val="32"/>
              <w:lang w:eastAsia="zh-CN"/>
            </w:rPr>
            <w:t>监测与预警</w:t>
          </w:r>
          <w:r>
            <w:tab/>
          </w:r>
          <w:r>
            <w:fldChar w:fldCharType="begin"/>
          </w:r>
          <w:r>
            <w:instrText xml:space="preserve"> PAGEREF _Toc28274 \h </w:instrText>
          </w:r>
          <w:r>
            <w:fldChar w:fldCharType="separate"/>
          </w:r>
          <w:r>
            <w:t>- 10 -</w:t>
          </w:r>
          <w:r>
            <w:fldChar w:fldCharType="end"/>
          </w:r>
          <w:r>
            <w:rPr>
              <w:rFonts w:hint="eastAsia"/>
            </w:rPr>
            <w:fldChar w:fldCharType="end"/>
          </w:r>
        </w:p>
        <w:p>
          <w:pPr>
            <w:pStyle w:val="12"/>
            <w:tabs>
              <w:tab w:val="right" w:leader="dot" w:pos="8306"/>
            </w:tabs>
          </w:pPr>
          <w:r>
            <w:rPr>
              <w:rFonts w:hint="eastAsia"/>
            </w:rPr>
            <w:fldChar w:fldCharType="begin"/>
          </w:r>
          <w:r>
            <w:rPr>
              <w:rFonts w:hint="eastAsia"/>
            </w:rPr>
            <w:instrText xml:space="preserve"> HYPERLINK \l _Toc7549 </w:instrText>
          </w:r>
          <w:r>
            <w:rPr>
              <w:rFonts w:hint="eastAsia"/>
            </w:rPr>
            <w:fldChar w:fldCharType="separate"/>
          </w:r>
          <w:r>
            <w:rPr>
              <w:rFonts w:hint="eastAsia" w:ascii="仿宋" w:hAnsi="仿宋" w:eastAsia="仿宋" w:cs="仿宋"/>
              <w:i w:val="0"/>
              <w:iCs w:val="0"/>
              <w:szCs w:val="32"/>
              <w:lang w:val="en-US" w:eastAsia="zh-CN"/>
            </w:rPr>
            <w:t>4</w:t>
          </w:r>
          <w:r>
            <w:rPr>
              <w:rFonts w:hint="eastAsia" w:ascii="仿宋" w:hAnsi="仿宋" w:eastAsia="仿宋" w:cs="仿宋"/>
              <w:i w:val="0"/>
              <w:iCs w:val="0"/>
              <w:szCs w:val="32"/>
              <w:lang w:eastAsia="zh-CN"/>
            </w:rPr>
            <w:t>.1</w:t>
          </w:r>
          <w:r>
            <w:rPr>
              <w:rFonts w:hint="eastAsia" w:ascii="仿宋" w:hAnsi="仿宋" w:eastAsia="仿宋" w:cs="仿宋"/>
              <w:i w:val="0"/>
              <w:iCs w:val="0"/>
              <w:szCs w:val="32"/>
              <w:lang w:val="en-US" w:eastAsia="zh-CN"/>
            </w:rPr>
            <w:t xml:space="preserve"> </w:t>
          </w:r>
          <w:r>
            <w:rPr>
              <w:rFonts w:hint="eastAsia" w:ascii="仿宋" w:hAnsi="仿宋" w:eastAsia="仿宋" w:cs="仿宋"/>
              <w:i w:val="0"/>
              <w:iCs w:val="0"/>
              <w:szCs w:val="32"/>
              <w:lang w:eastAsia="zh-CN"/>
            </w:rPr>
            <w:t>监测</w:t>
          </w:r>
          <w:r>
            <w:tab/>
          </w:r>
          <w:r>
            <w:fldChar w:fldCharType="begin"/>
          </w:r>
          <w:r>
            <w:instrText xml:space="preserve"> PAGEREF _Toc7549 \h </w:instrText>
          </w:r>
          <w:r>
            <w:fldChar w:fldCharType="separate"/>
          </w:r>
          <w:r>
            <w:t>- 10 -</w:t>
          </w:r>
          <w:r>
            <w:fldChar w:fldCharType="end"/>
          </w:r>
          <w:r>
            <w:rPr>
              <w:rFonts w:hint="eastAsia"/>
            </w:rPr>
            <w:fldChar w:fldCharType="end"/>
          </w:r>
        </w:p>
        <w:p>
          <w:pPr>
            <w:pStyle w:val="12"/>
            <w:tabs>
              <w:tab w:val="right" w:leader="dot" w:pos="8306"/>
            </w:tabs>
          </w:pPr>
          <w:r>
            <w:rPr>
              <w:rFonts w:hint="eastAsia"/>
            </w:rPr>
            <w:fldChar w:fldCharType="begin"/>
          </w:r>
          <w:r>
            <w:rPr>
              <w:rFonts w:hint="eastAsia"/>
            </w:rPr>
            <w:instrText xml:space="preserve"> HYPERLINK \l _Toc18117 </w:instrText>
          </w:r>
          <w:r>
            <w:rPr>
              <w:rFonts w:hint="eastAsia"/>
            </w:rPr>
            <w:fldChar w:fldCharType="separate"/>
          </w:r>
          <w:r>
            <w:rPr>
              <w:rFonts w:hint="eastAsia" w:ascii="仿宋" w:hAnsi="仿宋" w:eastAsia="仿宋" w:cs="仿宋"/>
              <w:bCs w:val="0"/>
              <w:szCs w:val="32"/>
              <w:lang w:val="en-US" w:eastAsia="zh-CN"/>
            </w:rPr>
            <w:t>4</w:t>
          </w:r>
          <w:r>
            <w:rPr>
              <w:rFonts w:ascii="仿宋" w:hAnsi="仿宋" w:eastAsia="仿宋" w:cs="仿宋"/>
              <w:bCs w:val="0"/>
              <w:szCs w:val="32"/>
            </w:rPr>
            <w:t>.2</w:t>
          </w:r>
          <w:r>
            <w:rPr>
              <w:rFonts w:hint="eastAsia" w:ascii="仿宋" w:hAnsi="仿宋" w:eastAsia="仿宋" w:cs="仿宋"/>
              <w:bCs w:val="0"/>
              <w:szCs w:val="32"/>
              <w:lang w:val="en-US" w:eastAsia="zh-CN"/>
            </w:rPr>
            <w:t xml:space="preserve"> </w:t>
          </w:r>
          <w:r>
            <w:rPr>
              <w:rFonts w:hint="eastAsia" w:ascii="仿宋" w:hAnsi="仿宋" w:eastAsia="仿宋" w:cs="仿宋"/>
              <w:bCs w:val="0"/>
              <w:szCs w:val="32"/>
            </w:rPr>
            <w:t>预警</w:t>
          </w:r>
          <w:r>
            <w:tab/>
          </w:r>
          <w:r>
            <w:fldChar w:fldCharType="begin"/>
          </w:r>
          <w:r>
            <w:instrText xml:space="preserve"> PAGEREF _Toc18117 \h </w:instrText>
          </w:r>
          <w:r>
            <w:fldChar w:fldCharType="separate"/>
          </w:r>
          <w:r>
            <w:t>- 10 -</w:t>
          </w:r>
          <w:r>
            <w:fldChar w:fldCharType="end"/>
          </w:r>
          <w:r>
            <w:rPr>
              <w:rFonts w:hint="eastAsia"/>
            </w:rPr>
            <w:fldChar w:fldCharType="end"/>
          </w:r>
        </w:p>
        <w:p>
          <w:pPr>
            <w:pStyle w:val="12"/>
            <w:tabs>
              <w:tab w:val="right" w:leader="dot" w:pos="8306"/>
            </w:tabs>
          </w:pPr>
          <w:r>
            <w:rPr>
              <w:rFonts w:hint="eastAsia"/>
            </w:rPr>
            <w:fldChar w:fldCharType="begin"/>
          </w:r>
          <w:r>
            <w:rPr>
              <w:rFonts w:hint="eastAsia"/>
            </w:rPr>
            <w:instrText xml:space="preserve"> HYPERLINK \l _Toc26401 </w:instrText>
          </w:r>
          <w:r>
            <w:rPr>
              <w:rFonts w:hint="eastAsia"/>
            </w:rPr>
            <w:fldChar w:fldCharType="separate"/>
          </w:r>
          <w:r>
            <w:rPr>
              <w:rFonts w:hint="eastAsia" w:ascii="仿宋" w:hAnsi="仿宋" w:eastAsia="仿宋" w:cs="仿宋"/>
              <w:szCs w:val="32"/>
              <w:lang w:val="en-US" w:eastAsia="zh-CN"/>
            </w:rPr>
            <w:t>4</w:t>
          </w:r>
          <w:r>
            <w:rPr>
              <w:rFonts w:hint="eastAsia" w:ascii="仿宋" w:hAnsi="仿宋" w:eastAsia="仿宋" w:cs="仿宋"/>
              <w:szCs w:val="32"/>
            </w:rPr>
            <w:t>.3</w:t>
          </w:r>
          <w:r>
            <w:rPr>
              <w:rFonts w:hint="eastAsia" w:ascii="仿宋" w:hAnsi="仿宋" w:eastAsia="仿宋" w:cs="仿宋"/>
              <w:szCs w:val="32"/>
              <w:lang w:val="en-US" w:eastAsia="zh-CN"/>
            </w:rPr>
            <w:t xml:space="preserve"> </w:t>
          </w:r>
          <w:r>
            <w:rPr>
              <w:rFonts w:hint="eastAsia" w:ascii="仿宋" w:hAnsi="仿宋" w:eastAsia="仿宋" w:cs="仿宋"/>
              <w:szCs w:val="32"/>
            </w:rPr>
            <w:t>解除预警</w:t>
          </w:r>
          <w:r>
            <w:tab/>
          </w:r>
          <w:r>
            <w:fldChar w:fldCharType="begin"/>
          </w:r>
          <w:r>
            <w:instrText xml:space="preserve"> PAGEREF _Toc26401 \h </w:instrText>
          </w:r>
          <w:r>
            <w:fldChar w:fldCharType="separate"/>
          </w:r>
          <w:r>
            <w:t>- 11 -</w:t>
          </w:r>
          <w:r>
            <w:fldChar w:fldCharType="end"/>
          </w:r>
          <w:r>
            <w:rPr>
              <w:rFonts w:hint="eastAsia"/>
            </w:rPr>
            <w:fldChar w:fldCharType="end"/>
          </w:r>
        </w:p>
        <w:p>
          <w:pPr>
            <w:pStyle w:val="11"/>
            <w:tabs>
              <w:tab w:val="right" w:leader="dot" w:pos="8306"/>
            </w:tabs>
          </w:pPr>
          <w:r>
            <w:rPr>
              <w:rFonts w:hint="eastAsia"/>
            </w:rPr>
            <w:fldChar w:fldCharType="begin"/>
          </w:r>
          <w:r>
            <w:rPr>
              <w:rFonts w:hint="eastAsia"/>
            </w:rPr>
            <w:instrText xml:space="preserve"> HYPERLINK \l _Toc13088 </w:instrText>
          </w:r>
          <w:r>
            <w:rPr>
              <w:rFonts w:hint="eastAsia"/>
            </w:rPr>
            <w:fldChar w:fldCharType="separate"/>
          </w:r>
          <w:r>
            <w:rPr>
              <w:rFonts w:hint="eastAsia" w:ascii="仿宋" w:hAnsi="仿宋" w:eastAsia="仿宋" w:cs="仿宋"/>
              <w:bCs/>
              <w:szCs w:val="32"/>
              <w:lang w:val="en-US" w:eastAsia="zh-CN"/>
            </w:rPr>
            <w:t xml:space="preserve">5 </w:t>
          </w:r>
          <w:r>
            <w:rPr>
              <w:rFonts w:hint="eastAsia" w:ascii="仿宋" w:hAnsi="仿宋" w:eastAsia="仿宋" w:cs="仿宋"/>
              <w:bCs/>
              <w:szCs w:val="32"/>
            </w:rPr>
            <w:t>应急响应</w:t>
          </w:r>
          <w:r>
            <w:tab/>
          </w:r>
          <w:r>
            <w:fldChar w:fldCharType="begin"/>
          </w:r>
          <w:r>
            <w:instrText xml:space="preserve"> PAGEREF _Toc13088 \h </w:instrText>
          </w:r>
          <w:r>
            <w:fldChar w:fldCharType="separate"/>
          </w:r>
          <w:r>
            <w:t>- 11 -</w:t>
          </w:r>
          <w:r>
            <w:fldChar w:fldCharType="end"/>
          </w:r>
          <w:r>
            <w:rPr>
              <w:rFonts w:hint="eastAsia"/>
            </w:rPr>
            <w:fldChar w:fldCharType="end"/>
          </w:r>
        </w:p>
        <w:p>
          <w:pPr>
            <w:pStyle w:val="12"/>
            <w:tabs>
              <w:tab w:val="right" w:leader="dot" w:pos="8306"/>
            </w:tabs>
          </w:pPr>
          <w:r>
            <w:rPr>
              <w:rFonts w:hint="eastAsia"/>
            </w:rPr>
            <w:fldChar w:fldCharType="begin"/>
          </w:r>
          <w:r>
            <w:rPr>
              <w:rFonts w:hint="eastAsia"/>
            </w:rPr>
            <w:instrText xml:space="preserve"> HYPERLINK \l _Toc734 </w:instrText>
          </w:r>
          <w:r>
            <w:rPr>
              <w:rFonts w:hint="eastAsia"/>
            </w:rPr>
            <w:fldChar w:fldCharType="separate"/>
          </w:r>
          <w:r>
            <w:rPr>
              <w:rFonts w:hint="eastAsia" w:ascii="仿宋" w:hAnsi="仿宋" w:eastAsia="仿宋" w:cs="仿宋"/>
              <w:bCs w:val="0"/>
              <w:szCs w:val="32"/>
              <w:lang w:val="en-US" w:eastAsia="zh-CN"/>
            </w:rPr>
            <w:t>5.1 响应启动</w:t>
          </w:r>
          <w:r>
            <w:tab/>
          </w:r>
          <w:r>
            <w:fldChar w:fldCharType="begin"/>
          </w:r>
          <w:r>
            <w:instrText xml:space="preserve"> PAGEREF _Toc734 \h </w:instrText>
          </w:r>
          <w:r>
            <w:fldChar w:fldCharType="separate"/>
          </w:r>
          <w:r>
            <w:t>- 11 -</w:t>
          </w:r>
          <w:r>
            <w:fldChar w:fldCharType="end"/>
          </w:r>
          <w:r>
            <w:rPr>
              <w:rFonts w:hint="eastAsia"/>
            </w:rPr>
            <w:fldChar w:fldCharType="end"/>
          </w:r>
        </w:p>
        <w:p>
          <w:pPr>
            <w:pStyle w:val="12"/>
            <w:tabs>
              <w:tab w:val="right" w:leader="dot" w:pos="8306"/>
            </w:tabs>
          </w:pPr>
          <w:r>
            <w:rPr>
              <w:rFonts w:hint="eastAsia"/>
            </w:rPr>
            <w:fldChar w:fldCharType="begin"/>
          </w:r>
          <w:r>
            <w:rPr>
              <w:rFonts w:hint="eastAsia"/>
            </w:rPr>
            <w:instrText xml:space="preserve"> HYPERLINK \l _Toc1958 </w:instrText>
          </w:r>
          <w:r>
            <w:rPr>
              <w:rFonts w:hint="eastAsia"/>
            </w:rPr>
            <w:fldChar w:fldCharType="separate"/>
          </w:r>
          <w:r>
            <w:rPr>
              <w:rFonts w:hint="eastAsia" w:ascii="仿宋" w:hAnsi="仿宋" w:eastAsia="仿宋" w:cs="仿宋"/>
              <w:bCs w:val="0"/>
              <w:szCs w:val="32"/>
              <w:lang w:val="en-US" w:eastAsia="zh-CN"/>
            </w:rPr>
            <w:t>5.2 信息报告</w:t>
          </w:r>
          <w:r>
            <w:tab/>
          </w:r>
          <w:r>
            <w:fldChar w:fldCharType="begin"/>
          </w:r>
          <w:r>
            <w:instrText xml:space="preserve"> PAGEREF _Toc1958 \h </w:instrText>
          </w:r>
          <w:r>
            <w:fldChar w:fldCharType="separate"/>
          </w:r>
          <w:r>
            <w:t>- 12 -</w:t>
          </w:r>
          <w:r>
            <w:fldChar w:fldCharType="end"/>
          </w:r>
          <w:r>
            <w:rPr>
              <w:rFonts w:hint="eastAsia"/>
            </w:rPr>
            <w:fldChar w:fldCharType="end"/>
          </w:r>
        </w:p>
        <w:p>
          <w:pPr>
            <w:pStyle w:val="12"/>
            <w:tabs>
              <w:tab w:val="right" w:leader="dot" w:pos="8306"/>
            </w:tabs>
          </w:pPr>
          <w:r>
            <w:rPr>
              <w:rFonts w:hint="eastAsia"/>
            </w:rPr>
            <w:fldChar w:fldCharType="begin"/>
          </w:r>
          <w:r>
            <w:rPr>
              <w:rFonts w:hint="eastAsia"/>
            </w:rPr>
            <w:instrText xml:space="preserve"> HYPERLINK \l _Toc12217 </w:instrText>
          </w:r>
          <w:r>
            <w:rPr>
              <w:rFonts w:hint="eastAsia"/>
            </w:rPr>
            <w:fldChar w:fldCharType="separate"/>
          </w:r>
          <w:r>
            <w:rPr>
              <w:rFonts w:hint="eastAsia" w:ascii="仿宋" w:hAnsi="仿宋" w:eastAsia="仿宋" w:cs="仿宋"/>
              <w:bCs w:val="0"/>
              <w:szCs w:val="32"/>
              <w:lang w:val="en-US" w:eastAsia="zh-CN"/>
            </w:rPr>
            <w:t>5.3 现场处置</w:t>
          </w:r>
          <w:r>
            <w:tab/>
          </w:r>
          <w:r>
            <w:fldChar w:fldCharType="begin"/>
          </w:r>
          <w:r>
            <w:instrText xml:space="preserve"> PAGEREF _Toc12217 \h </w:instrText>
          </w:r>
          <w:r>
            <w:fldChar w:fldCharType="separate"/>
          </w:r>
          <w:r>
            <w:t>- 13 -</w:t>
          </w:r>
          <w:r>
            <w:fldChar w:fldCharType="end"/>
          </w:r>
          <w:r>
            <w:rPr>
              <w:rFonts w:hint="eastAsia"/>
            </w:rPr>
            <w:fldChar w:fldCharType="end"/>
          </w:r>
        </w:p>
        <w:p>
          <w:pPr>
            <w:pStyle w:val="12"/>
            <w:tabs>
              <w:tab w:val="right" w:leader="dot" w:pos="8306"/>
            </w:tabs>
          </w:pPr>
          <w:r>
            <w:rPr>
              <w:rFonts w:hint="eastAsia"/>
            </w:rPr>
            <w:fldChar w:fldCharType="begin"/>
          </w:r>
          <w:r>
            <w:rPr>
              <w:rFonts w:hint="eastAsia"/>
            </w:rPr>
            <w:instrText xml:space="preserve"> HYPERLINK \l _Toc7409 </w:instrText>
          </w:r>
          <w:r>
            <w:rPr>
              <w:rFonts w:hint="eastAsia"/>
            </w:rPr>
            <w:fldChar w:fldCharType="separate"/>
          </w:r>
          <w:r>
            <w:rPr>
              <w:rFonts w:hint="eastAsia" w:ascii="仿宋" w:hAnsi="仿宋" w:eastAsia="仿宋" w:cs="仿宋"/>
              <w:bCs w:val="0"/>
              <w:szCs w:val="32"/>
              <w:lang w:val="en-US" w:eastAsia="zh-CN"/>
            </w:rPr>
            <w:t>5.4 响应终止</w:t>
          </w:r>
          <w:r>
            <w:tab/>
          </w:r>
          <w:r>
            <w:fldChar w:fldCharType="begin"/>
          </w:r>
          <w:r>
            <w:instrText xml:space="preserve"> PAGEREF _Toc7409 \h </w:instrText>
          </w:r>
          <w:r>
            <w:fldChar w:fldCharType="separate"/>
          </w:r>
          <w:r>
            <w:t>- 14 -</w:t>
          </w:r>
          <w:r>
            <w:fldChar w:fldCharType="end"/>
          </w:r>
          <w:r>
            <w:rPr>
              <w:rFonts w:hint="eastAsia"/>
            </w:rPr>
            <w:fldChar w:fldCharType="end"/>
          </w:r>
        </w:p>
        <w:p>
          <w:pPr>
            <w:pStyle w:val="12"/>
            <w:tabs>
              <w:tab w:val="right" w:leader="dot" w:pos="8306"/>
            </w:tabs>
          </w:pPr>
          <w:r>
            <w:rPr>
              <w:rFonts w:hint="eastAsia"/>
            </w:rPr>
            <w:fldChar w:fldCharType="begin"/>
          </w:r>
          <w:r>
            <w:rPr>
              <w:rFonts w:hint="eastAsia"/>
            </w:rPr>
            <w:instrText xml:space="preserve"> HYPERLINK \l _Toc19174 </w:instrText>
          </w:r>
          <w:r>
            <w:rPr>
              <w:rFonts w:hint="eastAsia"/>
            </w:rPr>
            <w:fldChar w:fldCharType="separate"/>
          </w:r>
          <w:r>
            <w:rPr>
              <w:rFonts w:hint="eastAsia" w:ascii="仿宋" w:hAnsi="仿宋" w:eastAsia="仿宋" w:cs="仿宋"/>
              <w:szCs w:val="32"/>
              <w:lang w:val="en-US" w:eastAsia="zh-CN"/>
            </w:rPr>
            <w:t>6</w:t>
          </w:r>
          <w:r>
            <w:rPr>
              <w:rFonts w:hint="eastAsia" w:ascii="仿宋" w:hAnsi="仿宋" w:eastAsia="仿宋" w:cs="仿宋"/>
              <w:szCs w:val="32"/>
            </w:rPr>
            <w:t>.1</w:t>
          </w:r>
          <w:r>
            <w:rPr>
              <w:rFonts w:hint="eastAsia" w:ascii="仿宋" w:hAnsi="仿宋" w:eastAsia="仿宋" w:cs="仿宋"/>
              <w:szCs w:val="32"/>
              <w:lang w:val="en-US" w:eastAsia="zh-CN"/>
            </w:rPr>
            <w:t xml:space="preserve"> </w:t>
          </w:r>
          <w:r>
            <w:rPr>
              <w:rFonts w:hint="eastAsia" w:ascii="仿宋" w:hAnsi="仿宋" w:eastAsia="仿宋" w:cs="仿宋"/>
              <w:szCs w:val="32"/>
            </w:rPr>
            <w:t>善后处置</w:t>
          </w:r>
          <w:r>
            <w:tab/>
          </w:r>
          <w:r>
            <w:fldChar w:fldCharType="begin"/>
          </w:r>
          <w:r>
            <w:instrText xml:space="preserve"> PAGEREF _Toc19174 \h </w:instrText>
          </w:r>
          <w:r>
            <w:fldChar w:fldCharType="separate"/>
          </w:r>
          <w:r>
            <w:t>- 15 -</w:t>
          </w:r>
          <w:r>
            <w:fldChar w:fldCharType="end"/>
          </w:r>
          <w:r>
            <w:rPr>
              <w:rFonts w:hint="eastAsia"/>
            </w:rPr>
            <w:fldChar w:fldCharType="end"/>
          </w:r>
        </w:p>
        <w:p>
          <w:pPr>
            <w:pStyle w:val="12"/>
            <w:tabs>
              <w:tab w:val="right" w:leader="dot" w:pos="8306"/>
            </w:tabs>
          </w:pPr>
          <w:r>
            <w:rPr>
              <w:rFonts w:hint="eastAsia"/>
            </w:rPr>
            <w:fldChar w:fldCharType="begin"/>
          </w:r>
          <w:r>
            <w:rPr>
              <w:rFonts w:hint="eastAsia"/>
            </w:rPr>
            <w:instrText xml:space="preserve"> HYPERLINK \l _Toc11870 </w:instrText>
          </w:r>
          <w:r>
            <w:rPr>
              <w:rFonts w:hint="eastAsia"/>
            </w:rPr>
            <w:fldChar w:fldCharType="separate"/>
          </w:r>
          <w:r>
            <w:rPr>
              <w:rFonts w:hint="eastAsia" w:ascii="仿宋" w:hAnsi="仿宋" w:eastAsia="仿宋" w:cs="仿宋"/>
              <w:bCs w:val="0"/>
              <w:szCs w:val="32"/>
              <w:lang w:val="en-US" w:eastAsia="zh-CN"/>
            </w:rPr>
            <w:t>6</w:t>
          </w:r>
          <w:r>
            <w:rPr>
              <w:rFonts w:ascii="仿宋" w:hAnsi="仿宋" w:eastAsia="仿宋" w:cs="仿宋"/>
              <w:bCs w:val="0"/>
              <w:szCs w:val="32"/>
            </w:rPr>
            <w:t>.2</w:t>
          </w:r>
          <w:r>
            <w:rPr>
              <w:rFonts w:hint="eastAsia" w:ascii="仿宋" w:hAnsi="仿宋" w:eastAsia="仿宋" w:cs="仿宋"/>
              <w:bCs w:val="0"/>
              <w:szCs w:val="32"/>
              <w:lang w:val="en-US" w:eastAsia="zh-CN"/>
            </w:rPr>
            <w:t xml:space="preserve"> 事故</w:t>
          </w:r>
          <w:r>
            <w:rPr>
              <w:rFonts w:hint="eastAsia" w:ascii="仿宋" w:hAnsi="仿宋" w:eastAsia="仿宋" w:cs="仿宋"/>
              <w:bCs w:val="0"/>
              <w:szCs w:val="32"/>
            </w:rPr>
            <w:t>调查</w:t>
          </w:r>
          <w:r>
            <w:tab/>
          </w:r>
          <w:r>
            <w:fldChar w:fldCharType="begin"/>
          </w:r>
          <w:r>
            <w:instrText xml:space="preserve"> PAGEREF _Toc11870 \h </w:instrText>
          </w:r>
          <w:r>
            <w:fldChar w:fldCharType="separate"/>
          </w:r>
          <w:r>
            <w:t>- 15 -</w:t>
          </w:r>
          <w:r>
            <w:fldChar w:fldCharType="end"/>
          </w:r>
          <w:r>
            <w:rPr>
              <w:rFonts w:hint="eastAsia"/>
            </w:rPr>
            <w:fldChar w:fldCharType="end"/>
          </w:r>
        </w:p>
        <w:p>
          <w:pPr>
            <w:pStyle w:val="11"/>
            <w:tabs>
              <w:tab w:val="right" w:leader="dot" w:pos="8306"/>
            </w:tabs>
          </w:pPr>
          <w:r>
            <w:rPr>
              <w:rFonts w:hint="eastAsia"/>
            </w:rPr>
            <w:fldChar w:fldCharType="begin"/>
          </w:r>
          <w:r>
            <w:rPr>
              <w:rFonts w:hint="eastAsia"/>
            </w:rPr>
            <w:instrText xml:space="preserve"> HYPERLINK \l _Toc4449 </w:instrText>
          </w:r>
          <w:r>
            <w:rPr>
              <w:rFonts w:hint="eastAsia"/>
            </w:rPr>
            <w:fldChar w:fldCharType="separate"/>
          </w:r>
          <w:r>
            <w:rPr>
              <w:rFonts w:hint="eastAsia" w:ascii="仿宋" w:hAnsi="仿宋" w:eastAsia="仿宋" w:cs="仿宋"/>
              <w:bCs/>
              <w:kern w:val="2"/>
              <w:szCs w:val="32"/>
              <w:lang w:val="en-US" w:eastAsia="zh-CN" w:bidi="ar-SA"/>
            </w:rPr>
            <w:t>7 应急保障</w:t>
          </w:r>
          <w:r>
            <w:tab/>
          </w:r>
          <w:r>
            <w:fldChar w:fldCharType="begin"/>
          </w:r>
          <w:r>
            <w:instrText xml:space="preserve"> PAGEREF _Toc4449 \h </w:instrText>
          </w:r>
          <w:r>
            <w:fldChar w:fldCharType="separate"/>
          </w:r>
          <w:r>
            <w:t>- 15 -</w:t>
          </w:r>
          <w:r>
            <w:fldChar w:fldCharType="end"/>
          </w:r>
          <w:r>
            <w:rPr>
              <w:rFonts w:hint="eastAsia"/>
            </w:rPr>
            <w:fldChar w:fldCharType="end"/>
          </w:r>
        </w:p>
        <w:p>
          <w:pPr>
            <w:pStyle w:val="12"/>
            <w:tabs>
              <w:tab w:val="right" w:leader="dot" w:pos="8306"/>
            </w:tabs>
          </w:pPr>
          <w:r>
            <w:rPr>
              <w:rFonts w:hint="eastAsia"/>
            </w:rPr>
            <w:fldChar w:fldCharType="begin"/>
          </w:r>
          <w:r>
            <w:rPr>
              <w:rFonts w:hint="eastAsia"/>
            </w:rPr>
            <w:instrText xml:space="preserve"> HYPERLINK \l _Toc32706 </w:instrText>
          </w:r>
          <w:r>
            <w:rPr>
              <w:rFonts w:hint="eastAsia"/>
            </w:rPr>
            <w:fldChar w:fldCharType="separate"/>
          </w:r>
          <w:r>
            <w:rPr>
              <w:rFonts w:hint="eastAsia" w:ascii="仿宋" w:hAnsi="仿宋" w:eastAsia="仿宋" w:cs="仿宋"/>
              <w:bCs w:val="0"/>
              <w:kern w:val="2"/>
              <w:szCs w:val="32"/>
              <w:lang w:val="en-US" w:eastAsia="zh-CN" w:bidi="ar-SA"/>
            </w:rPr>
            <w:t>7.1 通信与信息保障</w:t>
          </w:r>
          <w:r>
            <w:tab/>
          </w:r>
          <w:r>
            <w:fldChar w:fldCharType="begin"/>
          </w:r>
          <w:r>
            <w:instrText xml:space="preserve"> PAGEREF _Toc32706 \h </w:instrText>
          </w:r>
          <w:r>
            <w:fldChar w:fldCharType="separate"/>
          </w:r>
          <w:r>
            <w:t>- 15 -</w:t>
          </w:r>
          <w:r>
            <w:fldChar w:fldCharType="end"/>
          </w:r>
          <w:r>
            <w:rPr>
              <w:rFonts w:hint="eastAsia"/>
            </w:rPr>
            <w:fldChar w:fldCharType="end"/>
          </w:r>
        </w:p>
        <w:p>
          <w:pPr>
            <w:pStyle w:val="12"/>
            <w:tabs>
              <w:tab w:val="right" w:leader="dot" w:pos="8306"/>
            </w:tabs>
          </w:pPr>
          <w:r>
            <w:rPr>
              <w:rFonts w:hint="eastAsia"/>
            </w:rPr>
            <w:fldChar w:fldCharType="begin"/>
          </w:r>
          <w:r>
            <w:rPr>
              <w:rFonts w:hint="eastAsia"/>
            </w:rPr>
            <w:instrText xml:space="preserve"> HYPERLINK \l _Toc28493 </w:instrText>
          </w:r>
          <w:r>
            <w:rPr>
              <w:rFonts w:hint="eastAsia"/>
            </w:rPr>
            <w:fldChar w:fldCharType="separate"/>
          </w:r>
          <w:r>
            <w:rPr>
              <w:rFonts w:hint="eastAsia" w:ascii="仿宋" w:hAnsi="仿宋" w:eastAsia="仿宋" w:cs="仿宋"/>
              <w:bCs w:val="0"/>
              <w:szCs w:val="32"/>
              <w:lang w:val="en-US" w:eastAsia="zh-CN"/>
            </w:rPr>
            <w:t>7</w:t>
          </w:r>
          <w:r>
            <w:rPr>
              <w:rFonts w:ascii="仿宋" w:hAnsi="仿宋" w:eastAsia="仿宋" w:cs="仿宋"/>
              <w:bCs w:val="0"/>
              <w:szCs w:val="32"/>
            </w:rPr>
            <w:t>.2</w:t>
          </w:r>
          <w:r>
            <w:rPr>
              <w:rFonts w:hint="eastAsia" w:ascii="仿宋" w:hAnsi="仿宋" w:eastAsia="仿宋" w:cs="仿宋"/>
              <w:bCs w:val="0"/>
              <w:szCs w:val="32"/>
              <w:lang w:val="en-US" w:eastAsia="zh-CN"/>
            </w:rPr>
            <w:t xml:space="preserve"> </w:t>
          </w:r>
          <w:r>
            <w:rPr>
              <w:rFonts w:hint="eastAsia" w:ascii="仿宋" w:hAnsi="仿宋" w:eastAsia="仿宋" w:cs="仿宋"/>
              <w:bCs w:val="0"/>
              <w:szCs w:val="32"/>
            </w:rPr>
            <w:t>应急队伍保障</w:t>
          </w:r>
          <w:r>
            <w:tab/>
          </w:r>
          <w:r>
            <w:fldChar w:fldCharType="begin"/>
          </w:r>
          <w:r>
            <w:instrText xml:space="preserve"> PAGEREF _Toc28493 \h </w:instrText>
          </w:r>
          <w:r>
            <w:fldChar w:fldCharType="separate"/>
          </w:r>
          <w:r>
            <w:t>- 16 -</w:t>
          </w:r>
          <w:r>
            <w:fldChar w:fldCharType="end"/>
          </w:r>
          <w:r>
            <w:rPr>
              <w:rFonts w:hint="eastAsia"/>
            </w:rPr>
            <w:fldChar w:fldCharType="end"/>
          </w:r>
        </w:p>
        <w:p>
          <w:pPr>
            <w:pStyle w:val="12"/>
            <w:tabs>
              <w:tab w:val="right" w:leader="dot" w:pos="8306"/>
            </w:tabs>
          </w:pPr>
          <w:r>
            <w:rPr>
              <w:rFonts w:hint="eastAsia"/>
            </w:rPr>
            <w:fldChar w:fldCharType="begin"/>
          </w:r>
          <w:r>
            <w:rPr>
              <w:rFonts w:hint="eastAsia"/>
            </w:rPr>
            <w:instrText xml:space="preserve"> HYPERLINK \l _Toc11732 </w:instrText>
          </w:r>
          <w:r>
            <w:rPr>
              <w:rFonts w:hint="eastAsia"/>
            </w:rPr>
            <w:fldChar w:fldCharType="separate"/>
          </w:r>
          <w:r>
            <w:rPr>
              <w:rFonts w:hint="eastAsia" w:ascii="仿宋" w:hAnsi="仿宋" w:eastAsia="仿宋" w:cs="仿宋"/>
              <w:bCs w:val="0"/>
              <w:szCs w:val="32"/>
              <w:lang w:val="en-US" w:eastAsia="zh-CN"/>
            </w:rPr>
            <w:t>7</w:t>
          </w:r>
          <w:r>
            <w:rPr>
              <w:rFonts w:ascii="仿宋" w:hAnsi="仿宋" w:eastAsia="仿宋" w:cs="仿宋"/>
              <w:bCs w:val="0"/>
              <w:szCs w:val="32"/>
            </w:rPr>
            <w:t>.3</w:t>
          </w:r>
          <w:r>
            <w:rPr>
              <w:rFonts w:hint="eastAsia" w:ascii="仿宋" w:hAnsi="仿宋" w:eastAsia="仿宋" w:cs="仿宋"/>
              <w:bCs w:val="0"/>
              <w:szCs w:val="32"/>
            </w:rPr>
            <w:t>交通运输保障</w:t>
          </w:r>
          <w:r>
            <w:tab/>
          </w:r>
          <w:r>
            <w:fldChar w:fldCharType="begin"/>
          </w:r>
          <w:r>
            <w:instrText xml:space="preserve"> PAGEREF _Toc11732 \h </w:instrText>
          </w:r>
          <w:r>
            <w:fldChar w:fldCharType="separate"/>
          </w:r>
          <w:r>
            <w:t>- 16 -</w:t>
          </w:r>
          <w:r>
            <w:fldChar w:fldCharType="end"/>
          </w:r>
          <w:r>
            <w:rPr>
              <w:rFonts w:hint="eastAsia"/>
            </w:rPr>
            <w:fldChar w:fldCharType="end"/>
          </w:r>
        </w:p>
        <w:p>
          <w:pPr>
            <w:pStyle w:val="12"/>
            <w:tabs>
              <w:tab w:val="right" w:leader="dot" w:pos="8306"/>
            </w:tabs>
          </w:pPr>
          <w:r>
            <w:rPr>
              <w:rFonts w:hint="eastAsia"/>
            </w:rPr>
            <w:fldChar w:fldCharType="begin"/>
          </w:r>
          <w:r>
            <w:rPr>
              <w:rFonts w:hint="eastAsia"/>
            </w:rPr>
            <w:instrText xml:space="preserve"> HYPERLINK \l _Toc21307 </w:instrText>
          </w:r>
          <w:r>
            <w:rPr>
              <w:rFonts w:hint="eastAsia"/>
            </w:rPr>
            <w:fldChar w:fldCharType="separate"/>
          </w:r>
          <w:r>
            <w:rPr>
              <w:rFonts w:hint="eastAsia" w:ascii="仿宋" w:hAnsi="仿宋" w:eastAsia="仿宋" w:cs="仿宋"/>
              <w:bCs w:val="0"/>
              <w:szCs w:val="32"/>
              <w:lang w:val="en-US" w:eastAsia="zh-CN"/>
            </w:rPr>
            <w:t>7</w:t>
          </w:r>
          <w:r>
            <w:rPr>
              <w:rFonts w:ascii="仿宋" w:hAnsi="仿宋" w:eastAsia="仿宋" w:cs="仿宋"/>
              <w:bCs w:val="0"/>
              <w:szCs w:val="32"/>
            </w:rPr>
            <w:t>.4</w:t>
          </w:r>
          <w:r>
            <w:rPr>
              <w:rFonts w:hint="eastAsia" w:ascii="仿宋" w:hAnsi="仿宋" w:eastAsia="仿宋" w:cs="仿宋"/>
              <w:bCs w:val="0"/>
              <w:szCs w:val="32"/>
              <w:lang w:val="en-US" w:eastAsia="zh-CN"/>
            </w:rPr>
            <w:t xml:space="preserve"> </w:t>
          </w:r>
          <w:r>
            <w:rPr>
              <w:rFonts w:hint="eastAsia" w:ascii="仿宋" w:hAnsi="仿宋" w:eastAsia="仿宋" w:cs="仿宋"/>
              <w:bCs w:val="0"/>
              <w:szCs w:val="32"/>
            </w:rPr>
            <w:t>医疗卫生保障</w:t>
          </w:r>
          <w:r>
            <w:tab/>
          </w:r>
          <w:r>
            <w:fldChar w:fldCharType="begin"/>
          </w:r>
          <w:r>
            <w:instrText xml:space="preserve"> PAGEREF _Toc21307 \h </w:instrText>
          </w:r>
          <w:r>
            <w:fldChar w:fldCharType="separate"/>
          </w:r>
          <w:r>
            <w:t>- 16 -</w:t>
          </w:r>
          <w:r>
            <w:fldChar w:fldCharType="end"/>
          </w:r>
          <w:r>
            <w:rPr>
              <w:rFonts w:hint="eastAsia"/>
            </w:rPr>
            <w:fldChar w:fldCharType="end"/>
          </w:r>
        </w:p>
        <w:p>
          <w:pPr>
            <w:pStyle w:val="12"/>
            <w:tabs>
              <w:tab w:val="right" w:leader="dot" w:pos="8306"/>
            </w:tabs>
          </w:pPr>
          <w:r>
            <w:rPr>
              <w:rFonts w:hint="eastAsia"/>
            </w:rPr>
            <w:fldChar w:fldCharType="begin"/>
          </w:r>
          <w:r>
            <w:rPr>
              <w:rFonts w:hint="eastAsia"/>
            </w:rPr>
            <w:instrText xml:space="preserve"> HYPERLINK \l _Toc26311 </w:instrText>
          </w:r>
          <w:r>
            <w:rPr>
              <w:rFonts w:hint="eastAsia"/>
            </w:rPr>
            <w:fldChar w:fldCharType="separate"/>
          </w:r>
          <w:r>
            <w:rPr>
              <w:rFonts w:hint="eastAsia" w:ascii="仿宋" w:hAnsi="仿宋" w:eastAsia="仿宋" w:cs="仿宋"/>
              <w:bCs w:val="0"/>
              <w:szCs w:val="32"/>
              <w:lang w:val="en-US" w:eastAsia="zh-CN"/>
            </w:rPr>
            <w:t>7</w:t>
          </w:r>
          <w:r>
            <w:rPr>
              <w:rFonts w:ascii="仿宋" w:hAnsi="仿宋" w:eastAsia="仿宋" w:cs="仿宋"/>
              <w:bCs w:val="0"/>
              <w:szCs w:val="32"/>
            </w:rPr>
            <w:t>.5</w:t>
          </w:r>
          <w:r>
            <w:rPr>
              <w:rFonts w:hint="eastAsia" w:ascii="仿宋" w:hAnsi="仿宋" w:eastAsia="仿宋" w:cs="仿宋"/>
              <w:bCs w:val="0"/>
              <w:szCs w:val="32"/>
              <w:lang w:val="en-US" w:eastAsia="zh-CN"/>
            </w:rPr>
            <w:t xml:space="preserve"> </w:t>
          </w:r>
          <w:r>
            <w:rPr>
              <w:rFonts w:hint="eastAsia" w:ascii="仿宋" w:hAnsi="仿宋" w:eastAsia="仿宋" w:cs="仿宋"/>
              <w:bCs w:val="0"/>
              <w:szCs w:val="32"/>
            </w:rPr>
            <w:t>治安保障</w:t>
          </w:r>
          <w:r>
            <w:tab/>
          </w:r>
          <w:r>
            <w:fldChar w:fldCharType="begin"/>
          </w:r>
          <w:r>
            <w:instrText xml:space="preserve"> PAGEREF _Toc26311 \h </w:instrText>
          </w:r>
          <w:r>
            <w:fldChar w:fldCharType="separate"/>
          </w:r>
          <w:r>
            <w:t>- 16 -</w:t>
          </w:r>
          <w:r>
            <w:fldChar w:fldCharType="end"/>
          </w:r>
          <w:r>
            <w:rPr>
              <w:rFonts w:hint="eastAsia"/>
            </w:rPr>
            <w:fldChar w:fldCharType="end"/>
          </w:r>
        </w:p>
        <w:p>
          <w:pPr>
            <w:pStyle w:val="12"/>
            <w:tabs>
              <w:tab w:val="right" w:leader="dot" w:pos="8306"/>
            </w:tabs>
          </w:pPr>
          <w:r>
            <w:rPr>
              <w:rFonts w:hint="eastAsia"/>
            </w:rPr>
            <w:fldChar w:fldCharType="begin"/>
          </w:r>
          <w:r>
            <w:rPr>
              <w:rFonts w:hint="eastAsia"/>
            </w:rPr>
            <w:instrText xml:space="preserve"> HYPERLINK \l _Toc27851 </w:instrText>
          </w:r>
          <w:r>
            <w:rPr>
              <w:rFonts w:hint="eastAsia"/>
            </w:rPr>
            <w:fldChar w:fldCharType="separate"/>
          </w:r>
          <w:r>
            <w:rPr>
              <w:rFonts w:hint="eastAsia" w:ascii="仿宋" w:hAnsi="仿宋" w:eastAsia="仿宋" w:cs="仿宋"/>
              <w:bCs w:val="0"/>
              <w:szCs w:val="32"/>
              <w:lang w:val="en-US" w:eastAsia="zh-CN"/>
            </w:rPr>
            <w:t>7</w:t>
          </w:r>
          <w:r>
            <w:rPr>
              <w:rFonts w:ascii="仿宋" w:hAnsi="仿宋" w:eastAsia="仿宋" w:cs="仿宋"/>
              <w:bCs w:val="0"/>
              <w:szCs w:val="32"/>
            </w:rPr>
            <w:t>.6</w:t>
          </w:r>
          <w:r>
            <w:rPr>
              <w:rFonts w:hint="eastAsia" w:ascii="仿宋" w:hAnsi="仿宋" w:eastAsia="仿宋" w:cs="仿宋"/>
              <w:bCs w:val="0"/>
              <w:szCs w:val="32"/>
              <w:lang w:val="en-US" w:eastAsia="zh-CN"/>
            </w:rPr>
            <w:t xml:space="preserve"> </w:t>
          </w:r>
          <w:r>
            <w:rPr>
              <w:rFonts w:hint="eastAsia" w:ascii="仿宋" w:hAnsi="仿宋" w:eastAsia="仿宋" w:cs="仿宋"/>
              <w:bCs w:val="0"/>
              <w:szCs w:val="32"/>
            </w:rPr>
            <w:t>技术支持保障</w:t>
          </w:r>
          <w:r>
            <w:tab/>
          </w:r>
          <w:r>
            <w:fldChar w:fldCharType="begin"/>
          </w:r>
          <w:r>
            <w:instrText xml:space="preserve"> PAGEREF _Toc27851 \h </w:instrText>
          </w:r>
          <w:r>
            <w:fldChar w:fldCharType="separate"/>
          </w:r>
          <w:r>
            <w:t>- 17 -</w:t>
          </w:r>
          <w:r>
            <w:fldChar w:fldCharType="end"/>
          </w:r>
          <w:r>
            <w:rPr>
              <w:rFonts w:hint="eastAsia"/>
            </w:rPr>
            <w:fldChar w:fldCharType="end"/>
          </w:r>
        </w:p>
        <w:p>
          <w:pPr>
            <w:pStyle w:val="12"/>
            <w:tabs>
              <w:tab w:val="right" w:leader="dot" w:pos="8306"/>
            </w:tabs>
          </w:pPr>
          <w:r>
            <w:rPr>
              <w:rFonts w:hint="eastAsia"/>
            </w:rPr>
            <w:fldChar w:fldCharType="begin"/>
          </w:r>
          <w:r>
            <w:rPr>
              <w:rFonts w:hint="eastAsia"/>
            </w:rPr>
            <w:instrText xml:space="preserve"> HYPERLINK \l _Toc29941 </w:instrText>
          </w:r>
          <w:r>
            <w:rPr>
              <w:rFonts w:hint="eastAsia"/>
            </w:rPr>
            <w:fldChar w:fldCharType="separate"/>
          </w:r>
          <w:r>
            <w:rPr>
              <w:rFonts w:hint="eastAsia" w:ascii="仿宋" w:hAnsi="仿宋" w:eastAsia="仿宋" w:cs="仿宋"/>
              <w:bCs w:val="0"/>
              <w:szCs w:val="32"/>
              <w:lang w:val="en-US" w:eastAsia="zh-CN"/>
            </w:rPr>
            <w:t>7</w:t>
          </w:r>
          <w:r>
            <w:rPr>
              <w:rFonts w:ascii="仿宋" w:hAnsi="仿宋" w:eastAsia="仿宋" w:cs="仿宋"/>
              <w:bCs w:val="0"/>
              <w:szCs w:val="32"/>
            </w:rPr>
            <w:t>.7</w:t>
          </w:r>
          <w:r>
            <w:rPr>
              <w:rFonts w:hint="eastAsia" w:ascii="仿宋" w:hAnsi="仿宋" w:eastAsia="仿宋" w:cs="仿宋"/>
              <w:bCs w:val="0"/>
              <w:szCs w:val="32"/>
              <w:lang w:val="en-US" w:eastAsia="zh-CN"/>
            </w:rPr>
            <w:t xml:space="preserve"> </w:t>
          </w:r>
          <w:r>
            <w:rPr>
              <w:rFonts w:hint="eastAsia" w:ascii="仿宋" w:hAnsi="仿宋" w:eastAsia="仿宋" w:cs="仿宋"/>
              <w:bCs w:val="0"/>
              <w:szCs w:val="32"/>
            </w:rPr>
            <w:t>资金和物资保障</w:t>
          </w:r>
          <w:r>
            <w:tab/>
          </w:r>
          <w:r>
            <w:fldChar w:fldCharType="begin"/>
          </w:r>
          <w:r>
            <w:instrText xml:space="preserve"> PAGEREF _Toc29941 \h </w:instrText>
          </w:r>
          <w:r>
            <w:fldChar w:fldCharType="separate"/>
          </w:r>
          <w:r>
            <w:t>- 17 -</w:t>
          </w:r>
          <w:r>
            <w:fldChar w:fldCharType="end"/>
          </w:r>
          <w:r>
            <w:rPr>
              <w:rFonts w:hint="eastAsia"/>
            </w:rPr>
            <w:fldChar w:fldCharType="end"/>
          </w:r>
        </w:p>
        <w:p>
          <w:pPr>
            <w:pStyle w:val="11"/>
            <w:tabs>
              <w:tab w:val="right" w:leader="dot" w:pos="8306"/>
            </w:tabs>
          </w:pPr>
          <w:r>
            <w:rPr>
              <w:rFonts w:hint="eastAsia"/>
            </w:rPr>
            <w:fldChar w:fldCharType="begin"/>
          </w:r>
          <w:r>
            <w:rPr>
              <w:rFonts w:hint="eastAsia"/>
            </w:rPr>
            <w:instrText xml:space="preserve"> HYPERLINK \l _Toc14667 </w:instrText>
          </w:r>
          <w:r>
            <w:rPr>
              <w:rFonts w:hint="eastAsia"/>
            </w:rPr>
            <w:fldChar w:fldCharType="separate"/>
          </w:r>
          <w:r>
            <w:rPr>
              <w:rFonts w:hint="eastAsia" w:ascii="仿宋" w:hAnsi="仿宋" w:eastAsia="仿宋" w:cs="仿宋"/>
              <w:bCs/>
              <w:kern w:val="2"/>
              <w:szCs w:val="32"/>
              <w:lang w:val="en-US" w:eastAsia="zh-CN" w:bidi="ar-SA"/>
            </w:rPr>
            <w:t>8 监督管理</w:t>
          </w:r>
          <w:r>
            <w:tab/>
          </w:r>
          <w:r>
            <w:fldChar w:fldCharType="begin"/>
          </w:r>
          <w:r>
            <w:instrText xml:space="preserve"> PAGEREF _Toc14667 \h </w:instrText>
          </w:r>
          <w:r>
            <w:fldChar w:fldCharType="separate"/>
          </w:r>
          <w:r>
            <w:t>- 18 -</w:t>
          </w:r>
          <w:r>
            <w:fldChar w:fldCharType="end"/>
          </w:r>
          <w:r>
            <w:rPr>
              <w:rFonts w:hint="eastAsia"/>
            </w:rPr>
            <w:fldChar w:fldCharType="end"/>
          </w:r>
        </w:p>
        <w:p>
          <w:pPr>
            <w:pStyle w:val="12"/>
            <w:tabs>
              <w:tab w:val="right" w:leader="dot" w:pos="8306"/>
            </w:tabs>
          </w:pPr>
          <w:r>
            <w:rPr>
              <w:rFonts w:hint="eastAsia"/>
            </w:rPr>
            <w:fldChar w:fldCharType="begin"/>
          </w:r>
          <w:r>
            <w:rPr>
              <w:rFonts w:hint="eastAsia"/>
            </w:rPr>
            <w:instrText xml:space="preserve"> HYPERLINK \l _Toc4990 </w:instrText>
          </w:r>
          <w:r>
            <w:rPr>
              <w:rFonts w:hint="eastAsia"/>
            </w:rPr>
            <w:fldChar w:fldCharType="separate"/>
          </w:r>
          <w:r>
            <w:rPr>
              <w:rFonts w:hint="eastAsia" w:ascii="仿宋" w:hAnsi="仿宋" w:eastAsia="仿宋" w:cs="仿宋"/>
              <w:kern w:val="2"/>
              <w:szCs w:val="32"/>
              <w:lang w:val="en-US" w:eastAsia="zh-CN" w:bidi="ar-SA"/>
            </w:rPr>
            <w:t>8.1 预案管理</w:t>
          </w:r>
          <w:r>
            <w:tab/>
          </w:r>
          <w:r>
            <w:fldChar w:fldCharType="begin"/>
          </w:r>
          <w:r>
            <w:instrText xml:space="preserve"> PAGEREF _Toc4990 \h </w:instrText>
          </w:r>
          <w:r>
            <w:fldChar w:fldCharType="separate"/>
          </w:r>
          <w:r>
            <w:t>- 18 -</w:t>
          </w:r>
          <w:r>
            <w:fldChar w:fldCharType="end"/>
          </w:r>
          <w:r>
            <w:rPr>
              <w:rFonts w:hint="eastAsia"/>
            </w:rPr>
            <w:fldChar w:fldCharType="end"/>
          </w:r>
        </w:p>
        <w:p>
          <w:pPr>
            <w:pStyle w:val="12"/>
            <w:tabs>
              <w:tab w:val="right" w:leader="dot" w:pos="8306"/>
            </w:tabs>
          </w:pPr>
          <w:r>
            <w:rPr>
              <w:rFonts w:hint="eastAsia"/>
            </w:rPr>
            <w:fldChar w:fldCharType="begin"/>
          </w:r>
          <w:r>
            <w:rPr>
              <w:rFonts w:hint="eastAsia"/>
            </w:rPr>
            <w:instrText xml:space="preserve"> HYPERLINK \l _Toc5685 </w:instrText>
          </w:r>
          <w:r>
            <w:rPr>
              <w:rFonts w:hint="eastAsia"/>
            </w:rPr>
            <w:fldChar w:fldCharType="separate"/>
          </w:r>
          <w:r>
            <w:rPr>
              <w:rFonts w:hint="eastAsia" w:ascii="仿宋" w:hAnsi="仿宋" w:eastAsia="仿宋" w:cs="仿宋"/>
              <w:bCs w:val="0"/>
              <w:szCs w:val="32"/>
              <w:lang w:val="en-US" w:eastAsia="zh-CN"/>
            </w:rPr>
            <w:t>8</w:t>
          </w:r>
          <w:r>
            <w:rPr>
              <w:rFonts w:ascii="仿宋" w:hAnsi="仿宋" w:eastAsia="仿宋" w:cs="仿宋"/>
              <w:bCs w:val="0"/>
              <w:szCs w:val="32"/>
            </w:rPr>
            <w:t>.2</w:t>
          </w:r>
          <w:r>
            <w:rPr>
              <w:rFonts w:hint="eastAsia" w:ascii="仿宋" w:hAnsi="仿宋" w:eastAsia="仿宋" w:cs="仿宋"/>
              <w:bCs w:val="0"/>
              <w:szCs w:val="32"/>
              <w:lang w:val="en-US" w:eastAsia="zh-CN"/>
            </w:rPr>
            <w:t xml:space="preserve"> </w:t>
          </w:r>
          <w:r>
            <w:rPr>
              <w:rFonts w:hint="eastAsia" w:ascii="仿宋" w:hAnsi="仿宋" w:eastAsia="仿宋" w:cs="仿宋"/>
              <w:bCs w:val="0"/>
              <w:szCs w:val="32"/>
            </w:rPr>
            <w:t>宣传、培训和演练</w:t>
          </w:r>
          <w:r>
            <w:tab/>
          </w:r>
          <w:r>
            <w:fldChar w:fldCharType="begin"/>
          </w:r>
          <w:r>
            <w:instrText xml:space="preserve"> PAGEREF _Toc5685 \h </w:instrText>
          </w:r>
          <w:r>
            <w:fldChar w:fldCharType="separate"/>
          </w:r>
          <w:r>
            <w:t>- 18 -</w:t>
          </w:r>
          <w:r>
            <w:fldChar w:fldCharType="end"/>
          </w:r>
          <w:r>
            <w:rPr>
              <w:rFonts w:hint="eastAsia"/>
            </w:rPr>
            <w:fldChar w:fldCharType="end"/>
          </w:r>
        </w:p>
        <w:p>
          <w:pPr>
            <w:pStyle w:val="12"/>
            <w:tabs>
              <w:tab w:val="right" w:leader="dot" w:pos="8306"/>
            </w:tabs>
          </w:pPr>
          <w:r>
            <w:rPr>
              <w:rFonts w:hint="eastAsia"/>
            </w:rPr>
            <w:fldChar w:fldCharType="begin"/>
          </w:r>
          <w:r>
            <w:rPr>
              <w:rFonts w:hint="eastAsia"/>
            </w:rPr>
            <w:instrText xml:space="preserve"> HYPERLINK \l _Toc1355 </w:instrText>
          </w:r>
          <w:r>
            <w:rPr>
              <w:rFonts w:hint="eastAsia"/>
            </w:rPr>
            <w:fldChar w:fldCharType="separate"/>
          </w:r>
          <w:r>
            <w:rPr>
              <w:rFonts w:hint="eastAsia" w:ascii="仿宋" w:hAnsi="仿宋" w:eastAsia="仿宋" w:cs="仿宋"/>
              <w:bCs w:val="0"/>
              <w:szCs w:val="32"/>
              <w:lang w:val="en-US" w:eastAsia="zh-CN"/>
            </w:rPr>
            <w:t>8</w:t>
          </w:r>
          <w:r>
            <w:rPr>
              <w:rFonts w:ascii="仿宋" w:hAnsi="仿宋" w:eastAsia="仿宋" w:cs="仿宋"/>
              <w:bCs w:val="0"/>
              <w:szCs w:val="32"/>
            </w:rPr>
            <w:t>.</w:t>
          </w:r>
          <w:r>
            <w:rPr>
              <w:rFonts w:hint="eastAsia" w:ascii="仿宋" w:hAnsi="仿宋" w:eastAsia="仿宋" w:cs="仿宋"/>
              <w:bCs w:val="0"/>
              <w:szCs w:val="32"/>
              <w:lang w:val="en-US" w:eastAsia="zh-CN"/>
            </w:rPr>
            <w:t xml:space="preserve">3 </w:t>
          </w:r>
          <w:r>
            <w:rPr>
              <w:rFonts w:hint="eastAsia" w:ascii="仿宋" w:hAnsi="仿宋" w:eastAsia="仿宋" w:cs="仿宋"/>
              <w:bCs w:val="0"/>
              <w:szCs w:val="32"/>
            </w:rPr>
            <w:t>责任与奖惩</w:t>
          </w:r>
          <w:r>
            <w:tab/>
          </w:r>
          <w:r>
            <w:fldChar w:fldCharType="begin"/>
          </w:r>
          <w:r>
            <w:instrText xml:space="preserve"> PAGEREF _Toc1355 \h </w:instrText>
          </w:r>
          <w:r>
            <w:fldChar w:fldCharType="separate"/>
          </w:r>
          <w:r>
            <w:t>- 18 -</w:t>
          </w:r>
          <w:r>
            <w:fldChar w:fldCharType="end"/>
          </w:r>
          <w:r>
            <w:rPr>
              <w:rFonts w:hint="eastAsia"/>
            </w:rPr>
            <w:fldChar w:fldCharType="end"/>
          </w:r>
        </w:p>
        <w:p>
          <w:pPr>
            <w:pStyle w:val="11"/>
            <w:tabs>
              <w:tab w:val="right" w:leader="dot" w:pos="8306"/>
            </w:tabs>
          </w:pPr>
          <w:r>
            <w:rPr>
              <w:rFonts w:hint="eastAsia"/>
            </w:rPr>
            <w:fldChar w:fldCharType="begin"/>
          </w:r>
          <w:r>
            <w:rPr>
              <w:rFonts w:hint="eastAsia"/>
            </w:rPr>
            <w:instrText xml:space="preserve"> HYPERLINK \l _Toc4290 </w:instrText>
          </w:r>
          <w:r>
            <w:rPr>
              <w:rFonts w:hint="eastAsia"/>
            </w:rPr>
            <w:fldChar w:fldCharType="separate"/>
          </w:r>
          <w:r>
            <w:rPr>
              <w:rFonts w:hint="eastAsia" w:ascii="仿宋" w:hAnsi="仿宋" w:eastAsia="仿宋" w:cs="仿宋"/>
              <w:bCs/>
              <w:kern w:val="2"/>
              <w:szCs w:val="32"/>
              <w:lang w:val="en-US" w:eastAsia="zh-CN"/>
            </w:rPr>
            <w:t>9</w:t>
          </w:r>
          <w:r>
            <w:rPr>
              <w:rFonts w:hint="eastAsia" w:ascii="仿宋" w:hAnsi="仿宋" w:eastAsia="仿宋" w:cs="仿宋"/>
              <w:bCs/>
              <w:kern w:val="2"/>
              <w:szCs w:val="32"/>
            </w:rPr>
            <w:t xml:space="preserve"> 附则</w:t>
          </w:r>
          <w:r>
            <w:tab/>
          </w:r>
          <w:r>
            <w:fldChar w:fldCharType="begin"/>
          </w:r>
          <w:r>
            <w:instrText xml:space="preserve"> PAGEREF _Toc4290 \h </w:instrText>
          </w:r>
          <w:r>
            <w:fldChar w:fldCharType="separate"/>
          </w:r>
          <w:r>
            <w:t>- 19 -</w:t>
          </w:r>
          <w:r>
            <w:fldChar w:fldCharType="end"/>
          </w:r>
          <w:r>
            <w:rPr>
              <w:rFonts w:hint="eastAsia"/>
            </w:rPr>
            <w:fldChar w:fldCharType="end"/>
          </w:r>
        </w:p>
        <w:p>
          <w:pPr>
            <w:pStyle w:val="12"/>
            <w:tabs>
              <w:tab w:val="right" w:leader="dot" w:pos="8306"/>
            </w:tabs>
          </w:pPr>
          <w:r>
            <w:rPr>
              <w:rFonts w:hint="eastAsia"/>
            </w:rPr>
            <w:fldChar w:fldCharType="begin"/>
          </w:r>
          <w:r>
            <w:rPr>
              <w:rFonts w:hint="eastAsia"/>
            </w:rPr>
            <w:instrText xml:space="preserve"> HYPERLINK \l _Toc26849 </w:instrText>
          </w:r>
          <w:r>
            <w:rPr>
              <w:rFonts w:hint="eastAsia"/>
            </w:rPr>
            <w:fldChar w:fldCharType="separate"/>
          </w:r>
          <w:r>
            <w:rPr>
              <w:rFonts w:hint="eastAsia" w:ascii="仿宋" w:hAnsi="仿宋" w:eastAsia="仿宋" w:cs="仿宋"/>
              <w:kern w:val="2"/>
              <w:szCs w:val="32"/>
              <w:lang w:val="en-US" w:eastAsia="zh-CN"/>
            </w:rPr>
            <w:t>9</w:t>
          </w:r>
          <w:r>
            <w:rPr>
              <w:rFonts w:hint="eastAsia" w:ascii="仿宋" w:hAnsi="仿宋" w:eastAsia="仿宋" w:cs="仿宋"/>
              <w:kern w:val="2"/>
              <w:szCs w:val="32"/>
            </w:rPr>
            <w:t>.1</w:t>
          </w:r>
          <w:r>
            <w:rPr>
              <w:rFonts w:hint="eastAsia" w:ascii="仿宋" w:hAnsi="仿宋" w:eastAsia="仿宋" w:cs="仿宋"/>
              <w:kern w:val="2"/>
              <w:szCs w:val="32"/>
              <w:lang w:val="en-US" w:eastAsia="zh-CN"/>
            </w:rPr>
            <w:t xml:space="preserve"> </w:t>
          </w:r>
          <w:r>
            <w:rPr>
              <w:rFonts w:hint="eastAsia" w:ascii="仿宋" w:hAnsi="仿宋" w:eastAsia="仿宋" w:cs="仿宋"/>
              <w:kern w:val="2"/>
              <w:szCs w:val="32"/>
            </w:rPr>
            <w:t>预案实施时</w:t>
          </w:r>
          <w:r>
            <w:rPr>
              <w:rFonts w:hint="eastAsia" w:ascii="仿宋" w:hAnsi="仿宋" w:eastAsia="仿宋" w:cs="仿宋"/>
              <w:bCs w:val="0"/>
              <w:szCs w:val="32"/>
            </w:rPr>
            <w:t>间</w:t>
          </w:r>
          <w:r>
            <w:tab/>
          </w:r>
          <w:r>
            <w:fldChar w:fldCharType="begin"/>
          </w:r>
          <w:r>
            <w:instrText xml:space="preserve"> PAGEREF _Toc26849 \h </w:instrText>
          </w:r>
          <w:r>
            <w:fldChar w:fldCharType="separate"/>
          </w:r>
          <w:r>
            <w:t>- 19 -</w:t>
          </w:r>
          <w:r>
            <w:fldChar w:fldCharType="end"/>
          </w:r>
          <w:r>
            <w:rPr>
              <w:rFonts w:hint="eastAsia"/>
            </w:rPr>
            <w:fldChar w:fldCharType="end"/>
          </w:r>
        </w:p>
        <w:p>
          <w:pPr>
            <w:pStyle w:val="12"/>
            <w:tabs>
              <w:tab w:val="right" w:leader="dot" w:pos="8306"/>
            </w:tabs>
          </w:pPr>
          <w:r>
            <w:rPr>
              <w:rFonts w:hint="eastAsia"/>
            </w:rPr>
            <w:fldChar w:fldCharType="begin"/>
          </w:r>
          <w:r>
            <w:rPr>
              <w:rFonts w:hint="eastAsia"/>
            </w:rPr>
            <w:instrText xml:space="preserve"> HYPERLINK \l _Toc8938 </w:instrText>
          </w:r>
          <w:r>
            <w:rPr>
              <w:rFonts w:hint="eastAsia"/>
            </w:rPr>
            <w:fldChar w:fldCharType="separate"/>
          </w:r>
          <w:r>
            <w:rPr>
              <w:rFonts w:hint="eastAsia" w:ascii="仿宋" w:hAnsi="仿宋" w:eastAsia="仿宋" w:cs="仿宋"/>
              <w:bCs w:val="0"/>
              <w:szCs w:val="32"/>
              <w:lang w:val="en-US" w:eastAsia="zh-CN"/>
            </w:rPr>
            <w:t>9</w:t>
          </w:r>
          <w:r>
            <w:rPr>
              <w:rFonts w:ascii="仿宋" w:hAnsi="仿宋" w:eastAsia="仿宋" w:cs="仿宋"/>
              <w:bCs w:val="0"/>
              <w:szCs w:val="32"/>
            </w:rPr>
            <w:t>.2</w:t>
          </w:r>
          <w:r>
            <w:rPr>
              <w:rFonts w:hint="eastAsia" w:ascii="仿宋" w:hAnsi="仿宋" w:eastAsia="仿宋" w:cs="仿宋"/>
              <w:bCs w:val="0"/>
              <w:szCs w:val="32"/>
              <w:lang w:val="en-US" w:eastAsia="zh-CN"/>
            </w:rPr>
            <w:t xml:space="preserve"> </w:t>
          </w:r>
          <w:r>
            <w:rPr>
              <w:rFonts w:hint="eastAsia" w:ascii="仿宋" w:hAnsi="仿宋" w:eastAsia="仿宋" w:cs="仿宋"/>
              <w:bCs w:val="0"/>
              <w:szCs w:val="32"/>
            </w:rPr>
            <w:t>预案解释权</w:t>
          </w:r>
          <w:r>
            <w:tab/>
          </w:r>
          <w:r>
            <w:fldChar w:fldCharType="begin"/>
          </w:r>
          <w:r>
            <w:instrText xml:space="preserve"> PAGEREF _Toc8938 \h </w:instrText>
          </w:r>
          <w:r>
            <w:fldChar w:fldCharType="separate"/>
          </w:r>
          <w:r>
            <w:t>- 19 -</w:t>
          </w:r>
          <w:r>
            <w:fldChar w:fldCharType="end"/>
          </w:r>
          <w:r>
            <w:rPr>
              <w:rFonts w:hint="eastAsia"/>
            </w:rPr>
            <w:fldChar w:fldCharType="end"/>
          </w:r>
        </w:p>
        <w:p>
          <w:pPr>
            <w:pStyle w:val="11"/>
            <w:tabs>
              <w:tab w:val="right" w:leader="dot" w:pos="8306"/>
            </w:tabs>
          </w:pPr>
          <w:r>
            <w:rPr>
              <w:rFonts w:hint="eastAsia"/>
            </w:rPr>
            <w:fldChar w:fldCharType="begin"/>
          </w:r>
          <w:r>
            <w:rPr>
              <w:rFonts w:hint="eastAsia"/>
            </w:rPr>
            <w:instrText xml:space="preserve"> HYPERLINK \l _Toc22482 </w:instrText>
          </w:r>
          <w:r>
            <w:rPr>
              <w:rFonts w:hint="eastAsia"/>
            </w:rPr>
            <w:fldChar w:fldCharType="separate"/>
          </w:r>
          <w:r>
            <w:rPr>
              <w:rFonts w:hint="eastAsia" w:ascii="仿宋" w:hAnsi="仿宋" w:eastAsia="仿宋" w:cs="仿宋"/>
              <w:bCs/>
              <w:kern w:val="2"/>
              <w:szCs w:val="32"/>
              <w:lang w:val="en-US" w:eastAsia="zh-CN"/>
            </w:rPr>
            <w:t>10 附件</w:t>
          </w:r>
          <w:r>
            <w:tab/>
          </w:r>
          <w:r>
            <w:fldChar w:fldCharType="begin"/>
          </w:r>
          <w:r>
            <w:instrText xml:space="preserve"> PAGEREF _Toc22482 \h </w:instrText>
          </w:r>
          <w:r>
            <w:fldChar w:fldCharType="separate"/>
          </w:r>
          <w:r>
            <w:t>- 19 -</w:t>
          </w:r>
          <w:r>
            <w:fldChar w:fldCharType="end"/>
          </w:r>
          <w:r>
            <w:rPr>
              <w:rFonts w:hint="eastAsia"/>
            </w:rPr>
            <w:fldChar w:fldCharType="end"/>
          </w:r>
        </w:p>
        <w:p>
          <w:pPr>
            <w:pStyle w:val="12"/>
            <w:tabs>
              <w:tab w:val="right" w:leader="dot" w:pos="8306"/>
            </w:tabs>
          </w:pPr>
          <w:r>
            <w:rPr>
              <w:rFonts w:hint="eastAsia"/>
            </w:rPr>
            <w:fldChar w:fldCharType="begin"/>
          </w:r>
          <w:r>
            <w:rPr>
              <w:rFonts w:hint="eastAsia"/>
            </w:rPr>
            <w:instrText xml:space="preserve"> HYPERLINK \l _Toc20867 </w:instrText>
          </w:r>
          <w:r>
            <w:rPr>
              <w:rFonts w:hint="eastAsia"/>
            </w:rPr>
            <w:fldChar w:fldCharType="separate"/>
          </w:r>
          <w:r>
            <w:rPr>
              <w:rFonts w:hint="eastAsia" w:ascii="仿宋" w:hAnsi="仿宋" w:eastAsia="仿宋" w:cs="仿宋"/>
              <w:bCs w:val="0"/>
              <w:kern w:val="2"/>
              <w:szCs w:val="32"/>
              <w:lang w:val="en-US" w:eastAsia="zh-CN" w:bidi="ar-SA"/>
            </w:rPr>
            <w:t>10.1</w:t>
          </w:r>
          <w:r>
            <w:rPr>
              <w:rFonts w:hint="eastAsia" w:ascii="CESI仿宋-GB2312" w:hAnsi="CESI仿宋-GB2312" w:eastAsia="CESI仿宋-GB2312" w:cs="CESI仿宋-GB2312"/>
              <w:bCs w:val="0"/>
              <w:szCs w:val="32"/>
              <w:lang w:val="en-US" w:eastAsia="zh-CN"/>
            </w:rPr>
            <w:t>专职救援队伍基本情况表</w:t>
          </w:r>
          <w:r>
            <w:tab/>
          </w:r>
          <w:r>
            <w:fldChar w:fldCharType="begin"/>
          </w:r>
          <w:r>
            <w:instrText xml:space="preserve"> PAGEREF _Toc20867 \h </w:instrText>
          </w:r>
          <w:r>
            <w:fldChar w:fldCharType="separate"/>
          </w:r>
          <w:r>
            <w:t>- 19 -</w:t>
          </w:r>
          <w:r>
            <w:fldChar w:fldCharType="end"/>
          </w:r>
          <w:r>
            <w:rPr>
              <w:rFonts w:hint="eastAsia"/>
            </w:rPr>
            <w:fldChar w:fldCharType="end"/>
          </w:r>
        </w:p>
        <w:p>
          <w:pPr>
            <w:pStyle w:val="12"/>
            <w:tabs>
              <w:tab w:val="right" w:leader="dot" w:pos="8306"/>
            </w:tabs>
          </w:pPr>
          <w:r>
            <w:rPr>
              <w:rFonts w:hint="eastAsia"/>
            </w:rPr>
            <w:fldChar w:fldCharType="begin"/>
          </w:r>
          <w:r>
            <w:rPr>
              <w:rFonts w:hint="eastAsia"/>
            </w:rPr>
            <w:instrText xml:space="preserve"> HYPERLINK \l _Toc5856 </w:instrText>
          </w:r>
          <w:r>
            <w:rPr>
              <w:rFonts w:hint="eastAsia"/>
            </w:rPr>
            <w:fldChar w:fldCharType="separate"/>
          </w:r>
          <w:r>
            <w:rPr>
              <w:rFonts w:hint="eastAsia" w:ascii="仿宋" w:hAnsi="仿宋" w:eastAsia="仿宋" w:cs="仿宋"/>
              <w:bCs w:val="0"/>
              <w:kern w:val="2"/>
              <w:szCs w:val="32"/>
              <w:lang w:val="en-US" w:eastAsia="zh-CN" w:bidi="ar-SA"/>
            </w:rPr>
            <w:t>10.2</w:t>
          </w:r>
          <w:r>
            <w:rPr>
              <w:rFonts w:hint="eastAsia" w:ascii="CESI仿宋-GB2312" w:hAnsi="CESI仿宋-GB2312" w:eastAsia="CESI仿宋-GB2312" w:cs="CESI仿宋-GB2312"/>
              <w:bCs w:val="0"/>
              <w:szCs w:val="32"/>
              <w:lang w:val="en-US" w:eastAsia="zh-CN"/>
            </w:rPr>
            <w:t>专职救援队伍主要装备情况表</w:t>
          </w:r>
          <w:r>
            <w:tab/>
          </w:r>
          <w:r>
            <w:fldChar w:fldCharType="begin"/>
          </w:r>
          <w:r>
            <w:instrText xml:space="preserve"> PAGEREF _Toc5856 \h </w:instrText>
          </w:r>
          <w:r>
            <w:fldChar w:fldCharType="separate"/>
          </w:r>
          <w:r>
            <w:t>- 19 -</w:t>
          </w:r>
          <w:r>
            <w:fldChar w:fldCharType="end"/>
          </w:r>
          <w:r>
            <w:rPr>
              <w:rFonts w:hint="eastAsia"/>
            </w:rPr>
            <w:fldChar w:fldCharType="end"/>
          </w:r>
        </w:p>
        <w:p>
          <w:pPr>
            <w:pStyle w:val="12"/>
            <w:tabs>
              <w:tab w:val="right" w:leader="dot" w:pos="8306"/>
            </w:tabs>
          </w:pPr>
          <w:r>
            <w:rPr>
              <w:rFonts w:hint="eastAsia"/>
            </w:rPr>
            <w:fldChar w:fldCharType="begin"/>
          </w:r>
          <w:r>
            <w:rPr>
              <w:rFonts w:hint="eastAsia"/>
            </w:rPr>
            <w:instrText xml:space="preserve"> HYPERLINK \l _Toc31853 </w:instrText>
          </w:r>
          <w:r>
            <w:rPr>
              <w:rFonts w:hint="eastAsia"/>
            </w:rPr>
            <w:fldChar w:fldCharType="separate"/>
          </w:r>
          <w:r>
            <w:rPr>
              <w:rFonts w:hint="eastAsia" w:ascii="仿宋" w:hAnsi="仿宋" w:eastAsia="仿宋" w:cs="仿宋"/>
              <w:bCs w:val="0"/>
              <w:kern w:val="2"/>
              <w:szCs w:val="32"/>
              <w:lang w:val="en-US" w:eastAsia="zh-CN" w:bidi="ar-SA"/>
            </w:rPr>
            <w:t>10.3</w:t>
          </w:r>
          <w:r>
            <w:rPr>
              <w:rFonts w:hint="eastAsia" w:ascii="CESI仿宋-GB2312" w:hAnsi="CESI仿宋-GB2312" w:eastAsia="CESI仿宋-GB2312" w:cs="CESI仿宋-GB2312"/>
              <w:bCs w:val="0"/>
              <w:szCs w:val="32"/>
              <w:lang w:val="en-US" w:eastAsia="zh-CN"/>
            </w:rPr>
            <w:t>县煤矿生产安全事故应急指挥部成员联系方式</w:t>
          </w:r>
          <w:r>
            <w:tab/>
          </w:r>
          <w:r>
            <w:fldChar w:fldCharType="begin"/>
          </w:r>
          <w:r>
            <w:instrText xml:space="preserve"> PAGEREF _Toc31853 \h </w:instrText>
          </w:r>
          <w:r>
            <w:fldChar w:fldCharType="separate"/>
          </w:r>
          <w:r>
            <w:t>- 19 -</w:t>
          </w:r>
          <w:r>
            <w:fldChar w:fldCharType="end"/>
          </w:r>
          <w:r>
            <w:rPr>
              <w:rFonts w:hint="eastAsia"/>
            </w:rPr>
            <w:fldChar w:fldCharType="end"/>
          </w:r>
        </w:p>
        <w:p>
          <w:pPr>
            <w:pStyle w:val="12"/>
            <w:tabs>
              <w:tab w:val="right" w:leader="dot" w:pos="8306"/>
            </w:tabs>
          </w:pPr>
          <w:r>
            <w:rPr>
              <w:rFonts w:hint="eastAsia"/>
            </w:rPr>
            <w:fldChar w:fldCharType="begin"/>
          </w:r>
          <w:r>
            <w:rPr>
              <w:rFonts w:hint="eastAsia"/>
            </w:rPr>
            <w:instrText xml:space="preserve"> HYPERLINK \l _Toc1032 </w:instrText>
          </w:r>
          <w:r>
            <w:rPr>
              <w:rFonts w:hint="eastAsia"/>
            </w:rPr>
            <w:fldChar w:fldCharType="separate"/>
          </w:r>
          <w:r>
            <w:rPr>
              <w:rFonts w:hint="eastAsia" w:ascii="仿宋" w:hAnsi="仿宋" w:eastAsia="仿宋" w:cs="仿宋"/>
              <w:bCs w:val="0"/>
              <w:kern w:val="2"/>
              <w:szCs w:val="32"/>
              <w:lang w:val="en-US" w:eastAsia="zh-CN" w:bidi="ar-SA"/>
            </w:rPr>
            <w:t>10.4</w:t>
          </w:r>
          <w:r>
            <w:rPr>
              <w:rFonts w:hint="eastAsia" w:ascii="CESI仿宋-GB2312" w:hAnsi="CESI仿宋-GB2312" w:eastAsia="CESI仿宋-GB2312" w:cs="CESI仿宋-GB2312"/>
              <w:bCs w:val="0"/>
              <w:szCs w:val="32"/>
              <w:lang w:val="en-US" w:eastAsia="zh-CN"/>
            </w:rPr>
            <w:t>专职救援队伍联系方式</w:t>
          </w:r>
          <w:r>
            <w:tab/>
          </w:r>
          <w:r>
            <w:fldChar w:fldCharType="begin"/>
          </w:r>
          <w:r>
            <w:instrText xml:space="preserve"> PAGEREF _Toc1032 \h </w:instrText>
          </w:r>
          <w:r>
            <w:fldChar w:fldCharType="separate"/>
          </w:r>
          <w:r>
            <w:t>- 19 -</w:t>
          </w:r>
          <w:r>
            <w:fldChar w:fldCharType="end"/>
          </w:r>
          <w:r>
            <w:rPr>
              <w:rFonts w:hint="eastAsia"/>
            </w:rPr>
            <w:fldChar w:fldCharType="end"/>
          </w:r>
        </w:p>
        <w:p>
          <w:pPr>
            <w:pStyle w:val="12"/>
            <w:tabs>
              <w:tab w:val="right" w:leader="dot" w:pos="8306"/>
            </w:tabs>
          </w:pPr>
          <w:r>
            <w:rPr>
              <w:rFonts w:hint="eastAsia"/>
            </w:rPr>
            <w:fldChar w:fldCharType="begin"/>
          </w:r>
          <w:r>
            <w:rPr>
              <w:rFonts w:hint="eastAsia"/>
            </w:rPr>
            <w:instrText xml:space="preserve"> HYPERLINK \l _Toc30944 </w:instrText>
          </w:r>
          <w:r>
            <w:rPr>
              <w:rFonts w:hint="eastAsia"/>
            </w:rPr>
            <w:fldChar w:fldCharType="separate"/>
          </w:r>
          <w:r>
            <w:rPr>
              <w:rFonts w:hint="eastAsia" w:ascii="仿宋" w:hAnsi="仿宋" w:eastAsia="仿宋" w:cs="仿宋"/>
              <w:bCs w:val="0"/>
              <w:kern w:val="2"/>
              <w:szCs w:val="32"/>
              <w:lang w:val="en-US" w:eastAsia="zh-CN" w:bidi="ar-SA"/>
            </w:rPr>
            <w:t>10.5</w:t>
          </w:r>
          <w:r>
            <w:rPr>
              <w:rFonts w:hint="eastAsia" w:ascii="CESI仿宋-GB2312" w:hAnsi="CESI仿宋-GB2312" w:eastAsia="CESI仿宋-GB2312" w:cs="CESI仿宋-GB2312"/>
              <w:bCs w:val="0"/>
              <w:szCs w:val="32"/>
              <w:lang w:val="en-US" w:eastAsia="zh-CN"/>
            </w:rPr>
            <w:t>矿山应急救援专家名单及联系方式</w:t>
          </w:r>
          <w:r>
            <w:tab/>
          </w:r>
          <w:r>
            <w:fldChar w:fldCharType="begin"/>
          </w:r>
          <w:r>
            <w:instrText xml:space="preserve"> PAGEREF _Toc30944 \h </w:instrText>
          </w:r>
          <w:r>
            <w:fldChar w:fldCharType="separate"/>
          </w:r>
          <w:r>
            <w:t>- 19 -</w:t>
          </w:r>
          <w:r>
            <w:fldChar w:fldCharType="end"/>
          </w:r>
          <w:r>
            <w:rPr>
              <w:rFonts w:hint="eastAsia"/>
            </w:rPr>
            <w:fldChar w:fldCharType="end"/>
          </w:r>
        </w:p>
        <w:p>
          <w:pPr>
            <w:rPr>
              <w:rFonts w:hint="eastAsia" w:ascii="Times New Roman" w:hAnsi="Times New Roman" w:eastAsia="宋体" w:cs="Times New Roman"/>
              <w:kern w:val="2"/>
              <w:sz w:val="28"/>
              <w:szCs w:val="28"/>
              <w:lang w:val="en-US" w:eastAsia="zh-CN" w:bidi="ar-SA"/>
            </w:rPr>
          </w:pPr>
          <w:r>
            <w:rPr>
              <w:rFonts w:hint="eastAsia"/>
            </w:rPr>
            <w:fldChar w:fldCharType="end"/>
          </w:r>
        </w:p>
      </w:sdtContent>
    </w:sdt>
    <w:p>
      <w:pPr>
        <w:pStyle w:val="2"/>
        <w:rPr>
          <w:rFonts w:hint="eastAsia"/>
        </w:rPr>
        <w:sectPr>
          <w:footerReference r:id="rId7" w:type="default"/>
          <w:pgSz w:w="11906" w:h="16838"/>
          <w:pgMar w:top="1440" w:right="1800" w:bottom="1440" w:left="1800" w:header="851" w:footer="992" w:gutter="0"/>
          <w:pgNumType w:fmt="numberInDash" w:start="1"/>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outlineLvl w:val="0"/>
        <w:rPr>
          <w:rFonts w:hint="eastAsia" w:ascii="仿宋" w:hAnsi="仿宋" w:eastAsia="仿宋" w:cs="仿宋"/>
          <w:b/>
          <w:bCs/>
          <w:color w:val="000000" w:themeColor="text1"/>
          <w:sz w:val="32"/>
          <w:szCs w:val="32"/>
          <w14:textFill>
            <w14:solidFill>
              <w14:schemeClr w14:val="tx1"/>
            </w14:solidFill>
          </w14:textFill>
        </w:rPr>
      </w:pPr>
      <w:bookmarkStart w:id="2" w:name="_Toc1267483585"/>
      <w:bookmarkStart w:id="3" w:name="_Toc12168"/>
      <w:bookmarkStart w:id="4" w:name="_Toc1664763563"/>
      <w:bookmarkStart w:id="5" w:name="_Toc941762018"/>
      <w:r>
        <w:rPr>
          <w:rFonts w:hint="eastAsia" w:ascii="仿宋" w:hAnsi="仿宋" w:eastAsia="仿宋" w:cs="仿宋"/>
          <w:b/>
          <w:bCs/>
          <w:color w:val="000000" w:themeColor="text1"/>
          <w:sz w:val="32"/>
          <w:szCs w:val="32"/>
          <w:lang w:val="en-US" w:eastAsia="zh-CN"/>
          <w14:textFill>
            <w14:solidFill>
              <w14:schemeClr w14:val="tx1"/>
            </w14:solidFill>
          </w14:textFill>
        </w:rPr>
        <w:t xml:space="preserve">1 </w:t>
      </w:r>
      <w:r>
        <w:rPr>
          <w:rFonts w:hint="eastAsia" w:ascii="仿宋" w:hAnsi="仿宋" w:eastAsia="仿宋" w:cs="仿宋"/>
          <w:b/>
          <w:bCs/>
          <w:color w:val="000000" w:themeColor="text1"/>
          <w:sz w:val="32"/>
          <w:szCs w:val="32"/>
          <w14:textFill>
            <w14:solidFill>
              <w14:schemeClr w14:val="tx1"/>
            </w14:solidFill>
          </w14:textFill>
        </w:rPr>
        <w:t>总则</w:t>
      </w:r>
      <w:bookmarkEnd w:id="2"/>
      <w:bookmarkEnd w:id="3"/>
      <w:bookmarkEnd w:id="4"/>
      <w:bookmarkEnd w:id="5"/>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rPr>
          <w:rFonts w:hint="eastAsia" w:ascii="仿宋" w:hAnsi="仿宋" w:eastAsia="仿宋" w:cs="仿宋"/>
          <w:color w:val="000000" w:themeColor="text1"/>
          <w:sz w:val="32"/>
          <w:szCs w:val="32"/>
          <w14:textFill>
            <w14:solidFill>
              <w14:schemeClr w14:val="tx1"/>
            </w14:solidFill>
          </w14:textFill>
        </w:rPr>
      </w:pPr>
      <w:bookmarkStart w:id="6" w:name="_Toc1269238365"/>
      <w:bookmarkStart w:id="7" w:name="_Toc28089358"/>
      <w:bookmarkStart w:id="8" w:name="_Toc356875042"/>
      <w:bookmarkStart w:id="9" w:name="_Toc28334829"/>
      <w:bookmarkStart w:id="10" w:name="_Toc28087642"/>
      <w:bookmarkStart w:id="11" w:name="_Toc21107"/>
      <w:bookmarkStart w:id="12" w:name="_Toc28072904"/>
      <w:bookmarkStart w:id="13" w:name="_Toc28158758"/>
      <w:bookmarkStart w:id="14" w:name="_Toc472068529"/>
      <w:bookmarkStart w:id="15" w:name="_Toc492051396"/>
      <w:bookmarkStart w:id="16" w:name="_Toc28157602"/>
      <w:bookmarkStart w:id="17" w:name="_Toc28335413"/>
      <w:r>
        <w:rPr>
          <w:rFonts w:hint="eastAsia" w:ascii="仿宋" w:hAnsi="仿宋" w:eastAsia="仿宋" w:cs="仿宋"/>
          <w:color w:val="000000" w:themeColor="text1"/>
          <w:sz w:val="32"/>
          <w:szCs w:val="32"/>
          <w14:textFill>
            <w14:solidFill>
              <w14:schemeClr w14:val="tx1"/>
            </w14:solidFill>
          </w14:textFill>
        </w:rPr>
        <w:t>1.1</w:t>
      </w:r>
      <w:r>
        <w:rPr>
          <w:rFonts w:hint="eastAsia" w:ascii="仿宋" w:hAnsi="仿宋" w:eastAsia="仿宋" w:cs="仿宋"/>
          <w:color w:val="000000" w:themeColor="text1"/>
          <w:sz w:val="32"/>
          <w:szCs w:val="32"/>
          <w:lang w:val="en-US" w:eastAsia="zh-CN"/>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编制目的</w:t>
      </w:r>
      <w:bookmarkEnd w:id="6"/>
      <w:bookmarkEnd w:id="7"/>
      <w:bookmarkEnd w:id="8"/>
      <w:bookmarkEnd w:id="9"/>
      <w:bookmarkEnd w:id="10"/>
      <w:bookmarkEnd w:id="11"/>
      <w:bookmarkEnd w:id="12"/>
      <w:bookmarkEnd w:id="13"/>
      <w:bookmarkEnd w:id="14"/>
      <w:bookmarkEnd w:id="15"/>
      <w:bookmarkEnd w:id="16"/>
      <w:bookmarkEnd w:id="17"/>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为加强全</w:t>
      </w:r>
      <w:r>
        <w:rPr>
          <w:rFonts w:hint="eastAsia" w:ascii="仿宋" w:hAnsi="仿宋" w:eastAsia="仿宋" w:cs="仿宋"/>
          <w:color w:val="000000" w:themeColor="text1"/>
          <w:sz w:val="32"/>
          <w:szCs w:val="32"/>
          <w:lang w:eastAsia="zh-CN"/>
          <w14:textFill>
            <w14:solidFill>
              <w14:schemeClr w14:val="tx1"/>
            </w14:solidFill>
          </w14:textFill>
        </w:rPr>
        <w:t>县</w:t>
      </w:r>
      <w:r>
        <w:rPr>
          <w:rFonts w:hint="eastAsia" w:ascii="仿宋" w:hAnsi="仿宋" w:eastAsia="仿宋" w:cs="仿宋"/>
          <w:color w:val="000000" w:themeColor="text1"/>
          <w:sz w:val="32"/>
          <w:szCs w:val="32"/>
          <w14:textFill>
            <w14:solidFill>
              <w14:schemeClr w14:val="tx1"/>
            </w14:solidFill>
          </w14:textFill>
        </w:rPr>
        <w:t>煤矿生产安全事故应急准备和处置能力</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及时有效实施应急救援</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最大限度减少煤矿生产安全事故造成的人员伤亡和财产损失</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编制本预案</w:t>
      </w:r>
      <w:r>
        <w:rPr>
          <w:rFonts w:hint="eastAsia" w:ascii="仿宋" w:hAnsi="仿宋" w:eastAsia="仿宋" w:cs="仿宋"/>
          <w:color w:val="000000" w:themeColor="text1"/>
          <w:sz w:val="32"/>
          <w:szCs w:val="32"/>
          <w:lang w:eastAsia="zh-CN"/>
          <w14:textFill>
            <w14:solidFill>
              <w14:schemeClr w14:val="tx1"/>
            </w14:solidFill>
          </w14:textFill>
        </w:rPr>
        <w:t>。</w:t>
      </w:r>
    </w:p>
    <w:p>
      <w:pPr>
        <w:rPr>
          <w:rFonts w:hint="default"/>
          <w:color w:val="FF0000"/>
          <w:lang w:val="en-US" w:eastAsia="zh-CN"/>
        </w:rPr>
      </w:pPr>
      <w:r>
        <w:rPr>
          <w:rFonts w:hint="eastAsia" w:ascii="仿宋" w:hAnsi="仿宋" w:eastAsia="仿宋" w:cs="仿宋"/>
          <w:color w:val="000000" w:themeColor="text1"/>
          <w:sz w:val="32"/>
          <w:szCs w:val="32"/>
          <w:lang w:val="en-US" w:eastAsia="zh-CN"/>
          <w14:textFill>
            <w14:solidFill>
              <w14:schemeClr w14:val="tx1"/>
            </w14:solidFill>
          </w14:textFill>
        </w:rPr>
        <w:t>本应急预案与煤矿企业的应急预案联动使用，在现场应急处置环节，其具体应急操作按照煤矿企业根据自身特点编制的应急预案实施。</w:t>
      </w:r>
    </w:p>
    <w:p>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b w:val="0"/>
          <w:bCs w:val="0"/>
          <w:color w:val="000000" w:themeColor="text1"/>
          <w:sz w:val="32"/>
          <w:szCs w:val="32"/>
          <w14:textFill>
            <w14:solidFill>
              <w14:schemeClr w14:val="tx1"/>
            </w14:solidFill>
          </w14:textFill>
        </w:rPr>
      </w:pPr>
      <w:bookmarkStart w:id="18" w:name="_Toc1094139441"/>
      <w:bookmarkStart w:id="19" w:name="_Toc28158759"/>
      <w:bookmarkStart w:id="20" w:name="_Toc28335414"/>
      <w:bookmarkStart w:id="21" w:name="_Toc28087643"/>
      <w:bookmarkStart w:id="22" w:name="_Toc18817"/>
      <w:bookmarkStart w:id="23" w:name="_Toc13764"/>
      <w:bookmarkStart w:id="24" w:name="_Toc28157603"/>
      <w:bookmarkStart w:id="25" w:name="_Toc1041995727"/>
      <w:bookmarkStart w:id="26" w:name="_Toc28072905"/>
      <w:bookmarkStart w:id="27" w:name="_Toc657911618"/>
      <w:bookmarkStart w:id="28" w:name="_Toc492051397"/>
      <w:bookmarkStart w:id="29" w:name="_Toc28334830"/>
      <w:bookmarkStart w:id="30" w:name="_Toc28089359"/>
      <w:bookmarkStart w:id="31" w:name="_Toc472068530"/>
      <w:r>
        <w:rPr>
          <w:rFonts w:ascii="仿宋" w:hAnsi="仿宋" w:eastAsia="仿宋" w:cs="仿宋"/>
          <w:b w:val="0"/>
          <w:bCs w:val="0"/>
          <w:color w:val="000000" w:themeColor="text1"/>
          <w:sz w:val="32"/>
          <w:szCs w:val="32"/>
          <w14:textFill>
            <w14:solidFill>
              <w14:schemeClr w14:val="tx1"/>
            </w14:solidFill>
          </w14:textFill>
        </w:rPr>
        <w:t>1.2</w:t>
      </w:r>
      <w:r>
        <w:rPr>
          <w:rFonts w:hint="eastAsia" w:ascii="仿宋" w:hAnsi="仿宋" w:eastAsia="仿宋" w:cs="仿宋"/>
          <w:b w:val="0"/>
          <w:bCs w:val="0"/>
          <w:color w:val="000000" w:themeColor="text1"/>
          <w:sz w:val="32"/>
          <w:szCs w:val="32"/>
          <w:lang w:val="en-US" w:eastAsia="zh-CN"/>
          <w14:textFill>
            <w14:solidFill>
              <w14:schemeClr w14:val="tx1"/>
            </w14:solidFill>
          </w14:textFill>
        </w:rPr>
        <w:t xml:space="preserve"> </w:t>
      </w:r>
      <w:r>
        <w:rPr>
          <w:rFonts w:hint="eastAsia" w:ascii="仿宋" w:hAnsi="仿宋" w:eastAsia="仿宋" w:cs="仿宋"/>
          <w:b w:val="0"/>
          <w:bCs w:val="0"/>
          <w:color w:val="000000" w:themeColor="text1"/>
          <w:sz w:val="32"/>
          <w:szCs w:val="32"/>
          <w14:textFill>
            <w14:solidFill>
              <w14:schemeClr w14:val="tx1"/>
            </w14:solidFill>
          </w14:textFill>
        </w:rPr>
        <w:t>编制依据</w:t>
      </w:r>
      <w:bookmarkEnd w:id="18"/>
      <w:bookmarkEnd w:id="19"/>
      <w:bookmarkEnd w:id="20"/>
      <w:bookmarkEnd w:id="21"/>
      <w:bookmarkEnd w:id="22"/>
      <w:bookmarkEnd w:id="23"/>
      <w:bookmarkEnd w:id="24"/>
      <w:bookmarkEnd w:id="25"/>
      <w:bookmarkEnd w:id="26"/>
      <w:bookmarkEnd w:id="27"/>
      <w:bookmarkEnd w:id="28"/>
      <w:bookmarkEnd w:id="29"/>
      <w:bookmarkEnd w:id="30"/>
      <w:bookmarkEnd w:id="31"/>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rPr>
          <w:rFonts w:ascii="仿宋" w:hAnsi="仿宋" w:eastAsia="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依据《中华人民共和国突发事件应对法》</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《中华人民共和国安全生产法》</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2021年修正</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《生产安全事故应急条例》</w:t>
      </w:r>
      <w:r>
        <w:rPr>
          <w:rFonts w:hint="eastAsia" w:ascii="仿宋" w:hAnsi="仿宋" w:eastAsia="仿宋" w:cs="仿宋"/>
          <w:color w:val="000000" w:themeColor="text1"/>
          <w:sz w:val="32"/>
          <w:szCs w:val="32"/>
          <w:lang w:eastAsia="zh-CN"/>
          <w14:textFill>
            <w14:solidFill>
              <w14:schemeClr w14:val="tx1"/>
            </w14:solidFill>
          </w14:textFill>
        </w:rPr>
        <w:t>（国务院令地</w:t>
      </w:r>
      <w:r>
        <w:rPr>
          <w:rFonts w:hint="eastAsia" w:ascii="仿宋" w:hAnsi="仿宋" w:eastAsia="仿宋" w:cs="仿宋"/>
          <w:color w:val="000000" w:themeColor="text1"/>
          <w:sz w:val="32"/>
          <w:szCs w:val="32"/>
          <w:lang w:val="en-US" w:eastAsia="zh-CN"/>
          <w14:textFill>
            <w14:solidFill>
              <w14:schemeClr w14:val="tx1"/>
            </w14:solidFill>
          </w14:textFill>
        </w:rPr>
        <w:t>708号</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《突发事件应急预案管理办法》</w:t>
      </w:r>
      <w:r>
        <w:rPr>
          <w:rFonts w:hint="eastAsia" w:ascii="仿宋" w:hAnsi="仿宋" w:eastAsia="仿宋" w:cs="仿宋"/>
          <w:color w:val="000000" w:themeColor="text1"/>
          <w:sz w:val="32"/>
          <w:szCs w:val="32"/>
          <w:lang w:eastAsia="zh-CN"/>
          <w14:textFill>
            <w14:solidFill>
              <w14:schemeClr w14:val="tx1"/>
            </w14:solidFill>
          </w14:textFill>
        </w:rPr>
        <w:t>国办发〔2024〕5号，</w:t>
      </w:r>
      <w:r>
        <w:rPr>
          <w:rFonts w:hint="eastAsia" w:ascii="仿宋" w:hAnsi="仿宋" w:eastAsia="仿宋" w:cs="仿宋"/>
          <w:color w:val="000000" w:themeColor="text1"/>
          <w:sz w:val="32"/>
          <w:szCs w:val="32"/>
          <w14:textFill>
            <w14:solidFill>
              <w14:schemeClr w14:val="tx1"/>
            </w14:solidFill>
          </w14:textFill>
        </w:rPr>
        <w:t>《生产安全事故应急预案管理办法》</w:t>
      </w:r>
      <w:r>
        <w:rPr>
          <w:rFonts w:hint="eastAsia" w:ascii="仿宋" w:hAnsi="仿宋" w:eastAsia="仿宋" w:cs="仿宋"/>
          <w:color w:val="000000" w:themeColor="text1"/>
          <w:sz w:val="32"/>
          <w:szCs w:val="32"/>
          <w:lang w:eastAsia="zh-CN"/>
          <w14:textFill>
            <w14:solidFill>
              <w14:schemeClr w14:val="tx1"/>
            </w14:solidFill>
          </w14:textFill>
        </w:rPr>
        <w:t>（应急管理部令第</w:t>
      </w:r>
      <w:r>
        <w:rPr>
          <w:rFonts w:hint="eastAsia" w:ascii="仿宋" w:hAnsi="仿宋" w:eastAsia="仿宋" w:cs="仿宋"/>
          <w:color w:val="000000" w:themeColor="text1"/>
          <w:sz w:val="32"/>
          <w:szCs w:val="32"/>
          <w:lang w:val="en-US" w:eastAsia="zh-CN"/>
          <w14:textFill>
            <w14:solidFill>
              <w14:schemeClr w14:val="tx1"/>
            </w14:solidFill>
          </w14:textFill>
        </w:rPr>
        <w:t>2号修正</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《辽宁省突发事件总体应急预案》</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《辽宁省</w:t>
      </w:r>
      <w:r>
        <w:rPr>
          <w:rFonts w:hint="eastAsia" w:ascii="仿宋" w:hAnsi="仿宋" w:eastAsia="仿宋" w:cs="仿宋"/>
          <w:color w:val="000000" w:themeColor="text1"/>
          <w:sz w:val="32"/>
          <w:szCs w:val="32"/>
          <w:lang w:eastAsia="zh-CN"/>
          <w14:textFill>
            <w14:solidFill>
              <w14:schemeClr w14:val="tx1"/>
            </w14:solidFill>
          </w14:textFill>
        </w:rPr>
        <w:t>安全生产事故</w:t>
      </w:r>
      <w:r>
        <w:rPr>
          <w:rFonts w:hint="eastAsia" w:ascii="仿宋" w:hAnsi="仿宋" w:eastAsia="仿宋" w:cs="仿宋"/>
          <w:color w:val="000000" w:themeColor="text1"/>
          <w:sz w:val="32"/>
          <w:szCs w:val="32"/>
          <w14:textFill>
            <w14:solidFill>
              <w14:schemeClr w14:val="tx1"/>
            </w14:solidFill>
          </w14:textFill>
        </w:rPr>
        <w:t>应急预案》</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《辽宁省地方矿山安全监督管理局应急预案》</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《生产经营单位生产安全事故应急预案编制导则》</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GB/T29639-2013</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《生产经营单位生产安全事故应急预案评估指南》</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AQ/T9011-2019），</w:t>
      </w:r>
      <w:r>
        <w:rPr>
          <w:rFonts w:hint="eastAsia" w:ascii="仿宋" w:hAnsi="仿宋" w:eastAsia="仿宋" w:cs="仿宋"/>
          <w:color w:val="000000" w:themeColor="text1"/>
          <w:sz w:val="32"/>
          <w:szCs w:val="32"/>
          <w14:textFill>
            <w14:solidFill>
              <w14:schemeClr w14:val="tx1"/>
            </w14:solidFill>
          </w14:textFill>
        </w:rPr>
        <w:t>《沈阳市突发事件总体应急预案》</w:t>
      </w:r>
      <w:r>
        <w:rPr>
          <w:rFonts w:hint="eastAsia" w:ascii="仿宋" w:hAnsi="仿宋" w:eastAsia="仿宋" w:cs="仿宋"/>
          <w:color w:val="000000" w:themeColor="text1"/>
          <w:sz w:val="32"/>
          <w:szCs w:val="32"/>
          <w:lang w:eastAsia="zh-CN"/>
          <w14:textFill>
            <w14:solidFill>
              <w14:schemeClr w14:val="tx1"/>
            </w14:solidFill>
          </w14:textFill>
        </w:rPr>
        <w:t>沈政发〔2006〕25号，</w:t>
      </w:r>
      <w:r>
        <w:rPr>
          <w:rFonts w:hint="eastAsia" w:ascii="仿宋" w:hAnsi="仿宋" w:eastAsia="仿宋" w:cs="仿宋"/>
          <w:color w:val="000000" w:themeColor="text1"/>
          <w:sz w:val="32"/>
          <w:szCs w:val="32"/>
          <w14:textFill>
            <w14:solidFill>
              <w14:schemeClr w14:val="tx1"/>
            </w14:solidFill>
          </w14:textFill>
        </w:rPr>
        <w:t>《煤矿安全生产条例》</w:t>
      </w:r>
      <w:r>
        <w:rPr>
          <w:rFonts w:hint="eastAsia" w:ascii="仿宋" w:hAnsi="仿宋" w:eastAsia="仿宋" w:cs="仿宋"/>
          <w:color w:val="000000" w:themeColor="text1"/>
          <w:sz w:val="32"/>
          <w:szCs w:val="32"/>
          <w:lang w:eastAsia="zh-CN"/>
          <w14:textFill>
            <w14:solidFill>
              <w14:schemeClr w14:val="tx1"/>
            </w14:solidFill>
          </w14:textFill>
        </w:rPr>
        <w:t>（国令第</w:t>
      </w:r>
      <w:r>
        <w:rPr>
          <w:rFonts w:hint="eastAsia" w:ascii="仿宋" w:hAnsi="仿宋" w:eastAsia="仿宋" w:cs="仿宋"/>
          <w:color w:val="000000" w:themeColor="text1"/>
          <w:sz w:val="32"/>
          <w:szCs w:val="32"/>
          <w:lang w:val="en-US" w:eastAsia="zh-CN"/>
          <w14:textFill>
            <w14:solidFill>
              <w14:schemeClr w14:val="tx1"/>
            </w14:solidFill>
          </w14:textFill>
        </w:rPr>
        <w:t>774号</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《煤矿安全规程》</w:t>
      </w:r>
      <w:r>
        <w:rPr>
          <w:rFonts w:hint="eastAsia" w:ascii="仿宋" w:hAnsi="仿宋" w:eastAsia="仿宋" w:cs="仿宋"/>
          <w:color w:val="000000" w:themeColor="text1"/>
          <w:sz w:val="32"/>
          <w:szCs w:val="32"/>
          <w:lang w:eastAsia="zh-CN"/>
          <w14:textFill>
            <w14:solidFill>
              <w14:schemeClr w14:val="tx1"/>
            </w14:solidFill>
          </w14:textFill>
        </w:rPr>
        <w:t>（应急管理部令第</w:t>
      </w:r>
      <w:r>
        <w:rPr>
          <w:rFonts w:hint="eastAsia" w:ascii="仿宋" w:hAnsi="仿宋" w:eastAsia="仿宋" w:cs="仿宋"/>
          <w:color w:val="000000" w:themeColor="text1"/>
          <w:sz w:val="32"/>
          <w:szCs w:val="32"/>
          <w:lang w:val="en-US" w:eastAsia="zh-CN"/>
          <w14:textFill>
            <w14:solidFill>
              <w14:schemeClr w14:val="tx1"/>
            </w14:solidFill>
          </w14:textFill>
        </w:rPr>
        <w:t>17号公布</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《矿山救援规程》</w:t>
      </w:r>
      <w:r>
        <w:rPr>
          <w:rFonts w:hint="eastAsia" w:ascii="仿宋" w:hAnsi="仿宋" w:eastAsia="仿宋" w:cs="仿宋"/>
          <w:color w:val="000000" w:themeColor="text1"/>
          <w:sz w:val="32"/>
          <w:szCs w:val="32"/>
          <w:lang w:eastAsia="zh-CN"/>
          <w14:textFill>
            <w14:solidFill>
              <w14:schemeClr w14:val="tx1"/>
            </w14:solidFill>
          </w14:textFill>
        </w:rPr>
        <w:t>（中华人民共和国应急管理部令第</w:t>
      </w:r>
      <w:r>
        <w:rPr>
          <w:rFonts w:hint="eastAsia" w:ascii="仿宋" w:hAnsi="仿宋" w:eastAsia="仿宋" w:cs="仿宋"/>
          <w:color w:val="000000" w:themeColor="text1"/>
          <w:sz w:val="32"/>
          <w:szCs w:val="32"/>
          <w:lang w:val="en-US" w:eastAsia="zh-CN"/>
          <w14:textFill>
            <w14:solidFill>
              <w14:schemeClr w14:val="tx1"/>
            </w14:solidFill>
          </w14:textFill>
        </w:rPr>
        <w:t>16号</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康平县</w:t>
      </w:r>
      <w:r>
        <w:rPr>
          <w:rFonts w:hint="eastAsia" w:ascii="仿宋" w:hAnsi="仿宋" w:eastAsia="仿宋" w:cs="仿宋"/>
          <w:color w:val="000000" w:themeColor="text1"/>
          <w:sz w:val="32"/>
          <w:szCs w:val="32"/>
          <w14:textFill>
            <w14:solidFill>
              <w14:schemeClr w14:val="tx1"/>
            </w14:solidFill>
          </w14:textFill>
        </w:rPr>
        <w:t>突发事件总体应急预案》等。</w:t>
      </w:r>
    </w:p>
    <w:p>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b w:val="0"/>
          <w:bCs w:val="0"/>
          <w:color w:val="000000" w:themeColor="text1"/>
          <w:sz w:val="32"/>
          <w:szCs w:val="32"/>
          <w14:textFill>
            <w14:solidFill>
              <w14:schemeClr w14:val="tx1"/>
            </w14:solidFill>
          </w14:textFill>
        </w:rPr>
      </w:pPr>
      <w:bookmarkStart w:id="32" w:name="_Toc28157604"/>
      <w:bookmarkStart w:id="33" w:name="_Toc410845956"/>
      <w:bookmarkStart w:id="34" w:name="_Toc28072906"/>
      <w:bookmarkStart w:id="35" w:name="_Toc2062875387"/>
      <w:bookmarkStart w:id="36" w:name="_Toc28328"/>
      <w:bookmarkStart w:id="37" w:name="_Toc28158760"/>
      <w:bookmarkStart w:id="38" w:name="_Toc4439"/>
      <w:bookmarkStart w:id="39" w:name="_Toc472068531"/>
      <w:bookmarkStart w:id="40" w:name="_Toc28334831"/>
      <w:bookmarkStart w:id="41" w:name="_Toc28335415"/>
      <w:bookmarkStart w:id="42" w:name="_Toc492051398"/>
      <w:bookmarkStart w:id="43" w:name="_Toc28089360"/>
      <w:bookmarkStart w:id="44" w:name="_Toc28087644"/>
      <w:bookmarkStart w:id="45" w:name="_Toc154131208"/>
      <w:r>
        <w:rPr>
          <w:rFonts w:ascii="仿宋" w:hAnsi="仿宋" w:eastAsia="仿宋" w:cs="仿宋"/>
          <w:b w:val="0"/>
          <w:bCs w:val="0"/>
          <w:color w:val="000000" w:themeColor="text1"/>
          <w:sz w:val="32"/>
          <w:szCs w:val="32"/>
          <w14:textFill>
            <w14:solidFill>
              <w14:schemeClr w14:val="tx1"/>
            </w14:solidFill>
          </w14:textFill>
        </w:rPr>
        <w:t>1.3</w:t>
      </w:r>
      <w:r>
        <w:rPr>
          <w:rFonts w:hint="eastAsia" w:ascii="仿宋" w:hAnsi="仿宋" w:eastAsia="仿宋" w:cs="仿宋"/>
          <w:b w:val="0"/>
          <w:bCs w:val="0"/>
          <w:color w:val="000000" w:themeColor="text1"/>
          <w:sz w:val="32"/>
          <w:szCs w:val="32"/>
          <w:lang w:val="en-US" w:eastAsia="zh-CN"/>
          <w14:textFill>
            <w14:solidFill>
              <w14:schemeClr w14:val="tx1"/>
            </w14:solidFill>
          </w14:textFill>
        </w:rPr>
        <w:t xml:space="preserve"> </w:t>
      </w:r>
      <w:r>
        <w:rPr>
          <w:rFonts w:hint="eastAsia" w:ascii="仿宋" w:hAnsi="仿宋" w:eastAsia="仿宋" w:cs="仿宋"/>
          <w:b w:val="0"/>
          <w:bCs w:val="0"/>
          <w:color w:val="000000" w:themeColor="text1"/>
          <w:sz w:val="32"/>
          <w:szCs w:val="32"/>
          <w14:textFill>
            <w14:solidFill>
              <w14:schemeClr w14:val="tx1"/>
            </w14:solidFill>
          </w14:textFill>
        </w:rPr>
        <w:t>适用范围</w:t>
      </w:r>
      <w:bookmarkEnd w:id="32"/>
      <w:bookmarkEnd w:id="33"/>
      <w:bookmarkEnd w:id="34"/>
      <w:bookmarkEnd w:id="35"/>
      <w:bookmarkEnd w:id="36"/>
      <w:bookmarkEnd w:id="37"/>
      <w:bookmarkEnd w:id="38"/>
      <w:bookmarkEnd w:id="39"/>
      <w:bookmarkEnd w:id="40"/>
      <w:bookmarkEnd w:id="41"/>
      <w:bookmarkEnd w:id="42"/>
      <w:bookmarkEnd w:id="43"/>
      <w:bookmarkEnd w:id="44"/>
      <w:bookmarkEnd w:id="45"/>
    </w:p>
    <w:p>
      <w:pPr>
        <w:keepNext w:val="0"/>
        <w:keepLines w:val="0"/>
        <w:widowControl/>
        <w:suppressLineNumbers w:val="0"/>
        <w:jc w:val="left"/>
      </w:pPr>
      <w:r>
        <w:rPr>
          <w:rFonts w:hint="eastAsia" w:ascii="仿宋" w:hAnsi="仿宋" w:eastAsia="仿宋" w:cs="仿宋"/>
          <w:color w:val="000000" w:themeColor="text1"/>
          <w:sz w:val="32"/>
          <w:szCs w:val="32"/>
          <w14:textFill>
            <w14:solidFill>
              <w14:schemeClr w14:val="tx1"/>
            </w14:solidFill>
          </w14:textFill>
        </w:rPr>
        <w:t>本预案适用于</w:t>
      </w:r>
      <w:r>
        <w:rPr>
          <w:rFonts w:hint="eastAsia" w:ascii="仿宋" w:hAnsi="仿宋" w:eastAsia="仿宋" w:cs="仿宋"/>
          <w:color w:val="000000" w:themeColor="text1"/>
          <w:sz w:val="32"/>
          <w:szCs w:val="32"/>
          <w:lang w:eastAsia="zh-CN"/>
          <w14:textFill>
            <w14:solidFill>
              <w14:schemeClr w14:val="tx1"/>
            </w14:solidFill>
          </w14:textFill>
        </w:rPr>
        <w:t>康平县</w:t>
      </w:r>
      <w:r>
        <w:rPr>
          <w:rFonts w:hint="eastAsia" w:ascii="仿宋" w:hAnsi="仿宋" w:eastAsia="仿宋" w:cs="仿宋"/>
          <w:color w:val="000000" w:themeColor="text1"/>
          <w:sz w:val="32"/>
          <w:szCs w:val="32"/>
          <w14:textFill>
            <w14:solidFill>
              <w14:schemeClr w14:val="tx1"/>
            </w14:solidFill>
          </w14:textFill>
        </w:rPr>
        <w:t>行政区域内</w:t>
      </w:r>
      <w:r>
        <w:rPr>
          <w:rFonts w:hint="eastAsia" w:ascii="仿宋" w:hAnsi="仿宋" w:eastAsia="仿宋" w:cs="仿宋"/>
          <w:color w:val="000000" w:themeColor="text1"/>
          <w:sz w:val="32"/>
          <w:szCs w:val="32"/>
          <w:lang w:val="en-US" w:eastAsia="zh-CN"/>
          <w14:textFill>
            <w14:solidFill>
              <w14:schemeClr w14:val="tx1"/>
            </w14:solidFill>
          </w14:textFill>
        </w:rPr>
        <w:t>所有合法生产、建设、技改煤矿发生的生产安全事故的应急处置工作，包括瓦斯爆炸、煤与瓦斯突出、透水、火灾、顶板垮塌、冲击地压、提升运输事故等各类煤矿生产安全事故。超出县级处置能力的较大、重、特大煤矿事故，本预案作为先期处置依据，同时配合上级政府及相关部门开展应急工作。</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rPr>
          <w:rFonts w:ascii="仿宋" w:hAnsi="仿宋" w:eastAsia="仿宋"/>
          <w:b w:val="0"/>
          <w:bCs w:val="0"/>
          <w:color w:val="000000" w:themeColor="text1"/>
          <w:sz w:val="32"/>
          <w:szCs w:val="32"/>
          <w14:textFill>
            <w14:solidFill>
              <w14:schemeClr w14:val="tx1"/>
            </w14:solidFill>
          </w14:textFill>
        </w:rPr>
      </w:pPr>
      <w:bookmarkStart w:id="46" w:name="_Toc28072907"/>
      <w:bookmarkStart w:id="47" w:name="_Toc1211620366"/>
      <w:bookmarkStart w:id="48" w:name="_Toc28157605"/>
      <w:bookmarkStart w:id="49" w:name="_Toc28087645"/>
      <w:bookmarkStart w:id="50" w:name="_Toc28158761"/>
      <w:bookmarkStart w:id="51" w:name="_Toc22402"/>
      <w:bookmarkStart w:id="52" w:name="_Toc28335416"/>
      <w:bookmarkStart w:id="53" w:name="_Toc1544005707"/>
      <w:bookmarkStart w:id="54" w:name="_Toc472068532"/>
      <w:bookmarkStart w:id="55" w:name="_Toc28334832"/>
      <w:bookmarkStart w:id="56" w:name="_Toc28089361"/>
      <w:bookmarkStart w:id="57" w:name="_Toc492051399"/>
      <w:bookmarkStart w:id="58" w:name="_Toc588085693"/>
      <w:r>
        <w:rPr>
          <w:rFonts w:ascii="仿宋" w:hAnsi="仿宋" w:eastAsia="仿宋" w:cs="仿宋"/>
          <w:b w:val="0"/>
          <w:bCs w:val="0"/>
          <w:color w:val="000000" w:themeColor="text1"/>
          <w:sz w:val="32"/>
          <w:szCs w:val="32"/>
          <w14:textFill>
            <w14:solidFill>
              <w14:schemeClr w14:val="tx1"/>
            </w14:solidFill>
          </w14:textFill>
        </w:rPr>
        <w:t>1.4</w:t>
      </w:r>
      <w:r>
        <w:rPr>
          <w:rFonts w:hint="eastAsia" w:ascii="仿宋" w:hAnsi="仿宋" w:eastAsia="仿宋" w:cs="仿宋"/>
          <w:b w:val="0"/>
          <w:bCs w:val="0"/>
          <w:color w:val="000000" w:themeColor="text1"/>
          <w:sz w:val="32"/>
          <w:szCs w:val="32"/>
          <w:lang w:val="en-US" w:eastAsia="zh-CN"/>
          <w14:textFill>
            <w14:solidFill>
              <w14:schemeClr w14:val="tx1"/>
            </w14:solidFill>
          </w14:textFill>
        </w:rPr>
        <w:t xml:space="preserve"> </w:t>
      </w:r>
      <w:r>
        <w:rPr>
          <w:rFonts w:hint="eastAsia" w:ascii="仿宋" w:hAnsi="仿宋" w:eastAsia="仿宋" w:cs="仿宋"/>
          <w:b w:val="0"/>
          <w:bCs w:val="0"/>
          <w:color w:val="000000" w:themeColor="text1"/>
          <w:sz w:val="32"/>
          <w:szCs w:val="32"/>
          <w14:textFill>
            <w14:solidFill>
              <w14:schemeClr w14:val="tx1"/>
            </w14:solidFill>
          </w14:textFill>
        </w:rPr>
        <w:t>工作原则</w:t>
      </w:r>
      <w:bookmarkEnd w:id="46"/>
      <w:bookmarkEnd w:id="47"/>
      <w:bookmarkEnd w:id="48"/>
      <w:bookmarkEnd w:id="49"/>
      <w:bookmarkEnd w:id="50"/>
      <w:bookmarkEnd w:id="51"/>
      <w:bookmarkEnd w:id="52"/>
      <w:bookmarkEnd w:id="53"/>
      <w:bookmarkEnd w:id="54"/>
      <w:bookmarkEnd w:id="55"/>
      <w:bookmarkEnd w:id="56"/>
      <w:bookmarkEnd w:id="57"/>
      <w:bookmarkEnd w:id="58"/>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rPr>
          <w:rFonts w:hint="eastAsia" w:ascii="仿宋" w:hAnsi="仿宋" w:eastAsia="仿宋"/>
          <w:color w:val="000000" w:themeColor="text1"/>
          <w:sz w:val="32"/>
          <w:szCs w:val="32"/>
          <w:lang w:eastAsia="zh-CN"/>
          <w14:textFill>
            <w14:solidFill>
              <w14:schemeClr w14:val="tx1"/>
            </w14:solidFill>
          </w14:textFill>
        </w:rPr>
      </w:pPr>
      <w:bookmarkStart w:id="59" w:name="_Toc433703325"/>
      <w:bookmarkStart w:id="60" w:name="_Toc288897062"/>
      <w:bookmarkStart w:id="61" w:name="_Toc430266004"/>
      <w:bookmarkStart w:id="62" w:name="_Toc472068533"/>
      <w:bookmarkStart w:id="63" w:name="_Toc430163371"/>
      <w:bookmarkStart w:id="64" w:name="_Toc430163722"/>
      <w:r>
        <w:rPr>
          <w:rFonts w:hint="eastAsia" w:ascii="仿宋" w:hAnsi="仿宋" w:eastAsia="仿宋" w:cs="仿宋"/>
          <w:color w:val="000000" w:themeColor="text1"/>
          <w:sz w:val="32"/>
          <w:szCs w:val="32"/>
          <w:lang w:eastAsia="zh-CN"/>
          <w14:textFill>
            <w14:solidFill>
              <w14:schemeClr w14:val="tx1"/>
            </w14:solidFill>
          </w14:textFill>
        </w:rPr>
        <w:t>煤矿生产安全事故应对工作坚持</w:t>
      </w:r>
      <w:r>
        <w:rPr>
          <w:rFonts w:hint="eastAsia" w:ascii="仿宋" w:hAnsi="仿宋" w:eastAsia="仿宋" w:cs="仿宋"/>
          <w:color w:val="000000" w:themeColor="text1"/>
          <w:sz w:val="32"/>
          <w:szCs w:val="32"/>
          <w14:textFill>
            <w14:solidFill>
              <w14:schemeClr w14:val="tx1"/>
            </w14:solidFill>
          </w14:textFill>
        </w:rPr>
        <w:t>以人为本</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安全第一</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预防为主</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平战结合</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统一领导</w:t>
      </w:r>
      <w:r>
        <w:rPr>
          <w:rFonts w:hint="eastAsia" w:ascii="仿宋" w:hAnsi="仿宋" w:eastAsia="仿宋" w:cs="仿宋"/>
          <w:color w:val="000000" w:themeColor="text1"/>
          <w:sz w:val="32"/>
          <w:szCs w:val="32"/>
          <w:lang w:eastAsia="zh-CN"/>
          <w14:textFill>
            <w14:solidFill>
              <w14:schemeClr w14:val="tx1"/>
            </w14:solidFill>
          </w14:textFill>
        </w:rPr>
        <w:t>、协调联动、</w:t>
      </w:r>
      <w:r>
        <w:rPr>
          <w:rFonts w:hint="eastAsia" w:ascii="仿宋" w:hAnsi="仿宋" w:eastAsia="仿宋" w:cs="仿宋"/>
          <w:color w:val="000000" w:themeColor="text1"/>
          <w:sz w:val="32"/>
          <w:szCs w:val="32"/>
          <w14:textFill>
            <w14:solidFill>
              <w14:schemeClr w14:val="tx1"/>
            </w14:solidFill>
          </w14:textFill>
        </w:rPr>
        <w:t>依法规范</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科学施救</w:t>
      </w:r>
      <w:r>
        <w:rPr>
          <w:rFonts w:hint="eastAsia" w:ascii="仿宋" w:hAnsi="仿宋" w:eastAsia="仿宋" w:cs="仿宋"/>
          <w:color w:val="000000" w:themeColor="text1"/>
          <w:sz w:val="32"/>
          <w:szCs w:val="32"/>
          <w:lang w:eastAsia="zh-CN"/>
          <w14:textFill>
            <w14:solidFill>
              <w14:schemeClr w14:val="tx1"/>
            </w14:solidFill>
          </w14:textFill>
        </w:rPr>
        <w:t>原则。</w:t>
      </w:r>
    </w:p>
    <w:p>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b w:val="0"/>
          <w:bCs w:val="0"/>
          <w:color w:val="000000" w:themeColor="text1"/>
          <w:sz w:val="32"/>
          <w:szCs w:val="32"/>
          <w14:textFill>
            <w14:solidFill>
              <w14:schemeClr w14:val="tx1"/>
            </w14:solidFill>
          </w14:textFill>
        </w:rPr>
      </w:pPr>
      <w:bookmarkStart w:id="65" w:name="_Toc32238"/>
      <w:bookmarkStart w:id="66" w:name="_Toc28334833"/>
      <w:bookmarkStart w:id="67" w:name="_Toc1490712201"/>
      <w:bookmarkStart w:id="68" w:name="_Toc28072908"/>
      <w:bookmarkStart w:id="69" w:name="_Toc549505715"/>
      <w:bookmarkStart w:id="70" w:name="_Toc492051400"/>
      <w:bookmarkStart w:id="71" w:name="_Toc28335417"/>
      <w:bookmarkStart w:id="72" w:name="_Toc28157606"/>
      <w:bookmarkStart w:id="73" w:name="_Toc28158762"/>
      <w:bookmarkStart w:id="74" w:name="_Toc28089362"/>
      <w:bookmarkStart w:id="75" w:name="_Toc66666311"/>
      <w:bookmarkStart w:id="76" w:name="_Toc28087646"/>
      <w:bookmarkStart w:id="77" w:name="_Toc21351"/>
      <w:r>
        <w:rPr>
          <w:rFonts w:ascii="仿宋" w:hAnsi="仿宋" w:eastAsia="仿宋" w:cs="仿宋"/>
          <w:b w:val="0"/>
          <w:bCs w:val="0"/>
          <w:color w:val="000000" w:themeColor="text1"/>
          <w:sz w:val="32"/>
          <w:szCs w:val="32"/>
          <w14:textFill>
            <w14:solidFill>
              <w14:schemeClr w14:val="tx1"/>
            </w14:solidFill>
          </w14:textFill>
        </w:rPr>
        <w:t>1.5</w:t>
      </w:r>
      <w:r>
        <w:rPr>
          <w:rFonts w:hint="eastAsia" w:ascii="仿宋" w:hAnsi="仿宋" w:eastAsia="仿宋" w:cs="仿宋"/>
          <w:b w:val="0"/>
          <w:bCs w:val="0"/>
          <w:color w:val="000000" w:themeColor="text1"/>
          <w:sz w:val="32"/>
          <w:szCs w:val="32"/>
          <w:lang w:val="en-US" w:eastAsia="zh-CN"/>
          <w14:textFill>
            <w14:solidFill>
              <w14:schemeClr w14:val="tx1"/>
            </w14:solidFill>
          </w14:textFill>
        </w:rPr>
        <w:t xml:space="preserve"> </w:t>
      </w:r>
      <w:r>
        <w:rPr>
          <w:rFonts w:hint="eastAsia" w:ascii="仿宋" w:hAnsi="仿宋" w:eastAsia="仿宋" w:cs="仿宋"/>
          <w:b w:val="0"/>
          <w:bCs w:val="0"/>
          <w:color w:val="000000" w:themeColor="text1"/>
          <w:sz w:val="32"/>
          <w:szCs w:val="32"/>
          <w14:textFill>
            <w14:solidFill>
              <w14:schemeClr w14:val="tx1"/>
            </w14:solidFill>
          </w14:textFill>
        </w:rPr>
        <w:t>事故分级</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rPr>
          <w:rFonts w:ascii="仿宋" w:hAnsi="仿宋" w:eastAsia="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根据事故的性质、严重程度、可控性、影响范围、危险状态等因素，将煤矿生产安全事故分为四级：</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rPr>
          <w:rFonts w:ascii="仿宋" w:hAnsi="仿宋" w:eastAsia="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Ⅰ级（特别重大事故）。是指可造成</w:t>
      </w:r>
      <w:r>
        <w:rPr>
          <w:rFonts w:ascii="仿宋" w:hAnsi="仿宋" w:eastAsia="仿宋" w:cs="仿宋"/>
          <w:color w:val="000000" w:themeColor="text1"/>
          <w:sz w:val="32"/>
          <w:szCs w:val="32"/>
          <w14:textFill>
            <w14:solidFill>
              <w14:schemeClr w14:val="tx1"/>
            </w14:solidFill>
          </w14:textFill>
        </w:rPr>
        <w:t>30</w:t>
      </w:r>
      <w:r>
        <w:rPr>
          <w:rFonts w:hint="eastAsia" w:ascii="仿宋" w:hAnsi="仿宋" w:eastAsia="仿宋" w:cs="仿宋"/>
          <w:color w:val="000000" w:themeColor="text1"/>
          <w:sz w:val="32"/>
          <w:szCs w:val="32"/>
          <w14:textFill>
            <w14:solidFill>
              <w14:schemeClr w14:val="tx1"/>
            </w14:solidFill>
          </w14:textFill>
        </w:rPr>
        <w:t>人以上（以上含本数，下同）死亡，或者</w:t>
      </w:r>
      <w:r>
        <w:rPr>
          <w:rFonts w:ascii="仿宋" w:hAnsi="仿宋" w:eastAsia="仿宋" w:cs="仿宋"/>
          <w:color w:val="000000" w:themeColor="text1"/>
          <w:sz w:val="32"/>
          <w:szCs w:val="32"/>
          <w14:textFill>
            <w14:solidFill>
              <w14:schemeClr w14:val="tx1"/>
            </w14:solidFill>
          </w14:textFill>
        </w:rPr>
        <w:t>100</w:t>
      </w:r>
      <w:r>
        <w:rPr>
          <w:rFonts w:hint="eastAsia" w:ascii="仿宋" w:hAnsi="仿宋" w:eastAsia="仿宋" w:cs="仿宋"/>
          <w:color w:val="000000" w:themeColor="text1"/>
          <w:sz w:val="32"/>
          <w:szCs w:val="32"/>
          <w14:textFill>
            <w14:solidFill>
              <w14:schemeClr w14:val="tx1"/>
            </w14:solidFill>
          </w14:textFill>
        </w:rPr>
        <w:t>人以上重伤，或者</w:t>
      </w:r>
      <w:r>
        <w:rPr>
          <w:rFonts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t>亿元以上直接经济损失的事故；</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rPr>
          <w:rFonts w:ascii="仿宋" w:hAnsi="仿宋" w:eastAsia="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Ⅱ级（重大事故）。是指可造成</w:t>
      </w:r>
      <w:r>
        <w:rPr>
          <w:rFonts w:ascii="仿宋" w:hAnsi="仿宋" w:eastAsia="仿宋" w:cs="仿宋"/>
          <w:color w:val="000000" w:themeColor="text1"/>
          <w:sz w:val="32"/>
          <w:szCs w:val="32"/>
          <w14:textFill>
            <w14:solidFill>
              <w14:schemeClr w14:val="tx1"/>
            </w14:solidFill>
          </w14:textFill>
        </w:rPr>
        <w:t>10</w:t>
      </w:r>
      <w:r>
        <w:rPr>
          <w:rFonts w:hint="eastAsia" w:ascii="仿宋" w:hAnsi="仿宋" w:eastAsia="仿宋" w:cs="仿宋"/>
          <w:color w:val="000000" w:themeColor="text1"/>
          <w:sz w:val="32"/>
          <w:szCs w:val="32"/>
          <w14:textFill>
            <w14:solidFill>
              <w14:schemeClr w14:val="tx1"/>
            </w14:solidFill>
          </w14:textFill>
        </w:rPr>
        <w:t>人以上</w:t>
      </w:r>
      <w:r>
        <w:rPr>
          <w:rFonts w:ascii="仿宋" w:hAnsi="仿宋" w:eastAsia="仿宋" w:cs="仿宋"/>
          <w:color w:val="000000" w:themeColor="text1"/>
          <w:sz w:val="32"/>
          <w:szCs w:val="32"/>
          <w14:textFill>
            <w14:solidFill>
              <w14:schemeClr w14:val="tx1"/>
            </w14:solidFill>
          </w14:textFill>
        </w:rPr>
        <w:t>30</w:t>
      </w:r>
      <w:r>
        <w:rPr>
          <w:rFonts w:hint="eastAsia" w:ascii="仿宋" w:hAnsi="仿宋" w:eastAsia="仿宋" w:cs="仿宋"/>
          <w:color w:val="000000" w:themeColor="text1"/>
          <w:sz w:val="32"/>
          <w:szCs w:val="32"/>
          <w14:textFill>
            <w14:solidFill>
              <w14:schemeClr w14:val="tx1"/>
            </w14:solidFill>
          </w14:textFill>
        </w:rPr>
        <w:t>人以下（以下不含本数，下同）死亡，或者</w:t>
      </w:r>
      <w:r>
        <w:rPr>
          <w:rFonts w:ascii="仿宋" w:hAnsi="仿宋" w:eastAsia="仿宋" w:cs="仿宋"/>
          <w:color w:val="000000" w:themeColor="text1"/>
          <w:sz w:val="32"/>
          <w:szCs w:val="32"/>
          <w14:textFill>
            <w14:solidFill>
              <w14:schemeClr w14:val="tx1"/>
            </w14:solidFill>
          </w14:textFill>
        </w:rPr>
        <w:t>50</w:t>
      </w:r>
      <w:r>
        <w:rPr>
          <w:rFonts w:hint="eastAsia" w:ascii="仿宋" w:hAnsi="仿宋" w:eastAsia="仿宋" w:cs="仿宋"/>
          <w:color w:val="000000" w:themeColor="text1"/>
          <w:sz w:val="32"/>
          <w:szCs w:val="32"/>
          <w14:textFill>
            <w14:solidFill>
              <w14:schemeClr w14:val="tx1"/>
            </w14:solidFill>
          </w14:textFill>
        </w:rPr>
        <w:t>人以上</w:t>
      </w:r>
      <w:r>
        <w:rPr>
          <w:rFonts w:ascii="仿宋" w:hAnsi="仿宋" w:eastAsia="仿宋" w:cs="仿宋"/>
          <w:color w:val="000000" w:themeColor="text1"/>
          <w:sz w:val="32"/>
          <w:szCs w:val="32"/>
          <w14:textFill>
            <w14:solidFill>
              <w14:schemeClr w14:val="tx1"/>
            </w14:solidFill>
          </w14:textFill>
        </w:rPr>
        <w:t>100</w:t>
      </w:r>
      <w:r>
        <w:rPr>
          <w:rFonts w:hint="eastAsia" w:ascii="仿宋" w:hAnsi="仿宋" w:eastAsia="仿宋" w:cs="仿宋"/>
          <w:color w:val="000000" w:themeColor="text1"/>
          <w:sz w:val="32"/>
          <w:szCs w:val="32"/>
          <w14:textFill>
            <w14:solidFill>
              <w14:schemeClr w14:val="tx1"/>
            </w14:solidFill>
          </w14:textFill>
        </w:rPr>
        <w:t>人以下重伤，或者</w:t>
      </w:r>
      <w:r>
        <w:rPr>
          <w:rFonts w:ascii="仿宋" w:hAnsi="仿宋" w:eastAsia="仿宋" w:cs="仿宋"/>
          <w:color w:val="000000" w:themeColor="text1"/>
          <w:sz w:val="32"/>
          <w:szCs w:val="32"/>
          <w14:textFill>
            <w14:solidFill>
              <w14:schemeClr w14:val="tx1"/>
            </w14:solidFill>
          </w14:textFill>
        </w:rPr>
        <w:t>5000</w:t>
      </w:r>
      <w:r>
        <w:rPr>
          <w:rFonts w:hint="eastAsia" w:ascii="仿宋" w:hAnsi="仿宋" w:eastAsia="仿宋" w:cs="仿宋"/>
          <w:color w:val="000000" w:themeColor="text1"/>
          <w:sz w:val="32"/>
          <w:szCs w:val="32"/>
          <w14:textFill>
            <w14:solidFill>
              <w14:schemeClr w14:val="tx1"/>
            </w14:solidFill>
          </w14:textFill>
        </w:rPr>
        <w:t>万元以上</w:t>
      </w:r>
      <w:r>
        <w:rPr>
          <w:rFonts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t>亿元以下直接经济损失的事故；</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rPr>
          <w:rFonts w:ascii="仿宋" w:hAnsi="仿宋" w:eastAsia="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Ⅲ级（较大事故）。是指可造成</w:t>
      </w:r>
      <w:r>
        <w:rPr>
          <w:rFonts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t>人以上</w:t>
      </w:r>
      <w:r>
        <w:rPr>
          <w:rFonts w:ascii="仿宋" w:hAnsi="仿宋" w:eastAsia="仿宋" w:cs="仿宋"/>
          <w:color w:val="000000" w:themeColor="text1"/>
          <w:sz w:val="32"/>
          <w:szCs w:val="32"/>
          <w14:textFill>
            <w14:solidFill>
              <w14:schemeClr w14:val="tx1"/>
            </w14:solidFill>
          </w14:textFill>
        </w:rPr>
        <w:t>10</w:t>
      </w:r>
      <w:r>
        <w:rPr>
          <w:rFonts w:hint="eastAsia" w:ascii="仿宋" w:hAnsi="仿宋" w:eastAsia="仿宋" w:cs="仿宋"/>
          <w:color w:val="000000" w:themeColor="text1"/>
          <w:sz w:val="32"/>
          <w:szCs w:val="32"/>
          <w14:textFill>
            <w14:solidFill>
              <w14:schemeClr w14:val="tx1"/>
            </w14:solidFill>
          </w14:textFill>
        </w:rPr>
        <w:t>人以下死亡，或者</w:t>
      </w:r>
      <w:r>
        <w:rPr>
          <w:rFonts w:ascii="仿宋" w:hAnsi="仿宋" w:eastAsia="仿宋" w:cs="仿宋"/>
          <w:color w:val="000000" w:themeColor="text1"/>
          <w:sz w:val="32"/>
          <w:szCs w:val="32"/>
          <w14:textFill>
            <w14:solidFill>
              <w14:schemeClr w14:val="tx1"/>
            </w14:solidFill>
          </w14:textFill>
        </w:rPr>
        <w:t>10</w:t>
      </w:r>
      <w:r>
        <w:rPr>
          <w:rFonts w:hint="eastAsia" w:ascii="仿宋" w:hAnsi="仿宋" w:eastAsia="仿宋" w:cs="仿宋"/>
          <w:color w:val="000000" w:themeColor="text1"/>
          <w:sz w:val="32"/>
          <w:szCs w:val="32"/>
          <w14:textFill>
            <w14:solidFill>
              <w14:schemeClr w14:val="tx1"/>
            </w14:solidFill>
          </w14:textFill>
        </w:rPr>
        <w:t>人以上</w:t>
      </w:r>
      <w:r>
        <w:rPr>
          <w:rFonts w:ascii="仿宋" w:hAnsi="仿宋" w:eastAsia="仿宋" w:cs="仿宋"/>
          <w:color w:val="000000" w:themeColor="text1"/>
          <w:sz w:val="32"/>
          <w:szCs w:val="32"/>
          <w14:textFill>
            <w14:solidFill>
              <w14:schemeClr w14:val="tx1"/>
            </w14:solidFill>
          </w14:textFill>
        </w:rPr>
        <w:t>50</w:t>
      </w:r>
      <w:r>
        <w:rPr>
          <w:rFonts w:hint="eastAsia" w:ascii="仿宋" w:hAnsi="仿宋" w:eastAsia="仿宋" w:cs="仿宋"/>
          <w:color w:val="000000" w:themeColor="text1"/>
          <w:sz w:val="32"/>
          <w:szCs w:val="32"/>
          <w14:textFill>
            <w14:solidFill>
              <w14:schemeClr w14:val="tx1"/>
            </w14:solidFill>
          </w14:textFill>
        </w:rPr>
        <w:t>人以下重伤，或者</w:t>
      </w:r>
      <w:r>
        <w:rPr>
          <w:rFonts w:ascii="仿宋" w:hAnsi="仿宋" w:eastAsia="仿宋" w:cs="仿宋"/>
          <w:color w:val="000000" w:themeColor="text1"/>
          <w:sz w:val="32"/>
          <w:szCs w:val="32"/>
          <w14:textFill>
            <w14:solidFill>
              <w14:schemeClr w14:val="tx1"/>
            </w14:solidFill>
          </w14:textFill>
        </w:rPr>
        <w:t>1000</w:t>
      </w:r>
      <w:r>
        <w:rPr>
          <w:rFonts w:hint="eastAsia" w:ascii="仿宋" w:hAnsi="仿宋" w:eastAsia="仿宋" w:cs="仿宋"/>
          <w:color w:val="000000" w:themeColor="text1"/>
          <w:sz w:val="32"/>
          <w:szCs w:val="32"/>
          <w14:textFill>
            <w14:solidFill>
              <w14:schemeClr w14:val="tx1"/>
            </w14:solidFill>
          </w14:textFill>
        </w:rPr>
        <w:t>万元以上</w:t>
      </w:r>
      <w:r>
        <w:rPr>
          <w:rFonts w:ascii="仿宋" w:hAnsi="仿宋" w:eastAsia="仿宋" w:cs="仿宋"/>
          <w:color w:val="000000" w:themeColor="text1"/>
          <w:sz w:val="32"/>
          <w:szCs w:val="32"/>
          <w14:textFill>
            <w14:solidFill>
              <w14:schemeClr w14:val="tx1"/>
            </w14:solidFill>
          </w14:textFill>
        </w:rPr>
        <w:t>5000</w:t>
      </w:r>
      <w:r>
        <w:rPr>
          <w:rFonts w:hint="eastAsia" w:ascii="仿宋" w:hAnsi="仿宋" w:eastAsia="仿宋" w:cs="仿宋"/>
          <w:color w:val="000000" w:themeColor="text1"/>
          <w:sz w:val="32"/>
          <w:szCs w:val="32"/>
          <w14:textFill>
            <w14:solidFill>
              <w14:schemeClr w14:val="tx1"/>
            </w14:solidFill>
          </w14:textFill>
        </w:rPr>
        <w:t>万元以下直接经济损失的事故；</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rPr>
          <w:rFonts w:ascii="仿宋" w:hAnsi="仿宋" w:eastAsia="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Ⅳ级（一般事故）。是指可造成</w:t>
      </w:r>
      <w:r>
        <w:rPr>
          <w:rFonts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t>人以下死亡，或者</w:t>
      </w:r>
      <w:r>
        <w:rPr>
          <w:rFonts w:ascii="仿宋" w:hAnsi="仿宋" w:eastAsia="仿宋" w:cs="仿宋"/>
          <w:color w:val="000000" w:themeColor="text1"/>
          <w:sz w:val="32"/>
          <w:szCs w:val="32"/>
          <w14:textFill>
            <w14:solidFill>
              <w14:schemeClr w14:val="tx1"/>
            </w14:solidFill>
          </w14:textFill>
        </w:rPr>
        <w:t>10</w:t>
      </w:r>
      <w:r>
        <w:rPr>
          <w:rFonts w:hint="eastAsia" w:ascii="仿宋" w:hAnsi="仿宋" w:eastAsia="仿宋" w:cs="仿宋"/>
          <w:color w:val="000000" w:themeColor="text1"/>
          <w:sz w:val="32"/>
          <w:szCs w:val="32"/>
          <w14:textFill>
            <w14:solidFill>
              <w14:schemeClr w14:val="tx1"/>
            </w14:solidFill>
          </w14:textFill>
        </w:rPr>
        <w:t>人以下重伤，或者</w:t>
      </w:r>
      <w:r>
        <w:rPr>
          <w:rFonts w:ascii="仿宋" w:hAnsi="仿宋" w:eastAsia="仿宋" w:cs="仿宋"/>
          <w:color w:val="000000" w:themeColor="text1"/>
          <w:sz w:val="32"/>
          <w:szCs w:val="32"/>
          <w14:textFill>
            <w14:solidFill>
              <w14:schemeClr w14:val="tx1"/>
            </w14:solidFill>
          </w14:textFill>
        </w:rPr>
        <w:t>1000</w:t>
      </w:r>
      <w:r>
        <w:rPr>
          <w:rFonts w:hint="eastAsia" w:ascii="仿宋" w:hAnsi="仿宋" w:eastAsia="仿宋" w:cs="仿宋"/>
          <w:color w:val="000000" w:themeColor="text1"/>
          <w:sz w:val="32"/>
          <w:szCs w:val="32"/>
          <w14:textFill>
            <w14:solidFill>
              <w14:schemeClr w14:val="tx1"/>
            </w14:solidFill>
          </w14:textFill>
        </w:rPr>
        <w:t>万元以下直接经济损失的事故。</w:t>
      </w:r>
    </w:p>
    <w:p>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b w:val="0"/>
          <w:bCs w:val="0"/>
          <w:color w:val="000000" w:themeColor="text1"/>
          <w:sz w:val="32"/>
          <w:szCs w:val="32"/>
          <w14:textFill>
            <w14:solidFill>
              <w14:schemeClr w14:val="tx1"/>
            </w14:solidFill>
          </w14:textFill>
        </w:rPr>
      </w:pPr>
      <w:bookmarkStart w:id="78" w:name="_Toc466963330"/>
      <w:bookmarkStart w:id="79" w:name="_Toc27155"/>
      <w:bookmarkStart w:id="80" w:name="_Toc1163652891"/>
      <w:bookmarkStart w:id="81" w:name="_Toc1033043758"/>
      <w:bookmarkStart w:id="82" w:name="_Toc24664"/>
      <w:r>
        <w:rPr>
          <w:rFonts w:ascii="仿宋" w:hAnsi="仿宋" w:eastAsia="仿宋" w:cs="仿宋"/>
          <w:b w:val="0"/>
          <w:bCs w:val="0"/>
          <w:color w:val="000000" w:themeColor="text1"/>
          <w:sz w:val="32"/>
          <w:szCs w:val="32"/>
          <w14:textFill>
            <w14:solidFill>
              <w14:schemeClr w14:val="tx1"/>
            </w14:solidFill>
          </w14:textFill>
        </w:rPr>
        <w:t>1.6</w:t>
      </w:r>
      <w:r>
        <w:rPr>
          <w:rFonts w:hint="eastAsia" w:ascii="仿宋" w:hAnsi="仿宋" w:eastAsia="仿宋" w:cs="仿宋"/>
          <w:b w:val="0"/>
          <w:bCs w:val="0"/>
          <w:color w:val="000000" w:themeColor="text1"/>
          <w:sz w:val="32"/>
          <w:szCs w:val="32"/>
          <w:lang w:val="en-US" w:eastAsia="zh-CN"/>
          <w14:textFill>
            <w14:solidFill>
              <w14:schemeClr w14:val="tx1"/>
            </w14:solidFill>
          </w14:textFill>
        </w:rPr>
        <w:t xml:space="preserve"> </w:t>
      </w:r>
      <w:r>
        <w:rPr>
          <w:rFonts w:hint="eastAsia" w:ascii="仿宋" w:hAnsi="仿宋" w:eastAsia="仿宋" w:cs="仿宋"/>
          <w:b w:val="0"/>
          <w:bCs w:val="0"/>
          <w:color w:val="000000" w:themeColor="text1"/>
          <w:sz w:val="32"/>
          <w:szCs w:val="32"/>
          <w14:textFill>
            <w14:solidFill>
              <w14:schemeClr w14:val="tx1"/>
            </w14:solidFill>
          </w14:textFill>
        </w:rPr>
        <w:t>预案体系</w:t>
      </w:r>
      <w:bookmarkEnd w:id="78"/>
      <w:bookmarkEnd w:id="79"/>
      <w:bookmarkEnd w:id="80"/>
      <w:bookmarkEnd w:id="81"/>
      <w:bookmarkEnd w:id="82"/>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rPr>
          <w:rFonts w:ascii="仿宋" w:hAnsi="仿宋" w:eastAsia="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康平县</w:t>
      </w:r>
      <w:r>
        <w:rPr>
          <w:rFonts w:hint="eastAsia" w:ascii="仿宋" w:hAnsi="仿宋" w:eastAsia="仿宋" w:cs="仿宋"/>
          <w:color w:val="000000" w:themeColor="text1"/>
          <w:sz w:val="32"/>
          <w:szCs w:val="32"/>
          <w14:textFill>
            <w14:solidFill>
              <w14:schemeClr w14:val="tx1"/>
            </w14:solidFill>
          </w14:textFill>
        </w:rPr>
        <w:t>煤矿生产安全事故应急预案》体系包括：</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rPr>
          <w:rFonts w:ascii="仿宋" w:hAnsi="仿宋" w:eastAsia="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w:t>
      </w:r>
      <w:r>
        <w:rPr>
          <w:rFonts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t>）本预案向上与《</w:t>
      </w:r>
      <w:r>
        <w:rPr>
          <w:rFonts w:hint="eastAsia" w:ascii="仿宋" w:hAnsi="仿宋" w:eastAsia="仿宋" w:cs="仿宋"/>
          <w:color w:val="000000" w:themeColor="text1"/>
          <w:sz w:val="32"/>
          <w:szCs w:val="32"/>
          <w:lang w:eastAsia="zh-CN"/>
          <w14:textFill>
            <w14:solidFill>
              <w14:schemeClr w14:val="tx1"/>
            </w14:solidFill>
          </w14:textFill>
        </w:rPr>
        <w:t>沈阳市安全生产事故</w:t>
      </w:r>
      <w:r>
        <w:rPr>
          <w:rFonts w:hint="eastAsia" w:ascii="仿宋" w:hAnsi="仿宋" w:eastAsia="仿宋" w:cs="仿宋"/>
          <w:color w:val="000000" w:themeColor="text1"/>
          <w:sz w:val="32"/>
          <w:szCs w:val="32"/>
          <w14:textFill>
            <w14:solidFill>
              <w14:schemeClr w14:val="tx1"/>
            </w14:solidFill>
          </w14:textFill>
        </w:rPr>
        <w:t>应急预案》相衔接。</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rPr>
          <w:rFonts w:ascii="仿宋" w:hAnsi="仿宋" w:eastAsia="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w:t>
      </w:r>
      <w:r>
        <w:rPr>
          <w:rFonts w:ascii="仿宋" w:hAnsi="仿宋" w:eastAsia="仿宋" w:cs="仿宋"/>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14:textFill>
            <w14:solidFill>
              <w14:schemeClr w14:val="tx1"/>
            </w14:solidFill>
          </w14:textFill>
        </w:rPr>
        <w:t>）本预案是在《</w:t>
      </w:r>
      <w:r>
        <w:rPr>
          <w:rFonts w:hint="eastAsia" w:ascii="仿宋" w:hAnsi="仿宋" w:eastAsia="仿宋" w:cs="仿宋"/>
          <w:color w:val="000000" w:themeColor="text1"/>
          <w:sz w:val="32"/>
          <w:szCs w:val="32"/>
          <w:lang w:eastAsia="zh-CN"/>
          <w14:textFill>
            <w14:solidFill>
              <w14:schemeClr w14:val="tx1"/>
            </w14:solidFill>
          </w14:textFill>
        </w:rPr>
        <w:t>康平县</w:t>
      </w:r>
      <w:r>
        <w:rPr>
          <w:rFonts w:hint="eastAsia" w:ascii="仿宋" w:hAnsi="仿宋" w:eastAsia="仿宋" w:cs="仿宋"/>
          <w:color w:val="000000" w:themeColor="text1"/>
          <w:sz w:val="32"/>
          <w:szCs w:val="32"/>
          <w14:textFill>
            <w14:solidFill>
              <w14:schemeClr w14:val="tx1"/>
            </w14:solidFill>
          </w14:textFill>
        </w:rPr>
        <w:t>突发事件总体应急预案》和《</w:t>
      </w:r>
      <w:r>
        <w:rPr>
          <w:rFonts w:hint="eastAsia" w:ascii="仿宋" w:hAnsi="仿宋" w:eastAsia="仿宋" w:cs="仿宋"/>
          <w:color w:val="000000" w:themeColor="text1"/>
          <w:sz w:val="32"/>
          <w:szCs w:val="32"/>
          <w:lang w:eastAsia="zh-CN"/>
          <w14:textFill>
            <w14:solidFill>
              <w14:schemeClr w14:val="tx1"/>
            </w14:solidFill>
          </w14:textFill>
        </w:rPr>
        <w:t>康平县</w:t>
      </w:r>
      <w:r>
        <w:rPr>
          <w:rFonts w:hint="eastAsia" w:ascii="仿宋" w:hAnsi="仿宋" w:eastAsia="仿宋" w:cs="仿宋"/>
          <w:color w:val="000000" w:themeColor="text1"/>
          <w:sz w:val="32"/>
          <w:szCs w:val="32"/>
          <w14:textFill>
            <w14:solidFill>
              <w14:schemeClr w14:val="tx1"/>
            </w14:solidFill>
          </w14:textFill>
        </w:rPr>
        <w:t>生产安全事故应急预案》框架内应对煤矿生产安全事故的专项预案。</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rPr>
          <w:rFonts w:ascii="仿宋" w:hAnsi="仿宋" w:eastAsia="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t>）在</w:t>
      </w:r>
      <w:r>
        <w:rPr>
          <w:rFonts w:hint="eastAsia" w:ascii="仿宋" w:hAnsi="仿宋" w:eastAsia="仿宋" w:cs="仿宋"/>
          <w:color w:val="000000" w:themeColor="text1"/>
          <w:sz w:val="32"/>
          <w:szCs w:val="32"/>
          <w:lang w:eastAsia="zh-CN"/>
          <w14:textFill>
            <w14:solidFill>
              <w14:schemeClr w14:val="tx1"/>
            </w14:solidFill>
          </w14:textFill>
        </w:rPr>
        <w:t>康</w:t>
      </w:r>
      <w:r>
        <w:rPr>
          <w:rFonts w:hint="eastAsia" w:ascii="仿宋" w:hAnsi="仿宋" w:eastAsia="仿宋" w:cs="仿宋"/>
          <w:color w:val="000000" w:themeColor="text1"/>
          <w:sz w:val="32"/>
          <w:szCs w:val="32"/>
          <w14:textFill>
            <w14:solidFill>
              <w14:schemeClr w14:val="tx1"/>
            </w14:solidFill>
          </w14:textFill>
        </w:rPr>
        <w:t>的省属国有煤矿及上级煤炭企业制定的生产安全事故应急预案，应与</w:t>
      </w:r>
      <w:r>
        <w:rPr>
          <w:rFonts w:hint="eastAsia" w:ascii="仿宋" w:hAnsi="仿宋" w:eastAsia="仿宋" w:cs="仿宋"/>
          <w:color w:val="000000" w:themeColor="text1"/>
          <w:sz w:val="32"/>
          <w:szCs w:val="32"/>
          <w:lang w:eastAsia="zh-CN"/>
          <w14:textFill>
            <w14:solidFill>
              <w14:schemeClr w14:val="tx1"/>
            </w14:solidFill>
          </w14:textFill>
        </w:rPr>
        <w:t>市</w:t>
      </w:r>
      <w:r>
        <w:rPr>
          <w:rFonts w:hint="eastAsia" w:ascii="仿宋" w:hAnsi="仿宋" w:eastAsia="仿宋" w:cs="仿宋"/>
          <w:color w:val="000000" w:themeColor="text1"/>
          <w:sz w:val="32"/>
          <w:szCs w:val="32"/>
          <w14:textFill>
            <w14:solidFill>
              <w14:schemeClr w14:val="tx1"/>
            </w14:solidFill>
          </w14:textFill>
        </w:rPr>
        <w:t>政府制定的煤矿生产安全事故应急预案相衔接，并按要求报市应急管理部门备案。</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4</w:t>
      </w:r>
      <w:r>
        <w:rPr>
          <w:rFonts w:hint="eastAsia" w:ascii="仿宋" w:hAnsi="仿宋" w:eastAsia="仿宋" w:cs="仿宋"/>
          <w:color w:val="000000" w:themeColor="text1"/>
          <w:sz w:val="32"/>
          <w:szCs w:val="32"/>
          <w14:textFill>
            <w14:solidFill>
              <w14:schemeClr w14:val="tx1"/>
            </w14:solidFill>
          </w14:textFill>
        </w:rPr>
        <w:t>）现场应急处置方案。由煤矿根据不同事故类型，针对具体的场所、装置或设施制定具体的应急处置措施，在本单位备案。</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outlineLvl w:val="0"/>
        <w:rPr>
          <w:rFonts w:hint="eastAsia" w:ascii="仿宋" w:hAnsi="仿宋" w:eastAsia="仿宋" w:cs="仿宋"/>
          <w:b/>
          <w:bCs/>
          <w:color w:val="auto"/>
          <w:sz w:val="32"/>
          <w:szCs w:val="32"/>
          <w:lang w:eastAsia="zh-CN"/>
        </w:rPr>
      </w:pPr>
      <w:bookmarkStart w:id="83" w:name="_Toc601287525"/>
      <w:bookmarkStart w:id="84" w:name="_Toc2989"/>
      <w:bookmarkStart w:id="85" w:name="_Toc1253707121"/>
      <w:bookmarkStart w:id="86" w:name="_Toc966332048"/>
      <w:r>
        <w:rPr>
          <w:rFonts w:hint="eastAsia" w:ascii="仿宋" w:hAnsi="仿宋" w:eastAsia="仿宋" w:cs="仿宋"/>
          <w:b/>
          <w:bCs/>
          <w:color w:val="auto"/>
          <w:sz w:val="32"/>
          <w:szCs w:val="32"/>
        </w:rPr>
        <w:t>2</w:t>
      </w:r>
      <w:r>
        <w:rPr>
          <w:rFonts w:hint="eastAsia" w:ascii="仿宋" w:hAnsi="仿宋" w:eastAsia="仿宋" w:cs="仿宋"/>
          <w:b/>
          <w:bCs/>
          <w:color w:val="auto"/>
          <w:sz w:val="32"/>
          <w:szCs w:val="32"/>
          <w:lang w:val="en-US" w:eastAsia="zh-CN"/>
        </w:rPr>
        <w:t xml:space="preserve"> </w:t>
      </w:r>
      <w:r>
        <w:rPr>
          <w:rFonts w:hint="eastAsia" w:ascii="仿宋" w:hAnsi="仿宋" w:eastAsia="仿宋" w:cs="仿宋"/>
          <w:b/>
          <w:bCs/>
          <w:color w:val="auto"/>
          <w:sz w:val="32"/>
          <w:szCs w:val="32"/>
        </w:rPr>
        <w:t>风险分</w:t>
      </w:r>
      <w:bookmarkEnd w:id="83"/>
      <w:r>
        <w:rPr>
          <w:rFonts w:hint="eastAsia" w:ascii="仿宋" w:hAnsi="仿宋" w:eastAsia="仿宋" w:cs="仿宋"/>
          <w:b/>
          <w:bCs/>
          <w:color w:val="auto"/>
          <w:sz w:val="32"/>
          <w:szCs w:val="32"/>
          <w:lang w:eastAsia="zh-CN"/>
        </w:rPr>
        <w:t>类</w:t>
      </w:r>
      <w:bookmarkEnd w:id="84"/>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outlineLvl w:val="9"/>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截至2025年三季度，康平县内有煤矿</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lang w:val="en-US" w:eastAsia="zh-CN"/>
        </w:rPr>
        <w:t>座。我县煤矿易发事故类型主要有瓦斯、火灾、水害、顶板、煤尘和冲击地压事故等，比较容易造成群死群伤，是造成重特大事故的主要类型。</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outlineLvl w:val="0"/>
        <w:rPr>
          <w:rFonts w:hint="eastAsia" w:ascii="仿宋" w:hAnsi="仿宋" w:eastAsia="仿宋" w:cs="仿宋"/>
          <w:b/>
          <w:bCs/>
          <w:color w:val="000000" w:themeColor="text1"/>
          <w:sz w:val="32"/>
          <w:szCs w:val="32"/>
          <w14:textFill>
            <w14:solidFill>
              <w14:schemeClr w14:val="tx1"/>
            </w14:solidFill>
          </w14:textFill>
        </w:rPr>
      </w:pPr>
      <w:bookmarkStart w:id="87" w:name="_Toc18468"/>
      <w:bookmarkStart w:id="88" w:name="_Toc1812026529"/>
      <w:r>
        <w:rPr>
          <w:rFonts w:hint="eastAsia" w:ascii="仿宋" w:hAnsi="仿宋" w:eastAsia="仿宋" w:cs="仿宋"/>
          <w:b/>
          <w:bCs/>
          <w:color w:val="000000" w:themeColor="text1"/>
          <w:sz w:val="32"/>
          <w:szCs w:val="32"/>
          <w:lang w:val="en-US" w:eastAsia="zh-CN"/>
          <w14:textFill>
            <w14:solidFill>
              <w14:schemeClr w14:val="tx1"/>
            </w14:solidFill>
          </w14:textFill>
        </w:rPr>
        <w:t xml:space="preserve">3 </w:t>
      </w:r>
      <w:r>
        <w:rPr>
          <w:rFonts w:hint="eastAsia" w:ascii="仿宋" w:hAnsi="仿宋" w:eastAsia="仿宋" w:cs="仿宋"/>
          <w:b/>
          <w:bCs/>
          <w:color w:val="000000" w:themeColor="text1"/>
          <w:sz w:val="32"/>
          <w:szCs w:val="32"/>
          <w14:textFill>
            <w14:solidFill>
              <w14:schemeClr w14:val="tx1"/>
            </w14:solidFill>
          </w14:textFill>
        </w:rPr>
        <w:t>组织指挥体系与职责</w:t>
      </w:r>
      <w:bookmarkEnd w:id="85"/>
      <w:bookmarkEnd w:id="86"/>
      <w:bookmarkEnd w:id="87"/>
      <w:bookmarkEnd w:id="88"/>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Style w:val="16"/>
          <w:rFonts w:hint="eastAsia" w:ascii="仿宋" w:hAnsi="仿宋" w:eastAsia="仿宋" w:cs="仿宋"/>
          <w:b w:val="0"/>
          <w:bCs w:val="0"/>
          <w:i w:val="0"/>
          <w:iCs w:val="0"/>
          <w:color w:val="000000" w:themeColor="text1"/>
          <w:kern w:val="0"/>
          <w:sz w:val="32"/>
          <w:szCs w:val="32"/>
          <w:lang w:val="en-US" w:eastAsia="zh-CN" w:bidi="ar-SA"/>
          <w14:textFill>
            <w14:solidFill>
              <w14:schemeClr w14:val="tx1"/>
            </w14:solidFill>
          </w14:textFill>
        </w:rPr>
      </w:pPr>
      <w:bookmarkStart w:id="89" w:name="_Toc430266010"/>
      <w:bookmarkStart w:id="90" w:name="_Toc430163377"/>
      <w:bookmarkStart w:id="91" w:name="_Toc429310521"/>
      <w:bookmarkStart w:id="92" w:name="_Toc428709325"/>
      <w:bookmarkStart w:id="93" w:name="_Toc28060"/>
      <w:bookmarkStart w:id="94" w:name="_Toc429474154"/>
      <w:bookmarkStart w:id="95" w:name="_Toc429649975"/>
      <w:bookmarkStart w:id="96" w:name="_Toc430163728"/>
      <w:bookmarkStart w:id="97" w:name="_Toc340578019"/>
      <w:bookmarkStart w:id="98" w:name="_Toc1698236830"/>
      <w:bookmarkStart w:id="99" w:name="_Toc472068536"/>
      <w:bookmarkStart w:id="100" w:name="_Toc433703331"/>
      <w:r>
        <w:rPr>
          <w:rStyle w:val="16"/>
          <w:rFonts w:hint="eastAsia" w:ascii="仿宋" w:hAnsi="仿宋" w:eastAsia="仿宋" w:cs="仿宋"/>
          <w:b w:val="0"/>
          <w:bCs w:val="0"/>
          <w:i w:val="0"/>
          <w:iCs w:val="0"/>
          <w:color w:val="000000" w:themeColor="text1"/>
          <w:kern w:val="0"/>
          <w:sz w:val="32"/>
          <w:szCs w:val="32"/>
          <w:lang w:val="en-US" w:eastAsia="zh-CN" w:bidi="ar-SA"/>
          <w14:textFill>
            <w14:solidFill>
              <w14:schemeClr w14:val="tx1"/>
            </w14:solidFill>
          </w14:textFill>
        </w:rPr>
        <w:t>全县煤矿生产安全事故应急救援指挥体系由县煤矿生产安全事故应急指挥部及其办公室组成。</w:t>
      </w:r>
    </w:p>
    <w:p>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pPr>
      <w:bookmarkStart w:id="101" w:name="_Toc2104090116"/>
      <w:bookmarkStart w:id="102" w:name="_Toc30859"/>
      <w:bookmarkStart w:id="103" w:name="_Toc998953865"/>
      <w:r>
        <w:rPr>
          <w:rFonts w:hint="eastAsia" w:ascii="仿宋" w:hAnsi="仿宋" w:eastAsia="仿宋" w:cs="仿宋"/>
          <w:b w:val="0"/>
          <w:bCs w:val="0"/>
          <w:color w:val="000000" w:themeColor="text1"/>
          <w:sz w:val="32"/>
          <w:szCs w:val="32"/>
          <w:lang w:val="en-US" w:eastAsia="zh-CN"/>
          <w14:textFill>
            <w14:solidFill>
              <w14:schemeClr w14:val="tx1"/>
            </w14:solidFill>
          </w14:textFill>
        </w:rPr>
        <w:t>3</w:t>
      </w:r>
      <w:r>
        <w:rPr>
          <w:rFonts w:ascii="仿宋" w:hAnsi="仿宋" w:eastAsia="仿宋" w:cs="仿宋"/>
          <w:b w:val="0"/>
          <w:bCs w:val="0"/>
          <w:color w:val="000000" w:themeColor="text1"/>
          <w:sz w:val="32"/>
          <w:szCs w:val="32"/>
          <w14:textFill>
            <w14:solidFill>
              <w14:schemeClr w14:val="tx1"/>
            </w14:solidFill>
          </w14:textFill>
        </w:rPr>
        <w:t>.</w:t>
      </w:r>
      <w:r>
        <w:rPr>
          <w:rFonts w:hint="eastAsia" w:ascii="仿宋" w:hAnsi="仿宋" w:eastAsia="仿宋" w:cs="仿宋"/>
          <w:b w:val="0"/>
          <w:bCs w:val="0"/>
          <w:color w:val="000000" w:themeColor="text1"/>
          <w:sz w:val="32"/>
          <w:szCs w:val="32"/>
          <w:lang w:val="en-US" w:eastAsia="zh-CN"/>
          <w14:textFill>
            <w14:solidFill>
              <w14:schemeClr w14:val="tx1"/>
            </w14:solidFill>
          </w14:textFill>
        </w:rPr>
        <w:t>1 县</w:t>
      </w: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煤矿生产安全事故应急指挥部</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Start w:id="104" w:name="_Toc430163729"/>
      <w:bookmarkStart w:id="105" w:name="_Toc433703332"/>
      <w:bookmarkStart w:id="106" w:name="_Toc430266011"/>
      <w:bookmarkStart w:id="107" w:name="_Toc430163378"/>
    </w:p>
    <w:bookmarkEnd w:id="104"/>
    <w:bookmarkEnd w:id="105"/>
    <w:bookmarkEnd w:id="106"/>
    <w:bookmarkEnd w:id="107"/>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pPr>
      <w:r>
        <w:rPr>
          <w:rStyle w:val="16"/>
          <w:rFonts w:hint="eastAsia" w:ascii="仿宋" w:hAnsi="仿宋" w:eastAsia="仿宋" w:cs="仿宋"/>
          <w:i w:val="0"/>
          <w:iCs w:val="0"/>
          <w:color w:val="000000" w:themeColor="text1"/>
          <w:kern w:val="0"/>
          <w:sz w:val="32"/>
          <w:szCs w:val="32"/>
          <w14:textFill>
            <w14:solidFill>
              <w14:schemeClr w14:val="tx1"/>
            </w14:solidFill>
          </w14:textFill>
        </w:rPr>
        <w:t>总指挥</w:t>
      </w:r>
      <w:r>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t>：县政府分管副县长。</w:t>
      </w:r>
    </w:p>
    <w:p>
      <w:pPr>
        <w:pStyle w:val="8"/>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pPr>
      <w:r>
        <w:rPr>
          <w:rStyle w:val="16"/>
          <w:rFonts w:hint="eastAsia" w:ascii="仿宋" w:hAnsi="仿宋" w:eastAsia="仿宋" w:cs="仿宋"/>
          <w:i w:val="0"/>
          <w:iCs w:val="0"/>
          <w:color w:val="000000" w:themeColor="text1"/>
          <w:kern w:val="0"/>
          <w:sz w:val="32"/>
          <w:szCs w:val="32"/>
          <w14:textFill>
            <w14:solidFill>
              <w14:schemeClr w14:val="tx1"/>
            </w14:solidFill>
          </w14:textFill>
        </w:rPr>
        <w:t>副总指挥</w:t>
      </w:r>
      <w:r>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t>：县政府办公室主任</w:t>
      </w:r>
      <w:r>
        <w:rPr>
          <w:rStyle w:val="16"/>
          <w:rFonts w:hint="eastAsia" w:ascii="仿宋" w:hAnsi="仿宋" w:eastAsia="仿宋" w:cs="仿宋"/>
          <w:i w:val="0"/>
          <w:iCs w:val="0"/>
          <w:color w:val="000000" w:themeColor="text1"/>
          <w:kern w:val="0"/>
          <w:sz w:val="32"/>
          <w:szCs w:val="32"/>
          <w14:textFill>
            <w14:solidFill>
              <w14:schemeClr w14:val="tx1"/>
            </w14:solidFill>
          </w14:textFill>
        </w:rPr>
        <w:t>、</w:t>
      </w:r>
      <w:r>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t>县</w:t>
      </w:r>
      <w:r>
        <w:rPr>
          <w:rStyle w:val="16"/>
          <w:rFonts w:hint="eastAsia" w:ascii="仿宋" w:hAnsi="仿宋" w:eastAsia="仿宋" w:cs="仿宋"/>
          <w:i w:val="0"/>
          <w:iCs w:val="0"/>
          <w:color w:val="000000" w:themeColor="text1"/>
          <w:kern w:val="0"/>
          <w:sz w:val="32"/>
          <w:szCs w:val="32"/>
          <w14:textFill>
            <w14:solidFill>
              <w14:schemeClr w14:val="tx1"/>
            </w14:solidFill>
          </w14:textFill>
        </w:rPr>
        <w:t>应急管理局局长</w:t>
      </w:r>
      <w:r>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t>、</w:t>
      </w:r>
      <w:r>
        <w:rPr>
          <w:rFonts w:hint="eastAsia" w:ascii="仿宋" w:hAnsi="仿宋" w:eastAsia="仿宋" w:cs="仿宋"/>
          <w:color w:val="000000" w:themeColor="text1"/>
          <w:kern w:val="2"/>
          <w:sz w:val="32"/>
          <w:szCs w:val="32"/>
          <w:lang w:val="en-US" w:eastAsia="zh-CN" w:bidi="ar-SA"/>
          <w14:textFill>
            <w14:solidFill>
              <w14:schemeClr w14:val="tx1"/>
            </w14:solidFill>
          </w14:textFill>
        </w:rPr>
        <w:t>事发地区乡镇人民政府（街道办事处）</w:t>
      </w:r>
      <w:r>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t>主要负责人。</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Style w:val="16"/>
          <w:rFonts w:ascii="仿宋" w:hAnsi="仿宋" w:eastAsia="仿宋" w:cs="Times New Roman"/>
          <w:i w:val="0"/>
          <w:iCs w:val="0"/>
          <w:color w:val="auto"/>
          <w:kern w:val="0"/>
          <w:sz w:val="32"/>
          <w:szCs w:val="32"/>
        </w:rPr>
      </w:pPr>
      <w:r>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t>成员单位：县</w:t>
      </w:r>
      <w:r>
        <w:rPr>
          <w:rStyle w:val="16"/>
          <w:rFonts w:hint="eastAsia" w:ascii="仿宋" w:hAnsi="仿宋" w:eastAsia="仿宋" w:cs="仿宋"/>
          <w:i w:val="0"/>
          <w:iCs w:val="0"/>
          <w:color w:val="000000" w:themeColor="text1"/>
          <w:kern w:val="0"/>
          <w:sz w:val="32"/>
          <w:szCs w:val="32"/>
          <w14:textFill>
            <w14:solidFill>
              <w14:schemeClr w14:val="tx1"/>
            </w14:solidFill>
          </w14:textFill>
        </w:rPr>
        <w:t>委宣传部、</w:t>
      </w:r>
      <w:r>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t>网信办，县</w:t>
      </w:r>
      <w:r>
        <w:rPr>
          <w:rStyle w:val="16"/>
          <w:rFonts w:hint="eastAsia" w:ascii="仿宋" w:hAnsi="仿宋" w:eastAsia="仿宋" w:cs="仿宋"/>
          <w:i w:val="0"/>
          <w:iCs w:val="0"/>
          <w:color w:val="000000" w:themeColor="text1"/>
          <w:kern w:val="0"/>
          <w:sz w:val="32"/>
          <w:szCs w:val="32"/>
          <w14:textFill>
            <w14:solidFill>
              <w14:schemeClr w14:val="tx1"/>
            </w14:solidFill>
          </w14:textFill>
        </w:rPr>
        <w:t>政府办公</w:t>
      </w:r>
      <w:r>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t>室</w:t>
      </w:r>
      <w:r>
        <w:rPr>
          <w:rStyle w:val="16"/>
          <w:rFonts w:hint="eastAsia" w:ascii="仿宋" w:hAnsi="仿宋" w:eastAsia="仿宋" w:cs="仿宋"/>
          <w:i w:val="0"/>
          <w:iCs w:val="0"/>
          <w:color w:val="000000" w:themeColor="text1"/>
          <w:kern w:val="0"/>
          <w:sz w:val="32"/>
          <w:szCs w:val="32"/>
          <w14:textFill>
            <w14:solidFill>
              <w14:schemeClr w14:val="tx1"/>
            </w14:solidFill>
          </w14:textFill>
        </w:rPr>
        <w:t>、</w:t>
      </w:r>
      <w:r>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t>县发展和改革局、县应急管理局、县</w:t>
      </w:r>
      <w:r>
        <w:rPr>
          <w:rStyle w:val="16"/>
          <w:rFonts w:hint="eastAsia" w:ascii="仿宋" w:hAnsi="仿宋" w:eastAsia="仿宋" w:cs="仿宋"/>
          <w:i w:val="0"/>
          <w:iCs w:val="0"/>
          <w:color w:val="000000" w:themeColor="text1"/>
          <w:kern w:val="0"/>
          <w:sz w:val="32"/>
          <w:szCs w:val="32"/>
          <w14:textFill>
            <w14:solidFill>
              <w14:schemeClr w14:val="tx1"/>
            </w14:solidFill>
          </w14:textFill>
        </w:rPr>
        <w:t>公安局、</w:t>
      </w:r>
      <w:r>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t>县</w:t>
      </w:r>
      <w:r>
        <w:rPr>
          <w:rStyle w:val="16"/>
          <w:rFonts w:hint="eastAsia" w:ascii="仿宋" w:hAnsi="仿宋" w:eastAsia="仿宋" w:cs="仿宋"/>
          <w:i w:val="0"/>
          <w:iCs w:val="0"/>
          <w:color w:val="000000" w:themeColor="text1"/>
          <w:kern w:val="0"/>
          <w:sz w:val="32"/>
          <w:szCs w:val="32"/>
          <w14:textFill>
            <w14:solidFill>
              <w14:schemeClr w14:val="tx1"/>
            </w14:solidFill>
          </w14:textFill>
        </w:rPr>
        <w:t>民政局、</w:t>
      </w:r>
      <w:r>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t>县</w:t>
      </w:r>
      <w:r>
        <w:rPr>
          <w:rStyle w:val="16"/>
          <w:rFonts w:hint="eastAsia" w:ascii="仿宋" w:hAnsi="仿宋" w:eastAsia="仿宋" w:cs="仿宋"/>
          <w:i w:val="0"/>
          <w:iCs w:val="0"/>
          <w:color w:val="000000" w:themeColor="text1"/>
          <w:kern w:val="0"/>
          <w:sz w:val="32"/>
          <w:szCs w:val="32"/>
          <w14:textFill>
            <w14:solidFill>
              <w14:schemeClr w14:val="tx1"/>
            </w14:solidFill>
          </w14:textFill>
        </w:rPr>
        <w:t>财政局、</w:t>
      </w:r>
      <w:r>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t>县</w:t>
      </w:r>
      <w:r>
        <w:rPr>
          <w:rStyle w:val="16"/>
          <w:rFonts w:hint="eastAsia" w:ascii="仿宋" w:hAnsi="仿宋" w:eastAsia="仿宋" w:cs="仿宋"/>
          <w:i w:val="0"/>
          <w:iCs w:val="0"/>
          <w:color w:val="000000" w:themeColor="text1"/>
          <w:kern w:val="0"/>
          <w:sz w:val="32"/>
          <w:szCs w:val="32"/>
          <w14:textFill>
            <w14:solidFill>
              <w14:schemeClr w14:val="tx1"/>
            </w14:solidFill>
          </w14:textFill>
        </w:rPr>
        <w:t>人力资源和社会保障局、</w:t>
      </w:r>
      <w:r>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t>县</w:t>
      </w:r>
      <w:r>
        <w:rPr>
          <w:rStyle w:val="16"/>
          <w:rFonts w:hint="eastAsia" w:ascii="仿宋" w:hAnsi="仿宋" w:eastAsia="仿宋" w:cs="仿宋"/>
          <w:i w:val="0"/>
          <w:iCs w:val="0"/>
          <w:color w:val="000000" w:themeColor="text1"/>
          <w:kern w:val="0"/>
          <w:sz w:val="32"/>
          <w:szCs w:val="32"/>
          <w14:textFill>
            <w14:solidFill>
              <w14:schemeClr w14:val="tx1"/>
            </w14:solidFill>
          </w14:textFill>
        </w:rPr>
        <w:t>自然资源局、</w:t>
      </w:r>
      <w:r>
        <w:rPr>
          <w:rFonts w:hint="eastAsia" w:ascii="仿宋" w:hAnsi="仿宋" w:eastAsia="仿宋" w:cs="仿宋"/>
          <w:color w:val="000000" w:themeColor="text1"/>
          <w:kern w:val="2"/>
          <w:sz w:val="32"/>
          <w:szCs w:val="32"/>
          <w:lang w:val="en-US" w:eastAsia="zh-CN" w:bidi="ar-SA"/>
          <w14:textFill>
            <w14:solidFill>
              <w14:schemeClr w14:val="tx1"/>
            </w14:solidFill>
          </w14:textFill>
        </w:rPr>
        <w:t>沈阳市康平生态环境分局</w:t>
      </w:r>
      <w:r>
        <w:rPr>
          <w:rStyle w:val="16"/>
          <w:rFonts w:hint="eastAsia" w:ascii="仿宋" w:hAnsi="仿宋" w:eastAsia="仿宋" w:cs="仿宋"/>
          <w:i w:val="0"/>
          <w:iCs w:val="0"/>
          <w:color w:val="000000" w:themeColor="text1"/>
          <w:kern w:val="0"/>
          <w:sz w:val="32"/>
          <w:szCs w:val="32"/>
          <w14:textFill>
            <w14:solidFill>
              <w14:schemeClr w14:val="tx1"/>
            </w14:solidFill>
          </w14:textFill>
        </w:rPr>
        <w:t>、</w:t>
      </w:r>
      <w:r>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t>县</w:t>
      </w:r>
      <w:r>
        <w:rPr>
          <w:rStyle w:val="16"/>
          <w:rFonts w:hint="eastAsia" w:ascii="仿宋" w:hAnsi="仿宋" w:eastAsia="仿宋" w:cs="仿宋"/>
          <w:i w:val="0"/>
          <w:iCs w:val="0"/>
          <w:color w:val="000000" w:themeColor="text1"/>
          <w:kern w:val="0"/>
          <w:sz w:val="32"/>
          <w:szCs w:val="32"/>
          <w14:textFill>
            <w14:solidFill>
              <w14:schemeClr w14:val="tx1"/>
            </w14:solidFill>
          </w14:textFill>
        </w:rPr>
        <w:t>交通运输局、</w:t>
      </w:r>
      <w:r>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t>县</w:t>
      </w:r>
      <w:r>
        <w:rPr>
          <w:rFonts w:hint="eastAsia" w:ascii="仿宋" w:hAnsi="仿宋" w:eastAsia="仿宋" w:cs="仿宋"/>
          <w:color w:val="000000" w:themeColor="text1"/>
          <w:kern w:val="2"/>
          <w:sz w:val="32"/>
          <w:szCs w:val="32"/>
          <w:lang w:val="en-US" w:eastAsia="zh-CN" w:bidi="ar-SA"/>
          <w14:textFill>
            <w14:solidFill>
              <w14:schemeClr w14:val="tx1"/>
            </w14:solidFill>
          </w14:textFill>
        </w:rPr>
        <w:t>卫生健康局</w:t>
      </w:r>
      <w:r>
        <w:rPr>
          <w:rStyle w:val="16"/>
          <w:rFonts w:hint="eastAsia" w:ascii="仿宋" w:hAnsi="仿宋" w:eastAsia="仿宋" w:cs="仿宋"/>
          <w:i w:val="0"/>
          <w:iCs w:val="0"/>
          <w:color w:val="000000" w:themeColor="text1"/>
          <w:kern w:val="0"/>
          <w:sz w:val="32"/>
          <w:szCs w:val="32"/>
          <w14:textFill>
            <w14:solidFill>
              <w14:schemeClr w14:val="tx1"/>
            </w14:solidFill>
          </w14:textFill>
        </w:rPr>
        <w:t>、</w:t>
      </w:r>
      <w:r>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t>县工业和信息化局、县</w:t>
      </w:r>
      <w:r>
        <w:rPr>
          <w:rStyle w:val="16"/>
          <w:rFonts w:hint="eastAsia" w:ascii="仿宋" w:hAnsi="仿宋" w:eastAsia="仿宋" w:cs="仿宋"/>
          <w:i w:val="0"/>
          <w:iCs w:val="0"/>
          <w:color w:val="000000" w:themeColor="text1"/>
          <w:kern w:val="0"/>
          <w:sz w:val="32"/>
          <w:szCs w:val="32"/>
          <w14:textFill>
            <w14:solidFill>
              <w14:schemeClr w14:val="tx1"/>
            </w14:solidFill>
          </w14:textFill>
        </w:rPr>
        <w:t>气象局</w:t>
      </w:r>
      <w:r>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t>、</w:t>
      </w:r>
      <w:r>
        <w:rPr>
          <w:rStyle w:val="16"/>
          <w:rFonts w:hint="eastAsia" w:ascii="仿宋" w:hAnsi="仿宋" w:eastAsia="仿宋" w:cs="仿宋"/>
          <w:i w:val="0"/>
          <w:iCs w:val="0"/>
          <w:color w:val="000000" w:themeColor="text1"/>
          <w:kern w:val="0"/>
          <w:sz w:val="32"/>
          <w:szCs w:val="32"/>
          <w:lang w:val="en-US" w:eastAsia="zh-CN"/>
          <w14:textFill>
            <w14:solidFill>
              <w14:schemeClr w14:val="tx1"/>
            </w14:solidFill>
          </w14:textFill>
        </w:rPr>
        <w:t>县水利</w:t>
      </w:r>
      <w:r>
        <w:rPr>
          <w:rFonts w:hint="eastAsia" w:ascii="仿宋" w:hAnsi="仿宋" w:eastAsia="仿宋" w:cs="仿宋"/>
          <w:color w:val="000000" w:themeColor="text1"/>
          <w:kern w:val="2"/>
          <w:sz w:val="32"/>
          <w:szCs w:val="32"/>
          <w:lang w:val="en-US" w:eastAsia="zh-CN" w:bidi="ar-SA"/>
          <w14:textFill>
            <w14:solidFill>
              <w14:schemeClr w14:val="tx1"/>
            </w14:solidFill>
          </w14:textFill>
        </w:rPr>
        <w:t>局、县人民武装部、</w:t>
      </w:r>
      <w:bookmarkStart w:id="108" w:name="_Hlk170667125"/>
      <w:r>
        <w:rPr>
          <w:rFonts w:hint="eastAsia" w:ascii="仿宋" w:hAnsi="仿宋" w:eastAsia="仿宋" w:cs="仿宋"/>
          <w:color w:val="000000" w:themeColor="text1"/>
          <w:kern w:val="2"/>
          <w:sz w:val="32"/>
          <w:szCs w:val="32"/>
          <w:lang w:val="en-US" w:eastAsia="zh-CN" w:bidi="ar-SA"/>
          <w14:textFill>
            <w14:solidFill>
              <w14:schemeClr w14:val="tx1"/>
            </w14:solidFill>
          </w14:textFill>
        </w:rPr>
        <w:t>康平县消防救援大队、县医保局、县总工会、沈阳卧龙湖水务有限公司、</w:t>
      </w:r>
      <w:bookmarkEnd w:id="108"/>
      <w:r>
        <w:rPr>
          <w:rFonts w:hint="eastAsia" w:ascii="仿宋" w:hAnsi="仿宋" w:eastAsia="仿宋" w:cs="仿宋"/>
          <w:color w:val="000000" w:themeColor="text1"/>
          <w:kern w:val="2"/>
          <w:sz w:val="32"/>
          <w:szCs w:val="32"/>
          <w:lang w:val="en-US" w:eastAsia="zh-CN" w:bidi="ar-SA"/>
          <w14:textFill>
            <w14:solidFill>
              <w14:schemeClr w14:val="tx1"/>
            </w14:solidFill>
          </w14:textFill>
        </w:rPr>
        <w:t>国网辽宁省电力有限公司康平县供电分公司，</w:t>
      </w:r>
      <w:r>
        <w:rPr>
          <w:rFonts w:hint="eastAsia" w:ascii="仿宋" w:hAnsi="仿宋" w:eastAsia="仿宋" w:cs="仿宋"/>
          <w:b w:val="0"/>
          <w:bCs w:val="0"/>
          <w:color w:val="auto"/>
          <w:sz w:val="32"/>
          <w:szCs w:val="32"/>
          <w:lang w:val="en-US" w:eastAsia="zh-CN"/>
        </w:rPr>
        <w:t>矿山救护队、</w:t>
      </w:r>
      <w:r>
        <w:rPr>
          <w:rFonts w:hint="eastAsia" w:ascii="仿宋" w:hAnsi="仿宋" w:eastAsia="仿宋" w:cs="仿宋"/>
          <w:color w:val="auto"/>
          <w:kern w:val="2"/>
          <w:sz w:val="32"/>
          <w:szCs w:val="32"/>
          <w:lang w:val="en-US" w:eastAsia="zh-CN" w:bidi="ar-SA"/>
        </w:rPr>
        <w:t>事发乡镇人民政府（街道办事处）、煤矿主体企业</w:t>
      </w:r>
      <w:r>
        <w:rPr>
          <w:rStyle w:val="16"/>
          <w:rFonts w:hint="eastAsia" w:ascii="仿宋" w:hAnsi="仿宋" w:eastAsia="仿宋" w:cs="仿宋"/>
          <w:i w:val="0"/>
          <w:iCs w:val="0"/>
          <w:color w:val="auto"/>
          <w:kern w:val="0"/>
          <w:sz w:val="32"/>
          <w:szCs w:val="32"/>
        </w:rPr>
        <w:t>。根据工作需求，可增加有关单位为</w:t>
      </w:r>
      <w:r>
        <w:rPr>
          <w:rStyle w:val="16"/>
          <w:rFonts w:hint="eastAsia" w:ascii="仿宋" w:hAnsi="仿宋" w:eastAsia="仿宋" w:cs="仿宋"/>
          <w:i w:val="0"/>
          <w:iCs w:val="0"/>
          <w:color w:val="auto"/>
          <w:kern w:val="0"/>
          <w:sz w:val="32"/>
          <w:szCs w:val="32"/>
          <w:lang w:eastAsia="zh-CN"/>
        </w:rPr>
        <w:t>县煤矿</w:t>
      </w:r>
      <w:r>
        <w:rPr>
          <w:rStyle w:val="16"/>
          <w:rFonts w:hint="eastAsia" w:ascii="仿宋" w:hAnsi="仿宋" w:eastAsia="仿宋" w:cs="仿宋"/>
          <w:i w:val="0"/>
          <w:iCs w:val="0"/>
          <w:color w:val="auto"/>
          <w:kern w:val="0"/>
          <w:sz w:val="32"/>
          <w:szCs w:val="32"/>
        </w:rPr>
        <w:t>专项指挥部成员。</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rPr>
          <w:rStyle w:val="16"/>
          <w:rFonts w:ascii="仿宋" w:hAnsi="仿宋" w:eastAsia="仿宋"/>
          <w:i w:val="0"/>
          <w:iCs w:val="0"/>
          <w:color w:val="000000" w:themeColor="text1"/>
          <w:kern w:val="0"/>
          <w:sz w:val="32"/>
          <w:szCs w:val="32"/>
          <w14:textFill>
            <w14:solidFill>
              <w14:schemeClr w14:val="tx1"/>
            </w14:solidFill>
          </w14:textFill>
        </w:rPr>
      </w:pP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县煤矿生产安全事故应急指挥部（以下简称县指挥部）下设办公室，</w:t>
      </w:r>
      <w:r>
        <w:rPr>
          <w:rStyle w:val="16"/>
          <w:rFonts w:hint="eastAsia" w:ascii="仿宋" w:hAnsi="仿宋" w:eastAsia="仿宋" w:cs="仿宋"/>
          <w:i w:val="0"/>
          <w:iCs w:val="0"/>
          <w:color w:val="000000" w:themeColor="text1"/>
          <w:kern w:val="0"/>
          <w:sz w:val="32"/>
          <w:szCs w:val="32"/>
          <w14:textFill>
            <w14:solidFill>
              <w14:schemeClr w14:val="tx1"/>
            </w14:solidFill>
          </w14:textFill>
        </w:rPr>
        <w:t>办公室设在</w:t>
      </w:r>
      <w:r>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t>县</w:t>
      </w:r>
      <w:r>
        <w:rPr>
          <w:rStyle w:val="16"/>
          <w:rFonts w:hint="eastAsia" w:ascii="仿宋" w:hAnsi="仿宋" w:eastAsia="仿宋" w:cs="仿宋"/>
          <w:i w:val="0"/>
          <w:iCs w:val="0"/>
          <w:color w:val="000000" w:themeColor="text1"/>
          <w:kern w:val="0"/>
          <w:sz w:val="32"/>
          <w:szCs w:val="32"/>
          <w14:textFill>
            <w14:solidFill>
              <w14:schemeClr w14:val="tx1"/>
            </w14:solidFill>
          </w14:textFill>
        </w:rPr>
        <w:t>应急管理局，办公室主任由</w:t>
      </w:r>
      <w:r>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t>县</w:t>
      </w:r>
      <w:r>
        <w:rPr>
          <w:rStyle w:val="16"/>
          <w:rFonts w:hint="eastAsia" w:ascii="仿宋" w:hAnsi="仿宋" w:eastAsia="仿宋" w:cs="仿宋"/>
          <w:i w:val="0"/>
          <w:iCs w:val="0"/>
          <w:color w:val="000000" w:themeColor="text1"/>
          <w:kern w:val="0"/>
          <w:sz w:val="32"/>
          <w:szCs w:val="32"/>
          <w14:textFill>
            <w14:solidFill>
              <w14:schemeClr w14:val="tx1"/>
            </w14:solidFill>
          </w14:textFill>
        </w:rPr>
        <w:t>应急管理局局长兼任。</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2"/>
        <w:rPr>
          <w:rFonts w:ascii="仿宋" w:hAnsi="仿宋" w:eastAsia="仿宋"/>
          <w:color w:val="000000" w:themeColor="text1"/>
          <w:sz w:val="32"/>
          <w:szCs w:val="32"/>
          <w14:textFill>
            <w14:solidFill>
              <w14:schemeClr w14:val="tx1"/>
            </w14:solidFill>
          </w14:textFill>
        </w:rPr>
      </w:pPr>
      <w:bookmarkStart w:id="109" w:name="_Toc1708371793"/>
      <w:bookmarkStart w:id="110" w:name="_Toc20921"/>
      <w:bookmarkStart w:id="111" w:name="_Toc242895682"/>
      <w:r>
        <w:rPr>
          <w:rFonts w:hint="eastAsia" w:ascii="仿宋" w:hAnsi="仿宋" w:eastAsia="仿宋" w:cs="仿宋"/>
          <w:b w:val="0"/>
          <w:bCs w:val="0"/>
          <w:color w:val="000000" w:themeColor="text1"/>
          <w:sz w:val="32"/>
          <w:szCs w:val="32"/>
          <w:lang w:val="en-US" w:eastAsia="zh-CN"/>
          <w14:textFill>
            <w14:solidFill>
              <w14:schemeClr w14:val="tx1"/>
            </w14:solidFill>
          </w14:textFill>
        </w:rPr>
        <w:t>3</w:t>
      </w:r>
      <w:r>
        <w:rPr>
          <w:rFonts w:ascii="仿宋" w:hAnsi="仿宋" w:eastAsia="仿宋" w:cs="仿宋"/>
          <w:b w:val="0"/>
          <w:bCs w:val="0"/>
          <w:color w:val="000000" w:themeColor="text1"/>
          <w:sz w:val="32"/>
          <w:szCs w:val="32"/>
          <w14:textFill>
            <w14:solidFill>
              <w14:schemeClr w14:val="tx1"/>
            </w14:solidFill>
          </w14:textFill>
        </w:rPr>
        <w:t>.</w:t>
      </w:r>
      <w:r>
        <w:rPr>
          <w:rFonts w:hint="eastAsia" w:ascii="仿宋" w:hAnsi="仿宋" w:eastAsia="仿宋" w:cs="仿宋"/>
          <w:b w:val="0"/>
          <w:bCs w:val="0"/>
          <w:color w:val="000000" w:themeColor="text1"/>
          <w:sz w:val="32"/>
          <w:szCs w:val="32"/>
          <w:lang w:val="en-US" w:eastAsia="zh-CN"/>
          <w14:textFill>
            <w14:solidFill>
              <w14:schemeClr w14:val="tx1"/>
            </w14:solidFill>
          </w14:textFill>
        </w:rPr>
        <w:t xml:space="preserve">1.1 </w:t>
      </w:r>
      <w:bookmarkEnd w:id="109"/>
      <w:bookmarkEnd w:id="110"/>
      <w:bookmarkEnd w:id="111"/>
      <w:bookmarkStart w:id="112" w:name="_Toc997049023"/>
      <w:bookmarkStart w:id="113" w:name="_Toc8551"/>
      <w:r>
        <w:rPr>
          <w:rFonts w:hint="eastAsia" w:ascii="仿宋" w:hAnsi="仿宋" w:eastAsia="仿宋" w:cs="仿宋"/>
          <w:b w:val="0"/>
          <w:bCs w:val="0"/>
          <w:color w:val="000000" w:themeColor="text1"/>
          <w:sz w:val="32"/>
          <w:szCs w:val="32"/>
          <w:lang w:val="en-US" w:eastAsia="zh-CN"/>
          <w14:textFill>
            <w14:solidFill>
              <w14:schemeClr w14:val="tx1"/>
            </w14:solidFill>
          </w14:textFill>
        </w:rPr>
        <w:t>县</w:t>
      </w:r>
      <w:r>
        <w:rPr>
          <w:rFonts w:hint="eastAsia" w:ascii="仿宋" w:hAnsi="仿宋" w:eastAsia="仿宋" w:cs="仿宋"/>
          <w:b w:val="0"/>
          <w:bCs w:val="0"/>
          <w:color w:val="000000" w:themeColor="text1"/>
          <w:sz w:val="32"/>
          <w:szCs w:val="32"/>
          <w14:textFill>
            <w14:solidFill>
              <w14:schemeClr w14:val="tx1"/>
            </w14:solidFill>
          </w14:textFill>
        </w:rPr>
        <w:t>指挥部工作职责</w:t>
      </w:r>
      <w:bookmarkEnd w:id="112"/>
      <w:bookmarkEnd w:id="113"/>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rPr>
          <w:rFonts w:hint="eastAsia" w:ascii="仿宋" w:hAnsi="仿宋" w:eastAsia="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统筹协调全</w:t>
      </w:r>
      <w:r>
        <w:rPr>
          <w:rFonts w:hint="eastAsia" w:ascii="仿宋" w:hAnsi="仿宋" w:eastAsia="仿宋" w:cs="仿宋"/>
          <w:color w:val="000000" w:themeColor="text1"/>
          <w:sz w:val="32"/>
          <w:szCs w:val="32"/>
          <w:lang w:eastAsia="zh-CN"/>
          <w14:textFill>
            <w14:solidFill>
              <w14:schemeClr w14:val="tx1"/>
            </w14:solidFill>
          </w14:textFill>
        </w:rPr>
        <w:t>县</w:t>
      </w:r>
      <w:r>
        <w:rPr>
          <w:rFonts w:hint="eastAsia" w:ascii="仿宋" w:hAnsi="仿宋" w:eastAsia="仿宋" w:cs="仿宋"/>
          <w:color w:val="000000" w:themeColor="text1"/>
          <w:sz w:val="32"/>
          <w:szCs w:val="32"/>
          <w14:textFill>
            <w14:solidFill>
              <w14:schemeClr w14:val="tx1"/>
            </w14:solidFill>
          </w14:textFill>
        </w:rPr>
        <w:t>煤矿生产安全事故防范和隐患排查治理工作</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组织指挥</w:t>
      </w:r>
      <w:r>
        <w:rPr>
          <w:rFonts w:hint="eastAsia" w:ascii="仿宋" w:hAnsi="仿宋" w:eastAsia="仿宋" w:cs="仿宋"/>
          <w:color w:val="000000" w:themeColor="text1"/>
          <w:sz w:val="32"/>
          <w:szCs w:val="32"/>
          <w:lang w:eastAsia="zh-CN"/>
          <w14:textFill>
            <w14:solidFill>
              <w14:schemeClr w14:val="tx1"/>
            </w14:solidFill>
          </w14:textFill>
        </w:rPr>
        <w:t>一般</w:t>
      </w:r>
      <w:r>
        <w:rPr>
          <w:rFonts w:hint="eastAsia" w:ascii="仿宋" w:hAnsi="仿宋" w:eastAsia="仿宋" w:cs="仿宋"/>
          <w:color w:val="000000" w:themeColor="text1"/>
          <w:sz w:val="32"/>
          <w:szCs w:val="32"/>
          <w14:textFill>
            <w14:solidFill>
              <w14:schemeClr w14:val="tx1"/>
            </w14:solidFill>
          </w14:textFill>
        </w:rPr>
        <w:t>煤矿生产安全事故应急处置工作</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指导</w:t>
      </w:r>
      <w:r>
        <w:rPr>
          <w:rFonts w:hint="eastAsia" w:ascii="仿宋" w:hAnsi="仿宋" w:eastAsia="仿宋" w:cs="仿宋"/>
          <w:color w:val="000000" w:themeColor="text1"/>
          <w:sz w:val="32"/>
          <w:szCs w:val="32"/>
          <w:lang w:eastAsia="zh-CN"/>
          <w14:textFill>
            <w14:solidFill>
              <w14:schemeClr w14:val="tx1"/>
            </w14:solidFill>
          </w14:textFill>
        </w:rPr>
        <w:t>一般</w:t>
      </w:r>
      <w:r>
        <w:rPr>
          <w:rFonts w:hint="eastAsia" w:ascii="仿宋" w:hAnsi="仿宋" w:eastAsia="仿宋" w:cs="仿宋"/>
          <w:color w:val="000000" w:themeColor="text1"/>
          <w:sz w:val="32"/>
          <w:szCs w:val="32"/>
          <w14:textFill>
            <w14:solidFill>
              <w14:schemeClr w14:val="tx1"/>
            </w14:solidFill>
          </w14:textFill>
        </w:rPr>
        <w:t>煤矿生产安全事故和善后处置工作</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落实</w:t>
      </w:r>
      <w:r>
        <w:rPr>
          <w:rFonts w:hint="eastAsia" w:ascii="仿宋" w:hAnsi="仿宋" w:eastAsia="仿宋" w:cs="仿宋"/>
          <w:color w:val="000000" w:themeColor="text1"/>
          <w:sz w:val="32"/>
          <w:szCs w:val="32"/>
          <w:lang w:eastAsia="zh-CN"/>
          <w14:textFill>
            <w14:solidFill>
              <w14:schemeClr w14:val="tx1"/>
            </w14:solidFill>
          </w14:textFill>
        </w:rPr>
        <w:t>县</w:t>
      </w:r>
      <w:r>
        <w:rPr>
          <w:rFonts w:hint="eastAsia" w:ascii="仿宋" w:hAnsi="仿宋" w:eastAsia="仿宋" w:cs="仿宋"/>
          <w:color w:val="000000" w:themeColor="text1"/>
          <w:sz w:val="32"/>
          <w:szCs w:val="32"/>
          <w14:textFill>
            <w14:solidFill>
              <w14:schemeClr w14:val="tx1"/>
            </w14:solidFill>
          </w14:textFill>
        </w:rPr>
        <w:t>委、</w:t>
      </w:r>
      <w:r>
        <w:rPr>
          <w:rFonts w:hint="eastAsia" w:ascii="仿宋" w:hAnsi="仿宋" w:eastAsia="仿宋" w:cs="仿宋"/>
          <w:color w:val="000000" w:themeColor="text1"/>
          <w:sz w:val="32"/>
          <w:szCs w:val="32"/>
          <w:lang w:eastAsia="zh-CN"/>
          <w14:textFill>
            <w14:solidFill>
              <w14:schemeClr w14:val="tx1"/>
            </w14:solidFill>
          </w14:textFill>
        </w:rPr>
        <w:t>县</w:t>
      </w:r>
      <w:r>
        <w:rPr>
          <w:rFonts w:hint="eastAsia" w:ascii="仿宋" w:hAnsi="仿宋" w:eastAsia="仿宋" w:cs="仿宋"/>
          <w:color w:val="000000" w:themeColor="text1"/>
          <w:sz w:val="32"/>
          <w:szCs w:val="32"/>
          <w14:textFill>
            <w14:solidFill>
              <w14:schemeClr w14:val="tx1"/>
            </w14:solidFill>
          </w14:textFill>
        </w:rPr>
        <w:t>政府及</w:t>
      </w:r>
      <w:r>
        <w:rPr>
          <w:rFonts w:hint="eastAsia" w:ascii="仿宋" w:hAnsi="仿宋" w:eastAsia="仿宋" w:cs="仿宋"/>
          <w:color w:val="000000" w:themeColor="text1"/>
          <w:sz w:val="32"/>
          <w:szCs w:val="32"/>
          <w:lang w:eastAsia="zh-CN"/>
          <w14:textFill>
            <w14:solidFill>
              <w14:schemeClr w14:val="tx1"/>
            </w14:solidFill>
          </w14:textFill>
        </w:rPr>
        <w:t>县</w:t>
      </w:r>
      <w:r>
        <w:rPr>
          <w:rFonts w:hint="eastAsia" w:ascii="仿宋" w:hAnsi="仿宋" w:eastAsia="仿宋" w:cs="仿宋"/>
          <w:color w:val="000000" w:themeColor="text1"/>
          <w:sz w:val="32"/>
          <w:szCs w:val="32"/>
          <w14:textFill>
            <w14:solidFill>
              <w14:schemeClr w14:val="tx1"/>
            </w14:solidFill>
          </w14:textFill>
        </w:rPr>
        <w:t>应急救援总指挥部交办的其他事项</w:t>
      </w:r>
      <w:r>
        <w:rPr>
          <w:rFonts w:hint="eastAsia" w:ascii="仿宋" w:hAnsi="仿宋" w:eastAsia="仿宋" w:cs="仿宋"/>
          <w:color w:val="000000" w:themeColor="text1"/>
          <w:sz w:val="32"/>
          <w:szCs w:val="32"/>
          <w:lang w:eastAsia="zh-CN"/>
          <w14:textFill>
            <w14:solidFill>
              <w14:schemeClr w14:val="tx1"/>
            </w14:solidFill>
          </w14:textFill>
        </w:rPr>
        <w:t>。</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2"/>
        <w:rPr>
          <w:rFonts w:ascii="仿宋" w:hAnsi="仿宋" w:eastAsia="仿宋"/>
          <w:color w:val="000000" w:themeColor="text1"/>
          <w:sz w:val="32"/>
          <w:szCs w:val="32"/>
          <w14:textFill>
            <w14:solidFill>
              <w14:schemeClr w14:val="tx1"/>
            </w14:solidFill>
          </w14:textFill>
        </w:rPr>
      </w:pPr>
      <w:bookmarkStart w:id="114" w:name="_Toc19389"/>
      <w:bookmarkStart w:id="115" w:name="_Toc414389825"/>
      <w:r>
        <w:rPr>
          <w:rFonts w:hint="eastAsia" w:ascii="仿宋" w:hAnsi="仿宋" w:eastAsia="仿宋" w:cs="仿宋"/>
          <w:b w:val="0"/>
          <w:bCs w:val="0"/>
          <w:color w:val="000000" w:themeColor="text1"/>
          <w:sz w:val="32"/>
          <w:szCs w:val="32"/>
          <w:lang w:val="en-US" w:eastAsia="zh-CN"/>
          <w14:textFill>
            <w14:solidFill>
              <w14:schemeClr w14:val="tx1"/>
            </w14:solidFill>
          </w14:textFill>
        </w:rPr>
        <w:t>3.1.2 县指挥部办公室工作职责</w:t>
      </w:r>
      <w:bookmarkEnd w:id="114"/>
      <w:bookmarkEnd w:id="115"/>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rPr>
          <w:rStyle w:val="16"/>
          <w:rFonts w:ascii="仿宋" w:hAnsi="仿宋" w:eastAsia="仿宋"/>
          <w:i w:val="0"/>
          <w:iCs w:val="0"/>
          <w:color w:val="000000" w:themeColor="text1"/>
          <w:sz w:val="32"/>
          <w:szCs w:val="32"/>
          <w14:textFill>
            <w14:solidFill>
              <w14:schemeClr w14:val="tx1"/>
            </w14:solidFill>
          </w14:textFill>
        </w:rPr>
      </w:pPr>
      <w:r>
        <w:rPr>
          <w:rStyle w:val="16"/>
          <w:rFonts w:hint="eastAsia" w:ascii="仿宋" w:hAnsi="仿宋" w:eastAsia="仿宋" w:cs="仿宋"/>
          <w:i w:val="0"/>
          <w:iCs w:val="0"/>
          <w:color w:val="000000" w:themeColor="text1"/>
          <w:sz w:val="32"/>
          <w:szCs w:val="32"/>
          <w14:textFill>
            <w14:solidFill>
              <w14:schemeClr w14:val="tx1"/>
            </w14:solidFill>
          </w14:textFill>
        </w:rPr>
        <w:t>负责</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县</w:t>
      </w:r>
      <w:r>
        <w:rPr>
          <w:rStyle w:val="16"/>
          <w:rFonts w:hint="eastAsia" w:ascii="仿宋" w:hAnsi="仿宋" w:eastAsia="仿宋" w:cs="仿宋"/>
          <w:i w:val="0"/>
          <w:iCs w:val="0"/>
          <w:color w:val="000000" w:themeColor="text1"/>
          <w:sz w:val="32"/>
          <w:szCs w:val="32"/>
          <w14:textFill>
            <w14:solidFill>
              <w14:schemeClr w14:val="tx1"/>
            </w14:solidFill>
          </w14:textFill>
        </w:rPr>
        <w:t>指挥部办公室的日常工作；根据</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县</w:t>
      </w:r>
      <w:r>
        <w:rPr>
          <w:rStyle w:val="16"/>
          <w:rFonts w:hint="eastAsia" w:ascii="仿宋" w:hAnsi="仿宋" w:eastAsia="仿宋" w:cs="仿宋"/>
          <w:i w:val="0"/>
          <w:iCs w:val="0"/>
          <w:color w:val="000000" w:themeColor="text1"/>
          <w:sz w:val="32"/>
          <w:szCs w:val="32"/>
          <w14:textFill>
            <w14:solidFill>
              <w14:schemeClr w14:val="tx1"/>
            </w14:solidFill>
          </w14:textFill>
        </w:rPr>
        <w:t>指挥部授权，通知并联络各应急救援工作小组及有关成员做好应急救援准备或立即投入救援；调集应急救援力量，协调、调运救援所需装备和物资；负责</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县</w:t>
      </w:r>
      <w:r>
        <w:rPr>
          <w:rStyle w:val="16"/>
          <w:rFonts w:hint="eastAsia" w:ascii="仿宋" w:hAnsi="仿宋" w:eastAsia="仿宋" w:cs="仿宋"/>
          <w:i w:val="0"/>
          <w:iCs w:val="0"/>
          <w:color w:val="000000" w:themeColor="text1"/>
          <w:sz w:val="32"/>
          <w:szCs w:val="32"/>
          <w14:textFill>
            <w14:solidFill>
              <w14:schemeClr w14:val="tx1"/>
            </w14:solidFill>
          </w14:textFill>
        </w:rPr>
        <w:t>煤矿安全生产事故应急预案的编制与管理；负责煤矿事故的应急培训和演练工作；根据预案实施过程中存在的问题及有关情况变化，对</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县</w:t>
      </w:r>
      <w:r>
        <w:rPr>
          <w:rStyle w:val="16"/>
          <w:rFonts w:hint="eastAsia" w:ascii="仿宋" w:hAnsi="仿宋" w:eastAsia="仿宋" w:cs="仿宋"/>
          <w:i w:val="0"/>
          <w:iCs w:val="0"/>
          <w:color w:val="000000" w:themeColor="text1"/>
          <w:sz w:val="32"/>
          <w:szCs w:val="32"/>
          <w14:textFill>
            <w14:solidFill>
              <w14:schemeClr w14:val="tx1"/>
            </w14:solidFill>
          </w14:textFill>
        </w:rPr>
        <w:t>煤矿安全生产事故预案进行修订；完成</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县</w:t>
      </w:r>
      <w:r>
        <w:rPr>
          <w:rStyle w:val="16"/>
          <w:rFonts w:hint="eastAsia" w:ascii="仿宋" w:hAnsi="仿宋" w:eastAsia="仿宋" w:cs="仿宋"/>
          <w:i w:val="0"/>
          <w:iCs w:val="0"/>
          <w:color w:val="000000" w:themeColor="text1"/>
          <w:sz w:val="32"/>
          <w:szCs w:val="32"/>
          <w14:textFill>
            <w14:solidFill>
              <w14:schemeClr w14:val="tx1"/>
            </w14:solidFill>
          </w14:textFill>
        </w:rPr>
        <w:t>指挥部交办的其他工作。</w:t>
      </w:r>
    </w:p>
    <w:p>
      <w:pPr>
        <w:pStyle w:val="7"/>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2"/>
        <w:rPr>
          <w:rFonts w:ascii="仿宋" w:hAnsi="仿宋" w:eastAsia="仿宋"/>
          <w:b w:val="0"/>
          <w:bCs w:val="0"/>
          <w:color w:val="000000" w:themeColor="text1"/>
          <w:sz w:val="32"/>
          <w:szCs w:val="32"/>
          <w14:textFill>
            <w14:solidFill>
              <w14:schemeClr w14:val="tx1"/>
            </w14:solidFill>
          </w14:textFill>
        </w:rPr>
      </w:pPr>
      <w:bookmarkStart w:id="116" w:name="_Toc1886274760"/>
      <w:r>
        <w:rPr>
          <w:rFonts w:hint="eastAsia" w:ascii="仿宋" w:hAnsi="仿宋" w:eastAsia="仿宋" w:cs="仿宋"/>
          <w:b w:val="0"/>
          <w:bCs w:val="0"/>
          <w:color w:val="000000" w:themeColor="text1"/>
          <w:sz w:val="32"/>
          <w:szCs w:val="32"/>
          <w:lang w:val="en-US" w:eastAsia="zh-CN"/>
          <w14:textFill>
            <w14:solidFill>
              <w14:schemeClr w14:val="tx1"/>
            </w14:solidFill>
          </w14:textFill>
        </w:rPr>
        <w:t>3</w:t>
      </w:r>
      <w:r>
        <w:rPr>
          <w:rFonts w:ascii="仿宋" w:hAnsi="仿宋" w:eastAsia="仿宋" w:cs="仿宋"/>
          <w:b w:val="0"/>
          <w:bCs w:val="0"/>
          <w:color w:val="000000" w:themeColor="text1"/>
          <w:sz w:val="32"/>
          <w:szCs w:val="32"/>
          <w14:textFill>
            <w14:solidFill>
              <w14:schemeClr w14:val="tx1"/>
            </w14:solidFill>
          </w14:textFill>
        </w:rPr>
        <w:t>.</w:t>
      </w:r>
      <w:r>
        <w:rPr>
          <w:rFonts w:hint="eastAsia" w:ascii="仿宋" w:hAnsi="仿宋" w:eastAsia="仿宋" w:cs="仿宋"/>
          <w:b w:val="0"/>
          <w:bCs w:val="0"/>
          <w:color w:val="000000" w:themeColor="text1"/>
          <w:sz w:val="32"/>
          <w:szCs w:val="32"/>
          <w:lang w:val="en-US" w:eastAsia="zh-CN"/>
          <w14:textFill>
            <w14:solidFill>
              <w14:schemeClr w14:val="tx1"/>
            </w14:solidFill>
          </w14:textFill>
        </w:rPr>
        <w:t>1.3</w:t>
      </w:r>
      <w:r>
        <w:rPr>
          <w:rFonts w:ascii="仿宋" w:hAnsi="仿宋" w:eastAsia="仿宋" w:cs="仿宋"/>
          <w:b w:val="0"/>
          <w:bCs w:val="0"/>
          <w:color w:val="000000" w:themeColor="text1"/>
          <w:sz w:val="32"/>
          <w:szCs w:val="32"/>
          <w14:textFill>
            <w14:solidFill>
              <w14:schemeClr w14:val="tx1"/>
            </w14:solidFill>
          </w14:textFill>
        </w:rPr>
        <w:t xml:space="preserve"> </w:t>
      </w:r>
      <w:bookmarkEnd w:id="116"/>
      <w:r>
        <w:rPr>
          <w:rFonts w:hint="eastAsia" w:ascii="仿宋" w:hAnsi="仿宋" w:eastAsia="仿宋" w:cs="仿宋"/>
          <w:b w:val="0"/>
          <w:bCs w:val="0"/>
          <w:color w:val="000000" w:themeColor="text1"/>
          <w:sz w:val="32"/>
          <w:szCs w:val="32"/>
          <w:lang w:eastAsia="zh-CN"/>
          <w14:textFill>
            <w14:solidFill>
              <w14:schemeClr w14:val="tx1"/>
            </w14:solidFill>
          </w14:textFill>
        </w:rPr>
        <w:t>县指挥部</w:t>
      </w:r>
      <w:r>
        <w:rPr>
          <w:rFonts w:hint="eastAsia" w:ascii="仿宋" w:hAnsi="仿宋" w:eastAsia="仿宋" w:cs="仿宋"/>
          <w:b w:val="0"/>
          <w:bCs w:val="0"/>
          <w:color w:val="000000" w:themeColor="text1"/>
          <w:sz w:val="32"/>
          <w:szCs w:val="32"/>
          <w14:textFill>
            <w14:solidFill>
              <w14:schemeClr w14:val="tx1"/>
            </w14:solidFill>
          </w14:textFill>
        </w:rPr>
        <w:t>成员单位职责</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Style w:val="16"/>
          <w:rFonts w:ascii="仿宋" w:hAnsi="仿宋" w:eastAsia="仿宋" w:cs="Times New Roman"/>
          <w:i w:val="0"/>
          <w:iCs w:val="0"/>
          <w:color w:val="000000" w:themeColor="text1"/>
          <w:kern w:val="2"/>
          <w:sz w:val="32"/>
          <w:szCs w:val="32"/>
          <w14:textFill>
            <w14:solidFill>
              <w14:schemeClr w14:val="tx1"/>
            </w14:solidFill>
          </w14:textFill>
        </w:rPr>
      </w:pPr>
      <w:r>
        <w:rPr>
          <w:rStyle w:val="16"/>
          <w:rFonts w:hint="eastAsia" w:ascii="仿宋" w:hAnsi="仿宋" w:eastAsia="仿宋" w:cs="仿宋"/>
          <w:i w:val="0"/>
          <w:iCs w:val="0"/>
          <w:color w:val="000000" w:themeColor="text1"/>
          <w:kern w:val="2"/>
          <w:sz w:val="32"/>
          <w:szCs w:val="32"/>
          <w:lang w:eastAsia="zh-CN"/>
          <w14:textFill>
            <w14:solidFill>
              <w14:schemeClr w14:val="tx1"/>
            </w14:solidFill>
          </w14:textFill>
        </w:rPr>
        <w:t>县</w:t>
      </w:r>
      <w:r>
        <w:rPr>
          <w:rStyle w:val="16"/>
          <w:rFonts w:hint="eastAsia" w:ascii="仿宋" w:hAnsi="仿宋" w:eastAsia="仿宋" w:cs="仿宋"/>
          <w:i w:val="0"/>
          <w:iCs w:val="0"/>
          <w:color w:val="000000" w:themeColor="text1"/>
          <w:kern w:val="2"/>
          <w:sz w:val="32"/>
          <w:szCs w:val="32"/>
          <w14:textFill>
            <w14:solidFill>
              <w14:schemeClr w14:val="tx1"/>
            </w14:solidFill>
          </w14:textFill>
        </w:rPr>
        <w:t>指挥部成员单位</w:t>
      </w:r>
      <w:r>
        <w:rPr>
          <w:rStyle w:val="16"/>
          <w:rFonts w:hint="eastAsia" w:ascii="仿宋" w:hAnsi="仿宋" w:eastAsia="仿宋" w:cs="仿宋"/>
          <w:i w:val="0"/>
          <w:iCs w:val="0"/>
          <w:color w:val="000000" w:themeColor="text1"/>
          <w:kern w:val="2"/>
          <w:sz w:val="32"/>
          <w:szCs w:val="32"/>
          <w:lang w:eastAsia="zh-CN"/>
          <w14:textFill>
            <w14:solidFill>
              <w14:schemeClr w14:val="tx1"/>
            </w14:solidFill>
          </w14:textFill>
        </w:rPr>
        <w:t>中负有安全生产监督管理职责的部门</w:t>
      </w:r>
      <w:r>
        <w:rPr>
          <w:rStyle w:val="16"/>
          <w:rFonts w:hint="eastAsia" w:ascii="仿宋" w:hAnsi="仿宋" w:eastAsia="仿宋" w:cs="仿宋"/>
          <w:i w:val="0"/>
          <w:iCs w:val="0"/>
          <w:color w:val="000000" w:themeColor="text1"/>
          <w:kern w:val="2"/>
          <w:sz w:val="32"/>
          <w:szCs w:val="32"/>
          <w14:textFill>
            <w14:solidFill>
              <w14:schemeClr w14:val="tx1"/>
            </w14:solidFill>
          </w14:textFill>
        </w:rPr>
        <w:t>，</w:t>
      </w:r>
      <w:r>
        <w:rPr>
          <w:rStyle w:val="16"/>
          <w:rFonts w:hint="eastAsia" w:ascii="仿宋" w:hAnsi="仿宋" w:eastAsia="仿宋" w:cs="仿宋"/>
          <w:i w:val="0"/>
          <w:iCs w:val="0"/>
          <w:color w:val="000000" w:themeColor="text1"/>
          <w:kern w:val="2"/>
          <w:sz w:val="32"/>
          <w:szCs w:val="32"/>
          <w:lang w:eastAsia="zh-CN"/>
          <w14:textFill>
            <w14:solidFill>
              <w14:schemeClr w14:val="tx1"/>
            </w14:solidFill>
          </w14:textFill>
        </w:rPr>
        <w:t>结合工作实际，</w:t>
      </w:r>
      <w:r>
        <w:rPr>
          <w:rStyle w:val="16"/>
          <w:rFonts w:hint="eastAsia" w:ascii="仿宋" w:hAnsi="仿宋" w:eastAsia="仿宋" w:cs="仿宋"/>
          <w:i w:val="0"/>
          <w:iCs w:val="0"/>
          <w:color w:val="000000" w:themeColor="text1"/>
          <w:kern w:val="2"/>
          <w:sz w:val="32"/>
          <w:szCs w:val="32"/>
          <w14:textFill>
            <w14:solidFill>
              <w14:schemeClr w14:val="tx1"/>
            </w14:solidFill>
          </w14:textFill>
        </w:rPr>
        <w:t>制定煤矿安全生产事故应急预案或专项方案，报</w:t>
      </w:r>
      <w:r>
        <w:rPr>
          <w:rStyle w:val="16"/>
          <w:rFonts w:hint="eastAsia" w:ascii="仿宋" w:hAnsi="仿宋" w:eastAsia="仿宋" w:cs="仿宋"/>
          <w:i w:val="0"/>
          <w:iCs w:val="0"/>
          <w:color w:val="000000" w:themeColor="text1"/>
          <w:kern w:val="2"/>
          <w:sz w:val="32"/>
          <w:szCs w:val="32"/>
          <w:lang w:eastAsia="zh-CN"/>
          <w14:textFill>
            <w14:solidFill>
              <w14:schemeClr w14:val="tx1"/>
            </w14:solidFill>
          </w14:textFill>
        </w:rPr>
        <w:t>县</w:t>
      </w:r>
      <w:r>
        <w:rPr>
          <w:rStyle w:val="16"/>
          <w:rFonts w:hint="eastAsia" w:ascii="仿宋" w:hAnsi="仿宋" w:eastAsia="仿宋" w:cs="仿宋"/>
          <w:i w:val="0"/>
          <w:iCs w:val="0"/>
          <w:color w:val="000000" w:themeColor="text1"/>
          <w:kern w:val="2"/>
          <w:sz w:val="32"/>
          <w:szCs w:val="32"/>
          <w14:textFill>
            <w14:solidFill>
              <w14:schemeClr w14:val="tx1"/>
            </w14:solidFill>
          </w14:textFill>
        </w:rPr>
        <w:t>指挥部办公室备案。在启动应急响应时组织落实，并对本部门（行业）执行情况开展监督检查。完成</w:t>
      </w:r>
      <w:r>
        <w:rPr>
          <w:rStyle w:val="16"/>
          <w:rFonts w:hint="eastAsia" w:ascii="仿宋" w:hAnsi="仿宋" w:eastAsia="仿宋" w:cs="仿宋"/>
          <w:i w:val="0"/>
          <w:iCs w:val="0"/>
          <w:color w:val="000000" w:themeColor="text1"/>
          <w:kern w:val="2"/>
          <w:sz w:val="32"/>
          <w:szCs w:val="32"/>
          <w:lang w:eastAsia="zh-CN"/>
          <w14:textFill>
            <w14:solidFill>
              <w14:schemeClr w14:val="tx1"/>
            </w14:solidFill>
          </w14:textFill>
        </w:rPr>
        <w:t>县</w:t>
      </w:r>
      <w:r>
        <w:rPr>
          <w:rStyle w:val="16"/>
          <w:rFonts w:hint="eastAsia" w:ascii="仿宋" w:hAnsi="仿宋" w:eastAsia="仿宋" w:cs="仿宋"/>
          <w:i w:val="0"/>
          <w:iCs w:val="0"/>
          <w:color w:val="000000" w:themeColor="text1"/>
          <w:kern w:val="2"/>
          <w:sz w:val="32"/>
          <w:szCs w:val="32"/>
          <w14:textFill>
            <w14:solidFill>
              <w14:schemeClr w14:val="tx1"/>
            </w14:solidFill>
          </w14:textFill>
        </w:rPr>
        <w:t>指挥部交办的其他工作并及时汇总报告相关信息。</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Style w:val="16"/>
          <w:rFonts w:ascii="仿宋" w:hAnsi="仿宋" w:eastAsia="仿宋" w:cs="Times New Roman"/>
          <w:i w:val="0"/>
          <w:iCs w:val="0"/>
          <w:color w:val="000000" w:themeColor="text1"/>
          <w:kern w:val="2"/>
          <w:sz w:val="32"/>
          <w:szCs w:val="32"/>
          <w14:textFill>
            <w14:solidFill>
              <w14:schemeClr w14:val="tx1"/>
            </w14:solidFill>
          </w14:textFill>
        </w:rPr>
      </w:pPr>
      <w:r>
        <w:rPr>
          <w:rStyle w:val="16"/>
          <w:rFonts w:hint="eastAsia" w:ascii="仿宋" w:hAnsi="仿宋" w:eastAsia="仿宋" w:cs="仿宋"/>
          <w:i w:val="0"/>
          <w:iCs w:val="0"/>
          <w:color w:val="000000" w:themeColor="text1"/>
          <w:kern w:val="2"/>
          <w:sz w:val="32"/>
          <w:szCs w:val="32"/>
          <w14:textFill>
            <w14:solidFill>
              <w14:schemeClr w14:val="tx1"/>
            </w14:solidFill>
          </w14:textFill>
        </w:rPr>
        <w:t>（</w:t>
      </w:r>
      <w:r>
        <w:rPr>
          <w:rStyle w:val="16"/>
          <w:rFonts w:ascii="仿宋" w:hAnsi="仿宋" w:eastAsia="仿宋" w:cs="仿宋"/>
          <w:i w:val="0"/>
          <w:iCs w:val="0"/>
          <w:color w:val="000000" w:themeColor="text1"/>
          <w:kern w:val="2"/>
          <w:sz w:val="32"/>
          <w:szCs w:val="32"/>
          <w14:textFill>
            <w14:solidFill>
              <w14:schemeClr w14:val="tx1"/>
            </w14:solidFill>
          </w14:textFill>
        </w:rPr>
        <w:t>1</w:t>
      </w:r>
      <w:r>
        <w:rPr>
          <w:rStyle w:val="16"/>
          <w:rFonts w:hint="eastAsia" w:ascii="仿宋" w:hAnsi="仿宋" w:eastAsia="仿宋" w:cs="仿宋"/>
          <w:i w:val="0"/>
          <w:iCs w:val="0"/>
          <w:color w:val="000000" w:themeColor="text1"/>
          <w:kern w:val="2"/>
          <w:sz w:val="32"/>
          <w:szCs w:val="32"/>
          <w14:textFill>
            <w14:solidFill>
              <w14:schemeClr w14:val="tx1"/>
            </w14:solidFill>
          </w14:textFill>
        </w:rPr>
        <w:t>）</w:t>
      </w:r>
      <w:r>
        <w:rPr>
          <w:rStyle w:val="16"/>
          <w:rFonts w:hint="eastAsia" w:ascii="仿宋" w:hAnsi="仿宋" w:eastAsia="仿宋" w:cs="仿宋"/>
          <w:i w:val="0"/>
          <w:iCs w:val="0"/>
          <w:color w:val="000000" w:themeColor="text1"/>
          <w:kern w:val="2"/>
          <w:sz w:val="32"/>
          <w:szCs w:val="32"/>
          <w:lang w:eastAsia="zh-CN"/>
          <w14:textFill>
            <w14:solidFill>
              <w14:schemeClr w14:val="tx1"/>
            </w14:solidFill>
          </w14:textFill>
        </w:rPr>
        <w:t>县</w:t>
      </w:r>
      <w:r>
        <w:rPr>
          <w:rStyle w:val="16"/>
          <w:rFonts w:hint="eastAsia" w:ascii="仿宋" w:hAnsi="仿宋" w:eastAsia="仿宋" w:cs="仿宋"/>
          <w:i w:val="0"/>
          <w:iCs w:val="0"/>
          <w:color w:val="000000" w:themeColor="text1"/>
          <w:kern w:val="2"/>
          <w:sz w:val="32"/>
          <w:szCs w:val="32"/>
          <w14:textFill>
            <w14:solidFill>
              <w14:schemeClr w14:val="tx1"/>
            </w14:solidFill>
          </w14:textFill>
        </w:rPr>
        <w:t>委宣传部：组织事故抢险救援新闻信息新闻报道、发布和舆情管控工作。</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（2）县政府办公室：负责传达县领导的指示、批示，接收县专项指挥部重要情况信息，及时报告县政府；完成县专项指挥部交办的其他工作。</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（3）县委网信办：做好煤矿重大突发事故网上舆情监测，指导责任部门或单位做好舆情应对处置工作。</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（4）县公安局：负责现场警戒、维持秩序、疏导交通、疏散群众以及伤亡人员身份确认等工作；配合县委网信办组织事故抢险救援信息舆情管控工作。</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hint="default"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（5）县发展和改革局：从行业规划、产业政策等方面加强煤炭行业安全生产工作；参与煤矿生产安全事故应急救援工作。</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（6）县民政局：协助属地政府和事发煤矿的上级煤炭企业及时妥善做好事故善后工作。</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（7）县财政局：落实县本级应急救援资金保障。</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（8）县人力资源和社会保障局：指导事发煤矿及时、妥善做好工伤认定及工伤待遇相关工作。</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（9）沈阳市康平生态环境分局：依据煤矿事故类型组织专家为抢险救援提供技术支持和决策建议；负责事故现场生态环境监测，确定危害区域及危害程度；制定污染物的处置方案并监督实施。</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（10）县交通局：协助提供救援抢险道路运输车辆保障工作。</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（11）县自然资源局：负责地质灾害应急救援的技术支撑。</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（12）县卫生健康局：组织有关医疗单位和专家对受伤人员实施救治和处置。</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13）县应急管理局：负责生产安全事故的报告，协调各专业处置力量的抢险救援工作，及时向县委、县政府、市应急管理局报告事故抢险救援工作进展情况，组织召开事故应急救援现场会议；根据事故性质，组织协调消防等力量和矿山专业救援队伍进行抢险救援；组织专家为抢险救援提供技术支持和决策建议；配合县委宣传部组织事故抢险救援信息的发布工作；配合上级调查组开展现场勘察、取证和事故调查处理。</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（14）县工业和信息化局：组织协调电力企业做好煤矿事故抢救过程中的电力运行保障工作。</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（15）县气象局：负责煤矿事故救援现场的气象监测、预报等工作，提供短时临近天气预报服务和气象灾害情报。</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（16）县水利局：通报矿区附近主要河道、水库工情、水情等信息；参与因洪水引发煤矿生产安全事故的应急抢险技术支撑工作。</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（17）县人民武装部：负责协助县专项指挥部做好事故灾难的救援工作，加强治安巡逻，维护社会治安秩序；完成县专项指挥部交办的其他工作。</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18）事发地区乡镇人民政府（街道办事处）：负责按照有关规定及时报送煤矿生产安全事故有关情况；落实县人民政府和县指挥部有关指示要求；当发生一般及以上煤矿生产安全事故时，配合县指挥部成立现场指挥部开展应急救援工作；做好事故应急处置后勤保障工作，配合做好事故调查处置工作；会同事发煤矿的上级煤炭企业及时、妥善做好事故善后工作。</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（19）沈阳卧龙湖水务有限公司：根据生产安全事故情况提供应急抢险力量。</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（20）国网辽宁省电力有限公司康平县供电分公司：根据生产安全事故情况保证应急供电。</w:t>
      </w:r>
    </w:p>
    <w:p>
      <w:pPr>
        <w:pStyle w:val="6"/>
        <w:keepNext w:val="0"/>
        <w:keepLines w:val="0"/>
        <w:pageBreakBefore w:val="0"/>
        <w:widowControl w:val="0"/>
        <w:kinsoku/>
        <w:wordWrap/>
        <w:overflowPunct/>
        <w:topLinePunct w:val="0"/>
        <w:autoSpaceDE/>
        <w:autoSpaceDN/>
        <w:bidi w:val="0"/>
        <w:adjustRightInd/>
        <w:snapToGrid/>
        <w:spacing w:line="560" w:lineRule="exact"/>
        <w:ind w:firstLine="720" w:firstLineChars="200"/>
        <w:jc w:val="both"/>
        <w:textAlignment w:val="auto"/>
        <w:rPr>
          <w:rFonts w:hint="eastAsia" w:ascii="仿宋" w:hAnsi="仿宋" w:eastAsia="仿宋" w:cs="仿宋"/>
          <w:b w:val="0"/>
          <w:bCs w:val="0"/>
          <w:color w:val="000000" w:themeColor="text1"/>
          <w:sz w:val="36"/>
          <w:szCs w:val="36"/>
          <w:lang w:val="en-US" w:eastAsia="zh-CN"/>
          <w14:textFill>
            <w14:solidFill>
              <w14:schemeClr w14:val="tx1"/>
            </w14:solidFill>
          </w14:textFill>
        </w:rPr>
      </w:pPr>
      <w:bookmarkStart w:id="117" w:name="_Toc562541348"/>
      <w:bookmarkStart w:id="118" w:name="_Toc4704"/>
      <w:bookmarkStart w:id="119" w:name="_Toc6213"/>
      <w:bookmarkStart w:id="120" w:name="_Toc1640252998"/>
      <w:bookmarkStart w:id="121" w:name="_Toc1522285758"/>
      <w:r>
        <w:rPr>
          <w:rFonts w:hint="eastAsia" w:ascii="仿宋" w:hAnsi="仿宋" w:eastAsia="仿宋" w:cs="仿宋"/>
          <w:b w:val="0"/>
          <w:bCs w:val="0"/>
          <w:color w:val="000000" w:themeColor="text1"/>
          <w:sz w:val="36"/>
          <w:szCs w:val="36"/>
          <w:lang w:val="en-US" w:eastAsia="zh-CN"/>
          <w14:textFill>
            <w14:solidFill>
              <w14:schemeClr w14:val="tx1"/>
            </w14:solidFill>
          </w14:textFill>
        </w:rPr>
        <w:t>3</w:t>
      </w:r>
      <w:r>
        <w:rPr>
          <w:rFonts w:ascii="仿宋" w:hAnsi="仿宋" w:eastAsia="仿宋" w:cs="仿宋"/>
          <w:b w:val="0"/>
          <w:bCs w:val="0"/>
          <w:color w:val="000000" w:themeColor="text1"/>
          <w:sz w:val="36"/>
          <w:szCs w:val="36"/>
          <w14:textFill>
            <w14:solidFill>
              <w14:schemeClr w14:val="tx1"/>
            </w14:solidFill>
          </w14:textFill>
        </w:rPr>
        <w:t>.</w:t>
      </w:r>
      <w:r>
        <w:rPr>
          <w:rFonts w:hint="eastAsia" w:ascii="仿宋" w:hAnsi="仿宋" w:eastAsia="仿宋" w:cs="仿宋"/>
          <w:b w:val="0"/>
          <w:bCs w:val="0"/>
          <w:color w:val="000000" w:themeColor="text1"/>
          <w:sz w:val="36"/>
          <w:szCs w:val="36"/>
          <w:lang w:val="en-US" w:eastAsia="zh-CN"/>
          <w14:textFill>
            <w14:solidFill>
              <w14:schemeClr w14:val="tx1"/>
            </w14:solidFill>
          </w14:textFill>
        </w:rPr>
        <w:t>2 县现场指挥部</w:t>
      </w:r>
      <w:bookmarkEnd w:id="117"/>
      <w:bookmarkEnd w:id="118"/>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 w:hAnsi="仿宋" w:eastAsia="仿宋" w:cs="仿宋"/>
          <w:b w:val="0"/>
          <w:bCs w:val="0"/>
          <w:color w:val="000000" w:themeColor="text1"/>
          <w:sz w:val="32"/>
          <w:szCs w:val="32"/>
          <w:lang w:val="en-US" w:eastAsia="zh-CN"/>
          <w14:textFill>
            <w14:solidFill>
              <w14:schemeClr w14:val="tx1"/>
            </w14:solidFill>
          </w14:textFill>
        </w:rPr>
      </w:pPr>
      <w:r>
        <w:rPr>
          <w:rFonts w:hint="default" w:ascii="仿宋" w:hAnsi="仿宋" w:eastAsia="仿宋" w:cs="仿宋"/>
          <w:b w:val="0"/>
          <w:bCs w:val="0"/>
          <w:color w:val="000000" w:themeColor="text1"/>
          <w:sz w:val="32"/>
          <w:szCs w:val="32"/>
          <w:lang w:val="en-US" w:eastAsia="zh-CN"/>
          <w14:textFill>
            <w14:solidFill>
              <w14:schemeClr w14:val="tx1"/>
            </w14:solidFill>
          </w14:textFill>
        </w:rPr>
        <w:t>发生煤矿生产安全事故后</w:t>
      </w:r>
      <w:r>
        <w:rPr>
          <w:rFonts w:hint="eastAsia" w:ascii="仿宋" w:hAnsi="仿宋" w:eastAsia="仿宋" w:cs="仿宋"/>
          <w:b w:val="0"/>
          <w:bCs w:val="0"/>
          <w:color w:val="000000" w:themeColor="text1"/>
          <w:sz w:val="32"/>
          <w:szCs w:val="32"/>
          <w:lang w:val="en-US" w:eastAsia="zh-CN"/>
          <w14:textFill>
            <w14:solidFill>
              <w14:schemeClr w14:val="tx1"/>
            </w14:solidFill>
          </w14:textFill>
        </w:rPr>
        <w:t>，县</w:t>
      </w:r>
      <w:r>
        <w:rPr>
          <w:rFonts w:hint="default" w:ascii="仿宋" w:hAnsi="仿宋" w:eastAsia="仿宋" w:cs="仿宋"/>
          <w:b w:val="0"/>
          <w:bCs w:val="0"/>
          <w:color w:val="000000" w:themeColor="text1"/>
          <w:sz w:val="32"/>
          <w:szCs w:val="32"/>
          <w:lang w:val="en-US" w:eastAsia="zh-CN"/>
          <w14:textFill>
            <w14:solidFill>
              <w14:schemeClr w14:val="tx1"/>
            </w14:solidFill>
          </w14:textFill>
        </w:rPr>
        <w:t>政府视情成立</w:t>
      </w:r>
      <w:r>
        <w:rPr>
          <w:rFonts w:hint="eastAsia" w:ascii="仿宋" w:hAnsi="仿宋" w:eastAsia="仿宋" w:cs="仿宋"/>
          <w:b w:val="0"/>
          <w:bCs w:val="0"/>
          <w:color w:val="000000" w:themeColor="text1"/>
          <w:sz w:val="32"/>
          <w:szCs w:val="32"/>
          <w:lang w:val="en-US" w:eastAsia="zh-CN"/>
          <w14:textFill>
            <w14:solidFill>
              <w14:schemeClr w14:val="tx1"/>
            </w14:solidFill>
          </w14:textFill>
        </w:rPr>
        <w:t>县</w:t>
      </w:r>
      <w:r>
        <w:rPr>
          <w:rFonts w:hint="default" w:ascii="仿宋" w:hAnsi="仿宋" w:eastAsia="仿宋" w:cs="仿宋"/>
          <w:b w:val="0"/>
          <w:bCs w:val="0"/>
          <w:color w:val="000000" w:themeColor="text1"/>
          <w:sz w:val="32"/>
          <w:szCs w:val="32"/>
          <w:lang w:val="en-US" w:eastAsia="zh-CN"/>
          <w14:textFill>
            <w14:solidFill>
              <w14:schemeClr w14:val="tx1"/>
            </w14:solidFill>
          </w14:textFill>
        </w:rPr>
        <w:t>煤矿生产安全事故应急救援现场指挥部</w:t>
      </w:r>
      <w:r>
        <w:rPr>
          <w:rFonts w:hint="eastAsia" w:ascii="仿宋" w:hAnsi="仿宋" w:eastAsia="仿宋" w:cs="仿宋"/>
          <w:b w:val="0"/>
          <w:bCs w:val="0"/>
          <w:color w:val="000000" w:themeColor="text1"/>
          <w:sz w:val="32"/>
          <w:szCs w:val="32"/>
          <w:lang w:val="en-US" w:eastAsia="zh-CN"/>
          <w14:textFill>
            <w14:solidFill>
              <w14:schemeClr w14:val="tx1"/>
            </w14:solidFill>
          </w14:textFill>
        </w:rPr>
        <w:t>（</w:t>
      </w:r>
      <w:r>
        <w:rPr>
          <w:rFonts w:hint="default" w:ascii="仿宋" w:hAnsi="仿宋" w:eastAsia="仿宋" w:cs="仿宋"/>
          <w:b w:val="0"/>
          <w:bCs w:val="0"/>
          <w:color w:val="000000" w:themeColor="text1"/>
          <w:sz w:val="32"/>
          <w:szCs w:val="32"/>
          <w:lang w:val="en-US" w:eastAsia="zh-CN"/>
          <w14:textFill>
            <w14:solidFill>
              <w14:schemeClr w14:val="tx1"/>
            </w14:solidFill>
          </w14:textFill>
        </w:rPr>
        <w:t>以下简称</w:t>
      </w:r>
      <w:r>
        <w:rPr>
          <w:rFonts w:hint="eastAsia" w:ascii="仿宋" w:hAnsi="仿宋" w:eastAsia="仿宋" w:cs="仿宋"/>
          <w:b w:val="0"/>
          <w:bCs w:val="0"/>
          <w:color w:val="000000" w:themeColor="text1"/>
          <w:sz w:val="32"/>
          <w:szCs w:val="32"/>
          <w:lang w:val="en-US" w:eastAsia="zh-CN"/>
          <w14:textFill>
            <w14:solidFill>
              <w14:schemeClr w14:val="tx1"/>
            </w14:solidFill>
          </w14:textFill>
        </w:rPr>
        <w:t>县</w:t>
      </w:r>
      <w:r>
        <w:rPr>
          <w:rFonts w:hint="default" w:ascii="仿宋" w:hAnsi="仿宋" w:eastAsia="仿宋" w:cs="仿宋"/>
          <w:b w:val="0"/>
          <w:bCs w:val="0"/>
          <w:color w:val="000000" w:themeColor="text1"/>
          <w:sz w:val="32"/>
          <w:szCs w:val="32"/>
          <w:lang w:val="en-US" w:eastAsia="zh-CN"/>
          <w14:textFill>
            <w14:solidFill>
              <w14:schemeClr w14:val="tx1"/>
            </w14:solidFill>
          </w14:textFill>
        </w:rPr>
        <w:t>现场指挥部</w:t>
      </w:r>
      <w:r>
        <w:rPr>
          <w:rFonts w:hint="eastAsia" w:ascii="仿宋" w:hAnsi="仿宋" w:eastAsia="仿宋" w:cs="仿宋"/>
          <w:b w:val="0"/>
          <w:bCs w:val="0"/>
          <w:color w:val="000000" w:themeColor="text1"/>
          <w:sz w:val="32"/>
          <w:szCs w:val="32"/>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2"/>
        <w:rPr>
          <w:rFonts w:hint="eastAsia" w:ascii="仿宋" w:hAnsi="仿宋" w:eastAsia="仿宋" w:cs="仿宋"/>
          <w:b w:val="0"/>
          <w:bCs w:val="0"/>
          <w:color w:val="000000" w:themeColor="text1"/>
          <w:sz w:val="32"/>
          <w:szCs w:val="32"/>
          <w:lang w:val="en-US" w:eastAsia="zh-CN"/>
          <w14:textFill>
            <w14:solidFill>
              <w14:schemeClr w14:val="tx1"/>
            </w14:solidFill>
          </w14:textFill>
        </w:rPr>
      </w:pPr>
      <w:r>
        <w:rPr>
          <w:rFonts w:hint="eastAsia" w:ascii="仿宋" w:hAnsi="仿宋" w:eastAsia="仿宋" w:cs="仿宋"/>
          <w:b w:val="0"/>
          <w:bCs w:val="0"/>
          <w:color w:val="000000" w:themeColor="text1"/>
          <w:sz w:val="32"/>
          <w:szCs w:val="32"/>
          <w:lang w:val="en-US" w:eastAsia="zh-CN"/>
          <w14:textFill>
            <w14:solidFill>
              <w14:schemeClr w14:val="tx1"/>
            </w14:solidFill>
          </w14:textFill>
        </w:rPr>
        <w:t>3.2.1 县现场指挥部组成及职责</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pPr>
      <w:r>
        <w:rPr>
          <w:rStyle w:val="16"/>
          <w:rFonts w:hint="eastAsia" w:ascii="仿宋" w:hAnsi="仿宋" w:eastAsia="仿宋" w:cs="仿宋"/>
          <w:i w:val="0"/>
          <w:iCs w:val="0"/>
          <w:color w:val="000000" w:themeColor="text1"/>
          <w:kern w:val="0"/>
          <w:sz w:val="32"/>
          <w:szCs w:val="32"/>
          <w14:textFill>
            <w14:solidFill>
              <w14:schemeClr w14:val="tx1"/>
            </w14:solidFill>
          </w14:textFill>
        </w:rPr>
        <w:t>总</w:t>
      </w:r>
      <w:r>
        <w:rPr>
          <w:rStyle w:val="16"/>
          <w:rFonts w:hint="eastAsia" w:ascii="仿宋" w:hAnsi="仿宋" w:eastAsia="仿宋" w:cs="仿宋"/>
          <w:i w:val="0"/>
          <w:iCs w:val="0"/>
          <w:color w:val="000000" w:themeColor="text1"/>
          <w:kern w:val="0"/>
          <w:sz w:val="32"/>
          <w:szCs w:val="32"/>
          <w:lang w:val="en-US" w:eastAsia="zh-CN"/>
          <w14:textFill>
            <w14:solidFill>
              <w14:schemeClr w14:val="tx1"/>
            </w14:solidFill>
          </w14:textFill>
        </w:rPr>
        <w:t xml:space="preserve"> </w:t>
      </w:r>
      <w:r>
        <w:rPr>
          <w:rStyle w:val="16"/>
          <w:rFonts w:hint="eastAsia" w:ascii="仿宋" w:hAnsi="仿宋" w:eastAsia="仿宋" w:cs="仿宋"/>
          <w:i w:val="0"/>
          <w:iCs w:val="0"/>
          <w:color w:val="000000" w:themeColor="text1"/>
          <w:kern w:val="0"/>
          <w:sz w:val="32"/>
          <w:szCs w:val="32"/>
          <w14:textFill>
            <w14:solidFill>
              <w14:schemeClr w14:val="tx1"/>
            </w14:solidFill>
          </w14:textFill>
        </w:rPr>
        <w:t>指</w:t>
      </w:r>
      <w:r>
        <w:rPr>
          <w:rStyle w:val="16"/>
          <w:rFonts w:hint="eastAsia" w:ascii="仿宋" w:hAnsi="仿宋" w:eastAsia="仿宋" w:cs="仿宋"/>
          <w:i w:val="0"/>
          <w:iCs w:val="0"/>
          <w:color w:val="000000" w:themeColor="text1"/>
          <w:kern w:val="0"/>
          <w:sz w:val="32"/>
          <w:szCs w:val="32"/>
          <w:lang w:val="en-US" w:eastAsia="zh-CN"/>
          <w14:textFill>
            <w14:solidFill>
              <w14:schemeClr w14:val="tx1"/>
            </w14:solidFill>
          </w14:textFill>
        </w:rPr>
        <w:t xml:space="preserve"> </w:t>
      </w:r>
      <w:r>
        <w:rPr>
          <w:rStyle w:val="16"/>
          <w:rFonts w:hint="eastAsia" w:ascii="仿宋" w:hAnsi="仿宋" w:eastAsia="仿宋" w:cs="仿宋"/>
          <w:i w:val="0"/>
          <w:iCs w:val="0"/>
          <w:color w:val="000000" w:themeColor="text1"/>
          <w:kern w:val="0"/>
          <w:sz w:val="32"/>
          <w:szCs w:val="32"/>
          <w14:textFill>
            <w14:solidFill>
              <w14:schemeClr w14:val="tx1"/>
            </w14:solidFill>
          </w14:textFill>
        </w:rPr>
        <w:t>挥</w:t>
      </w:r>
      <w:r>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t>：县政府分管副县长。</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b w:val="0"/>
          <w:bCs w:val="0"/>
          <w:color w:val="000000" w:themeColor="text1"/>
          <w:sz w:val="32"/>
          <w:szCs w:val="32"/>
          <w:lang w:val="en-US" w:eastAsia="zh-CN"/>
          <w14:textFill>
            <w14:solidFill>
              <w14:schemeClr w14:val="tx1"/>
            </w14:solidFill>
          </w14:textFill>
        </w:rPr>
      </w:pPr>
      <w:r>
        <w:rPr>
          <w:rStyle w:val="16"/>
          <w:rFonts w:hint="eastAsia" w:ascii="仿宋" w:hAnsi="仿宋" w:eastAsia="仿宋" w:cs="仿宋"/>
          <w:i w:val="0"/>
          <w:iCs w:val="0"/>
          <w:color w:val="000000" w:themeColor="text1"/>
          <w:kern w:val="0"/>
          <w:sz w:val="32"/>
          <w:szCs w:val="32"/>
          <w14:textFill>
            <w14:solidFill>
              <w14:schemeClr w14:val="tx1"/>
            </w14:solidFill>
          </w14:textFill>
        </w:rPr>
        <w:t>副总指挥</w:t>
      </w:r>
      <w:r>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t>：县政府办公室主任</w:t>
      </w:r>
      <w:r>
        <w:rPr>
          <w:rStyle w:val="16"/>
          <w:rFonts w:hint="eastAsia" w:ascii="仿宋" w:hAnsi="仿宋" w:eastAsia="仿宋" w:cs="仿宋"/>
          <w:i w:val="0"/>
          <w:iCs w:val="0"/>
          <w:color w:val="000000" w:themeColor="text1"/>
          <w:kern w:val="0"/>
          <w:sz w:val="32"/>
          <w:szCs w:val="32"/>
          <w14:textFill>
            <w14:solidFill>
              <w14:schemeClr w14:val="tx1"/>
            </w14:solidFill>
          </w14:textFill>
        </w:rPr>
        <w:t>、</w:t>
      </w:r>
      <w:r>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t>县</w:t>
      </w:r>
      <w:r>
        <w:rPr>
          <w:rStyle w:val="16"/>
          <w:rFonts w:hint="eastAsia" w:ascii="仿宋" w:hAnsi="仿宋" w:eastAsia="仿宋" w:cs="仿宋"/>
          <w:i w:val="0"/>
          <w:iCs w:val="0"/>
          <w:color w:val="000000" w:themeColor="text1"/>
          <w:kern w:val="0"/>
          <w:sz w:val="32"/>
          <w:szCs w:val="32"/>
          <w14:textFill>
            <w14:solidFill>
              <w14:schemeClr w14:val="tx1"/>
            </w14:solidFill>
          </w14:textFill>
        </w:rPr>
        <w:t>应急管理局局长</w:t>
      </w:r>
      <w:r>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t>、</w:t>
      </w:r>
      <w:r>
        <w:rPr>
          <w:rFonts w:hint="eastAsia" w:ascii="仿宋" w:hAnsi="仿宋" w:eastAsia="仿宋" w:cs="仿宋"/>
          <w:color w:val="000000" w:themeColor="text1"/>
          <w:kern w:val="2"/>
          <w:sz w:val="32"/>
          <w:szCs w:val="32"/>
          <w:lang w:val="en-US" w:eastAsia="zh-CN" w:bidi="ar-SA"/>
          <w14:textFill>
            <w14:solidFill>
              <w14:schemeClr w14:val="tx1"/>
            </w14:solidFill>
          </w14:textFill>
        </w:rPr>
        <w:t>事发地区乡镇人民政府（街道办事处）</w:t>
      </w:r>
      <w:r>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t>主要负责人</w:t>
      </w:r>
      <w:r>
        <w:rPr>
          <w:rStyle w:val="16"/>
          <w:rFonts w:hint="eastAsia" w:ascii="仿宋" w:hAnsi="仿宋" w:eastAsia="仿宋" w:cs="仿宋"/>
          <w:i w:val="0"/>
          <w:iCs w:val="0"/>
          <w:color w:val="000000" w:themeColor="text1"/>
          <w:kern w:val="0"/>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 w:hAnsi="仿宋" w:eastAsia="仿宋" w:cs="仿宋"/>
          <w:b w:val="0"/>
          <w:bCs w:val="0"/>
          <w:color w:val="000000" w:themeColor="text1"/>
          <w:sz w:val="32"/>
          <w:szCs w:val="32"/>
          <w:lang w:val="en-US" w:eastAsia="zh-CN"/>
          <w14:textFill>
            <w14:solidFill>
              <w14:schemeClr w14:val="tx1"/>
            </w14:solidFill>
          </w14:textFill>
        </w:rPr>
      </w:pPr>
      <w:r>
        <w:rPr>
          <w:rFonts w:hint="eastAsia" w:ascii="仿宋" w:hAnsi="仿宋" w:eastAsia="仿宋" w:cs="仿宋"/>
          <w:b w:val="0"/>
          <w:bCs w:val="0"/>
          <w:color w:val="000000" w:themeColor="text1"/>
          <w:sz w:val="32"/>
          <w:szCs w:val="32"/>
          <w:lang w:val="en-US" w:eastAsia="zh-CN"/>
          <w14:textFill>
            <w14:solidFill>
              <w14:schemeClr w14:val="tx1"/>
            </w14:solidFill>
          </w14:textFill>
        </w:rPr>
        <w:t>县</w:t>
      </w:r>
      <w:r>
        <w:rPr>
          <w:rFonts w:hint="default" w:ascii="仿宋" w:hAnsi="仿宋" w:eastAsia="仿宋" w:cs="仿宋"/>
          <w:b w:val="0"/>
          <w:bCs w:val="0"/>
          <w:color w:val="000000" w:themeColor="text1"/>
          <w:sz w:val="32"/>
          <w:szCs w:val="32"/>
          <w:lang w:val="en-US" w:eastAsia="zh-CN"/>
          <w14:textFill>
            <w14:solidFill>
              <w14:schemeClr w14:val="tx1"/>
            </w14:solidFill>
          </w14:textFill>
        </w:rPr>
        <w:t>现场指挥部下设综合协调组、抢险救援组、</w:t>
      </w:r>
      <w:r>
        <w:rPr>
          <w:rStyle w:val="16"/>
          <w:rFonts w:hint="eastAsia" w:ascii="仿宋" w:hAnsi="仿宋" w:eastAsia="仿宋" w:cs="仿宋"/>
          <w:i w:val="0"/>
          <w:iCs w:val="0"/>
          <w:color w:val="000000" w:themeColor="text1"/>
          <w:sz w:val="32"/>
          <w:szCs w:val="32"/>
          <w14:textFill>
            <w14:solidFill>
              <w14:schemeClr w14:val="tx1"/>
            </w14:solidFill>
          </w14:textFill>
        </w:rPr>
        <w:t>专家技术组</w:t>
      </w:r>
      <w:r>
        <w:rPr>
          <w:rFonts w:hint="default" w:ascii="仿宋" w:hAnsi="仿宋" w:eastAsia="仿宋" w:cs="仿宋"/>
          <w:b w:val="0"/>
          <w:bCs w:val="0"/>
          <w:color w:val="000000" w:themeColor="text1"/>
          <w:sz w:val="32"/>
          <w:szCs w:val="32"/>
          <w:lang w:val="en-US" w:eastAsia="zh-CN"/>
          <w14:textFill>
            <w14:solidFill>
              <w14:schemeClr w14:val="tx1"/>
            </w14:solidFill>
          </w14:textFill>
        </w:rPr>
        <w:t>、</w:t>
      </w:r>
      <w:r>
        <w:rPr>
          <w:rStyle w:val="16"/>
          <w:rFonts w:hint="eastAsia" w:ascii="仿宋" w:hAnsi="仿宋" w:eastAsia="仿宋" w:cs="仿宋"/>
          <w:i w:val="0"/>
          <w:iCs w:val="0"/>
          <w:color w:val="000000" w:themeColor="text1"/>
          <w:sz w:val="32"/>
          <w:szCs w:val="32"/>
          <w14:textFill>
            <w14:solidFill>
              <w14:schemeClr w14:val="tx1"/>
            </w14:solidFill>
          </w14:textFill>
        </w:rPr>
        <w:t>医疗救护组</w:t>
      </w:r>
      <w:r>
        <w:rPr>
          <w:rFonts w:hint="default" w:ascii="仿宋" w:hAnsi="仿宋" w:eastAsia="仿宋" w:cs="仿宋"/>
          <w:b w:val="0"/>
          <w:bCs w:val="0"/>
          <w:color w:val="000000" w:themeColor="text1"/>
          <w:sz w:val="32"/>
          <w:szCs w:val="32"/>
          <w:lang w:val="en-US" w:eastAsia="zh-CN"/>
          <w14:textFill>
            <w14:solidFill>
              <w14:schemeClr w14:val="tx1"/>
            </w14:solidFill>
          </w14:textFill>
        </w:rPr>
        <w:t>、社会稳定组、</w:t>
      </w:r>
      <w:r>
        <w:rPr>
          <w:rStyle w:val="16"/>
          <w:rFonts w:hint="eastAsia" w:ascii="仿宋" w:hAnsi="仿宋" w:eastAsia="仿宋" w:cs="仿宋"/>
          <w:i w:val="0"/>
          <w:iCs w:val="0"/>
          <w:color w:val="000000" w:themeColor="text1"/>
          <w:sz w:val="32"/>
          <w:szCs w:val="32"/>
          <w14:textFill>
            <w14:solidFill>
              <w14:schemeClr w14:val="tx1"/>
            </w14:solidFill>
          </w14:textFill>
        </w:rPr>
        <w:t>后勤保障组</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w:t>
      </w:r>
      <w:r>
        <w:rPr>
          <w:rFonts w:hint="default" w:ascii="仿宋" w:hAnsi="仿宋" w:eastAsia="仿宋" w:cs="仿宋"/>
          <w:b w:val="0"/>
          <w:bCs w:val="0"/>
          <w:color w:val="000000" w:themeColor="text1"/>
          <w:sz w:val="32"/>
          <w:szCs w:val="32"/>
          <w:lang w:val="en-US" w:eastAsia="zh-CN"/>
          <w14:textFill>
            <w14:solidFill>
              <w14:schemeClr w14:val="tx1"/>
            </w14:solidFill>
          </w14:textFill>
        </w:rPr>
        <w:t>宣传报道组、善后工作组</w:t>
      </w:r>
      <w:r>
        <w:rPr>
          <w:rFonts w:hint="eastAsia" w:ascii="仿宋" w:hAnsi="仿宋" w:eastAsia="仿宋" w:cs="仿宋"/>
          <w:b w:val="0"/>
          <w:bCs w:val="0"/>
          <w:color w:val="000000" w:themeColor="text1"/>
          <w:sz w:val="32"/>
          <w:szCs w:val="32"/>
          <w:lang w:val="en-US" w:eastAsia="zh-CN"/>
          <w14:textFill>
            <w14:solidFill>
              <w14:schemeClr w14:val="tx1"/>
            </w14:solidFill>
          </w14:textFill>
        </w:rPr>
        <w:t>。</w:t>
      </w:r>
      <w:r>
        <w:rPr>
          <w:rFonts w:hint="default" w:ascii="仿宋" w:hAnsi="仿宋" w:eastAsia="仿宋" w:cs="仿宋"/>
          <w:b w:val="0"/>
          <w:bCs w:val="0"/>
          <w:color w:val="000000" w:themeColor="text1"/>
          <w:sz w:val="32"/>
          <w:szCs w:val="32"/>
          <w:lang w:val="en-US" w:eastAsia="zh-CN"/>
          <w14:textFill>
            <w14:solidFill>
              <w14:schemeClr w14:val="tx1"/>
            </w14:solidFill>
          </w14:textFill>
        </w:rPr>
        <w:t>实行应急联动</w:t>
      </w:r>
      <w:r>
        <w:rPr>
          <w:rFonts w:hint="eastAsia" w:ascii="仿宋" w:hAnsi="仿宋" w:eastAsia="仿宋" w:cs="仿宋"/>
          <w:b w:val="0"/>
          <w:bCs w:val="0"/>
          <w:color w:val="000000" w:themeColor="text1"/>
          <w:sz w:val="32"/>
          <w:szCs w:val="32"/>
          <w:lang w:val="en-US" w:eastAsia="zh-CN"/>
          <w14:textFill>
            <w14:solidFill>
              <w14:schemeClr w14:val="tx1"/>
            </w14:solidFill>
          </w14:textFill>
        </w:rPr>
        <w:t>，</w:t>
      </w:r>
      <w:r>
        <w:rPr>
          <w:rFonts w:hint="default" w:ascii="仿宋" w:hAnsi="仿宋" w:eastAsia="仿宋" w:cs="仿宋"/>
          <w:b w:val="0"/>
          <w:bCs w:val="0"/>
          <w:color w:val="000000" w:themeColor="text1"/>
          <w:sz w:val="32"/>
          <w:szCs w:val="32"/>
          <w:lang w:val="en-US" w:eastAsia="zh-CN"/>
          <w14:textFill>
            <w14:solidFill>
              <w14:schemeClr w14:val="tx1"/>
            </w14:solidFill>
          </w14:textFill>
        </w:rPr>
        <w:t>各组的设立及人员组成结合应急工作适时进行调整</w:t>
      </w:r>
      <w:r>
        <w:rPr>
          <w:rFonts w:hint="eastAsia" w:ascii="仿宋" w:hAnsi="仿宋" w:eastAsia="仿宋" w:cs="仿宋"/>
          <w:b w:val="0"/>
          <w:bCs w:val="0"/>
          <w:color w:val="000000" w:themeColor="text1"/>
          <w:sz w:val="32"/>
          <w:szCs w:val="32"/>
          <w:lang w:val="en-US" w:eastAsia="zh-CN"/>
          <w14:textFill>
            <w14:solidFill>
              <w14:schemeClr w14:val="tx1"/>
            </w14:solidFill>
          </w14:textFill>
        </w:rPr>
        <w:t>。</w:t>
      </w:r>
    </w:p>
    <w:p>
      <w:pPr>
        <w:pStyle w:val="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2"/>
        <w:rPr>
          <w:rFonts w:ascii="仿宋" w:hAnsi="仿宋" w:eastAsia="仿宋"/>
          <w:b w:val="0"/>
          <w:bCs w:val="0"/>
          <w:color w:val="000000" w:themeColor="text1"/>
          <w:sz w:val="32"/>
          <w:szCs w:val="32"/>
          <w14:textFill>
            <w14:solidFill>
              <w14:schemeClr w14:val="tx1"/>
            </w14:solidFill>
          </w14:textFill>
        </w:rPr>
      </w:pPr>
      <w:r>
        <w:rPr>
          <w:rFonts w:hint="eastAsia" w:ascii="仿宋" w:hAnsi="仿宋" w:eastAsia="仿宋" w:cs="仿宋"/>
          <w:b w:val="0"/>
          <w:bCs w:val="0"/>
          <w:color w:val="000000" w:themeColor="text1"/>
          <w:sz w:val="32"/>
          <w:szCs w:val="32"/>
          <w:lang w:val="en-US" w:eastAsia="zh-CN"/>
          <w14:textFill>
            <w14:solidFill>
              <w14:schemeClr w14:val="tx1"/>
            </w14:solidFill>
          </w14:textFill>
        </w:rPr>
        <w:t>3.2.2 县现场指挥部</w:t>
      </w:r>
      <w:r>
        <w:rPr>
          <w:rFonts w:hint="eastAsia" w:ascii="仿宋" w:hAnsi="仿宋" w:eastAsia="仿宋" w:cs="仿宋"/>
          <w:b w:val="0"/>
          <w:bCs w:val="0"/>
          <w:color w:val="000000" w:themeColor="text1"/>
          <w:sz w:val="32"/>
          <w:szCs w:val="32"/>
          <w14:textFill>
            <w14:solidFill>
              <w14:schemeClr w14:val="tx1"/>
            </w14:solidFill>
          </w14:textFill>
        </w:rPr>
        <w:t>工作小组及职责</w:t>
      </w:r>
      <w:bookmarkEnd w:id="119"/>
      <w:bookmarkEnd w:id="120"/>
      <w:bookmarkEnd w:id="121"/>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ascii="仿宋" w:hAnsi="仿宋" w:eastAsia="仿宋" w:cs="Times New Roman"/>
          <w:color w:val="000000" w:themeColor="text1"/>
          <w:sz w:val="32"/>
          <w:szCs w:val="32"/>
          <w14:textFill>
            <w14:solidFill>
              <w14:schemeClr w14:val="tx1"/>
            </w14:solidFill>
          </w14:textFill>
        </w:rPr>
      </w:pPr>
      <w:r>
        <w:rPr>
          <w:rStyle w:val="16"/>
          <w:rFonts w:hint="eastAsia" w:ascii="仿宋" w:hAnsi="仿宋" w:eastAsia="仿宋" w:cs="仿宋"/>
          <w:i w:val="0"/>
          <w:iCs w:val="0"/>
          <w:color w:val="000000" w:themeColor="text1"/>
          <w:sz w:val="32"/>
          <w:szCs w:val="32"/>
          <w:lang w:eastAsia="zh-CN"/>
          <w14:textFill>
            <w14:solidFill>
              <w14:schemeClr w14:val="tx1"/>
            </w14:solidFill>
          </w14:textFill>
        </w:rPr>
        <w:t>县现场</w:t>
      </w:r>
      <w:r>
        <w:rPr>
          <w:rStyle w:val="16"/>
          <w:rFonts w:hint="eastAsia" w:ascii="仿宋" w:hAnsi="仿宋" w:eastAsia="仿宋" w:cs="仿宋"/>
          <w:i w:val="0"/>
          <w:iCs w:val="0"/>
          <w:color w:val="000000" w:themeColor="text1"/>
          <w:sz w:val="32"/>
          <w:szCs w:val="32"/>
          <w14:textFill>
            <w14:solidFill>
              <w14:schemeClr w14:val="tx1"/>
            </w14:solidFill>
          </w14:textFill>
        </w:rPr>
        <w:t>指挥部下设</w:t>
      </w:r>
      <w:r>
        <w:rPr>
          <w:rStyle w:val="16"/>
          <w:rFonts w:hint="eastAsia" w:ascii="仿宋" w:hAnsi="仿宋" w:eastAsia="仿宋" w:cs="仿宋"/>
          <w:i w:val="0"/>
          <w:iCs w:val="0"/>
          <w:color w:val="000000" w:themeColor="text1"/>
          <w:sz w:val="32"/>
          <w:szCs w:val="32"/>
          <w:lang w:val="en-US" w:eastAsia="zh-CN"/>
          <w14:textFill>
            <w14:solidFill>
              <w14:schemeClr w14:val="tx1"/>
            </w14:solidFill>
          </w14:textFill>
        </w:rPr>
        <w:t>8</w:t>
      </w:r>
      <w:r>
        <w:rPr>
          <w:rStyle w:val="16"/>
          <w:rFonts w:hint="eastAsia" w:ascii="仿宋" w:hAnsi="仿宋" w:eastAsia="仿宋" w:cs="仿宋"/>
          <w:i w:val="0"/>
          <w:iCs w:val="0"/>
          <w:color w:val="000000" w:themeColor="text1"/>
          <w:sz w:val="32"/>
          <w:szCs w:val="32"/>
          <w14:textFill>
            <w14:solidFill>
              <w14:schemeClr w14:val="tx1"/>
            </w14:solidFill>
          </w14:textFill>
        </w:rPr>
        <w:t>个工作小组，具体承担事故救援和处置工作。</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Style w:val="16"/>
          <w:rFonts w:hint="eastAsia" w:ascii="仿宋" w:hAnsi="仿宋" w:eastAsia="仿宋" w:cs="仿宋"/>
          <w:i w:val="0"/>
          <w:iCs w:val="0"/>
          <w:color w:val="000000" w:themeColor="text1"/>
          <w:sz w:val="32"/>
          <w:szCs w:val="32"/>
          <w14:textFill>
            <w14:solidFill>
              <w14:schemeClr w14:val="tx1"/>
            </w14:solidFill>
          </w14:textFill>
        </w:rPr>
      </w:pPr>
      <w:r>
        <w:rPr>
          <w:rStyle w:val="16"/>
          <w:rFonts w:hint="eastAsia" w:ascii="仿宋" w:hAnsi="仿宋" w:eastAsia="仿宋" w:cs="仿宋"/>
          <w:i w:val="0"/>
          <w:iCs w:val="0"/>
          <w:color w:val="000000" w:themeColor="text1"/>
          <w:sz w:val="32"/>
          <w:szCs w:val="32"/>
          <w:lang w:eastAsia="zh-CN"/>
          <w14:textFill>
            <w14:solidFill>
              <w14:schemeClr w14:val="tx1"/>
            </w14:solidFill>
          </w14:textFill>
        </w:rPr>
        <w:t>（</w:t>
      </w:r>
      <w:r>
        <w:rPr>
          <w:rStyle w:val="16"/>
          <w:rFonts w:hint="eastAsia" w:ascii="仿宋" w:hAnsi="仿宋" w:eastAsia="仿宋" w:cs="仿宋"/>
          <w:i w:val="0"/>
          <w:iCs w:val="0"/>
          <w:color w:val="000000" w:themeColor="text1"/>
          <w:sz w:val="32"/>
          <w:szCs w:val="32"/>
          <w:lang w:val="en-US" w:eastAsia="zh-CN"/>
          <w14:textFill>
            <w14:solidFill>
              <w14:schemeClr w14:val="tx1"/>
            </w14:solidFill>
          </w14:textFill>
        </w:rPr>
        <w:t>1</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w:t>
      </w:r>
      <w:r>
        <w:rPr>
          <w:rStyle w:val="16"/>
          <w:rFonts w:hint="eastAsia" w:ascii="仿宋" w:hAnsi="仿宋" w:eastAsia="仿宋" w:cs="仿宋"/>
          <w:i w:val="0"/>
          <w:iCs w:val="0"/>
          <w:color w:val="000000" w:themeColor="text1"/>
          <w:sz w:val="32"/>
          <w:szCs w:val="32"/>
          <w14:textFill>
            <w14:solidFill>
              <w14:schemeClr w14:val="tx1"/>
            </w14:solidFill>
          </w14:textFill>
        </w:rPr>
        <w:t>综合协调组</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组    长：县</w:t>
      </w: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应急管理局主要负责人。</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成员单位：县发展和改革局、</w:t>
      </w:r>
      <w:r>
        <w:rPr>
          <w:rFonts w:hint="eastAsia" w:ascii="仿宋" w:hAnsi="仿宋" w:eastAsia="仿宋" w:cs="仿宋"/>
          <w:color w:val="000000" w:themeColor="text1"/>
          <w:kern w:val="2"/>
          <w:sz w:val="32"/>
          <w:szCs w:val="32"/>
          <w:lang w:val="en-US" w:eastAsia="zh-CN" w:bidi="ar-SA"/>
          <w14:textFill>
            <w14:solidFill>
              <w14:schemeClr w14:val="tx1"/>
            </w14:solidFill>
          </w14:textFill>
        </w:rPr>
        <w:t>事发地区乡镇人民政府（街道办事处）。</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Style w:val="16"/>
          <w:rFonts w:hint="eastAsia" w:ascii="仿宋" w:hAnsi="仿宋" w:eastAsia="仿宋" w:cs="仿宋"/>
          <w:b w:val="0"/>
          <w:bCs w:val="0"/>
          <w:i w:val="0"/>
          <w:iCs w:val="0"/>
          <w:color w:val="000000" w:themeColor="text1"/>
          <w:kern w:val="0"/>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职    责：收集、汇总、报送事故和救援动态信息，承办文秘、会务工作；协调、服务、督办各组工作；完成县现场指挥部交办的其他任务。</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Style w:val="16"/>
          <w:rFonts w:hint="eastAsia" w:ascii="仿宋" w:hAnsi="仿宋" w:eastAsia="仿宋" w:cs="仿宋"/>
          <w:i w:val="0"/>
          <w:iCs w:val="0"/>
          <w:color w:val="000000" w:themeColor="text1"/>
          <w:sz w:val="32"/>
          <w:szCs w:val="32"/>
          <w14:textFill>
            <w14:solidFill>
              <w14:schemeClr w14:val="tx1"/>
            </w14:solidFill>
          </w14:textFill>
        </w:rPr>
      </w:pPr>
      <w:r>
        <w:rPr>
          <w:rStyle w:val="16"/>
          <w:rFonts w:hint="eastAsia" w:ascii="仿宋" w:hAnsi="仿宋" w:eastAsia="仿宋" w:cs="仿宋"/>
          <w:i w:val="0"/>
          <w:iCs w:val="0"/>
          <w:color w:val="000000" w:themeColor="text1"/>
          <w:sz w:val="32"/>
          <w:szCs w:val="32"/>
          <w:lang w:eastAsia="zh-CN"/>
          <w14:textFill>
            <w14:solidFill>
              <w14:schemeClr w14:val="tx1"/>
            </w14:solidFill>
          </w14:textFill>
        </w:rPr>
        <w:t>（</w:t>
      </w:r>
      <w:r>
        <w:rPr>
          <w:rStyle w:val="16"/>
          <w:rFonts w:hint="eastAsia" w:ascii="仿宋" w:hAnsi="仿宋" w:eastAsia="仿宋" w:cs="仿宋"/>
          <w:i w:val="0"/>
          <w:iCs w:val="0"/>
          <w:color w:val="000000" w:themeColor="text1"/>
          <w:sz w:val="32"/>
          <w:szCs w:val="32"/>
          <w:lang w:val="en-US" w:eastAsia="zh-CN"/>
          <w14:textFill>
            <w14:solidFill>
              <w14:schemeClr w14:val="tx1"/>
            </w14:solidFill>
          </w14:textFill>
        </w:rPr>
        <w:t>2</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）抢险</w:t>
      </w:r>
      <w:r>
        <w:rPr>
          <w:rStyle w:val="16"/>
          <w:rFonts w:hint="eastAsia" w:ascii="仿宋" w:hAnsi="仿宋" w:eastAsia="仿宋" w:cs="仿宋"/>
          <w:i w:val="0"/>
          <w:iCs w:val="0"/>
          <w:color w:val="000000" w:themeColor="text1"/>
          <w:sz w:val="32"/>
          <w:szCs w:val="32"/>
          <w14:textFill>
            <w14:solidFill>
              <w14:schemeClr w14:val="tx1"/>
            </w14:solidFill>
          </w14:textFill>
        </w:rPr>
        <w:t>救援组</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组    长：县应急管理局主要负责人。</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Style w:val="16"/>
          <w:rFonts w:hint="eastAsia" w:ascii="仿宋" w:hAnsi="仿宋" w:eastAsia="仿宋" w:cs="仿宋"/>
          <w:i w:val="0"/>
          <w:iCs w:val="0"/>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成员单位：县消防救援大队、矿山救护队、县人民武装部、事发地区乡镇人民政府（街道办事处）、县工业和信息化局、国网辽宁省电力有限公司康平县供电分公司、事发煤矿及其上级煤炭企</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业。</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hint="eastAsia" w:ascii="仿宋" w:hAnsi="仿宋" w:eastAsia="仿宋" w:cs="Times New Roman"/>
          <w:color w:val="000000" w:themeColor="text1"/>
          <w:sz w:val="32"/>
          <w:szCs w:val="32"/>
          <w:lang w:eastAsia="zh-CN"/>
          <w14:textFill>
            <w14:solidFill>
              <w14:schemeClr w14:val="tx1"/>
            </w14:solidFill>
          </w14:textFill>
        </w:rPr>
      </w:pPr>
      <w:r>
        <w:rPr>
          <w:rStyle w:val="16"/>
          <w:rFonts w:hint="eastAsia" w:ascii="仿宋" w:hAnsi="仿宋" w:eastAsia="仿宋" w:cs="仿宋"/>
          <w:i w:val="0"/>
          <w:iCs w:val="0"/>
          <w:color w:val="000000" w:themeColor="text1"/>
          <w:sz w:val="32"/>
          <w:szCs w:val="32"/>
          <w:lang w:eastAsia="zh-CN"/>
          <w14:textFill>
            <w14:solidFill>
              <w14:schemeClr w14:val="tx1"/>
            </w14:solidFill>
          </w14:textFill>
        </w:rPr>
        <w:t>职</w:t>
      </w:r>
      <w:r>
        <w:rPr>
          <w:rStyle w:val="16"/>
          <w:rFonts w:hint="eastAsia" w:ascii="仿宋" w:hAnsi="仿宋" w:eastAsia="仿宋" w:cs="仿宋"/>
          <w:i w:val="0"/>
          <w:iCs w:val="0"/>
          <w:color w:val="000000" w:themeColor="text1"/>
          <w:sz w:val="32"/>
          <w:szCs w:val="32"/>
          <w:lang w:val="en-US" w:eastAsia="zh-CN"/>
          <w14:textFill>
            <w14:solidFill>
              <w14:schemeClr w14:val="tx1"/>
            </w14:solidFill>
          </w14:textFill>
        </w:rPr>
        <w:t xml:space="preserve">    </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责：</w:t>
      </w:r>
      <w:r>
        <w:rPr>
          <w:rStyle w:val="16"/>
          <w:rFonts w:hint="eastAsia" w:ascii="仿宋" w:hAnsi="仿宋" w:eastAsia="仿宋" w:cs="仿宋"/>
          <w:i w:val="0"/>
          <w:iCs w:val="0"/>
          <w:color w:val="000000" w:themeColor="text1"/>
          <w:sz w:val="32"/>
          <w:szCs w:val="32"/>
          <w14:textFill>
            <w14:solidFill>
              <w14:schemeClr w14:val="tx1"/>
            </w14:solidFill>
          </w14:textFill>
        </w:rPr>
        <w:t>掌握灾情动态</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w:t>
      </w:r>
      <w:r>
        <w:rPr>
          <w:rStyle w:val="16"/>
          <w:rFonts w:hint="eastAsia" w:ascii="仿宋" w:hAnsi="仿宋" w:eastAsia="仿宋" w:cs="仿宋"/>
          <w:i w:val="0"/>
          <w:iCs w:val="0"/>
          <w:color w:val="000000" w:themeColor="text1"/>
          <w:sz w:val="32"/>
          <w:szCs w:val="32"/>
          <w14:textFill>
            <w14:solidFill>
              <w14:schemeClr w14:val="tx1"/>
            </w14:solidFill>
          </w14:textFill>
        </w:rPr>
        <w:t>参与救援方案制定</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w:t>
      </w:r>
      <w:r>
        <w:rPr>
          <w:rStyle w:val="16"/>
          <w:rFonts w:hint="eastAsia" w:ascii="仿宋" w:hAnsi="仿宋" w:eastAsia="仿宋" w:cs="仿宋"/>
          <w:i w:val="0"/>
          <w:iCs w:val="0"/>
          <w:color w:val="000000" w:themeColor="text1"/>
          <w:sz w:val="32"/>
          <w:szCs w:val="32"/>
          <w14:textFill>
            <w14:solidFill>
              <w14:schemeClr w14:val="tx1"/>
            </w14:solidFill>
          </w14:textFill>
        </w:rPr>
        <w:t>调集专业应急队伍、装备和物资</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w:t>
      </w:r>
      <w:r>
        <w:rPr>
          <w:rStyle w:val="16"/>
          <w:rFonts w:hint="eastAsia" w:ascii="仿宋" w:hAnsi="仿宋" w:eastAsia="仿宋" w:cs="仿宋"/>
          <w:i w:val="0"/>
          <w:iCs w:val="0"/>
          <w:color w:val="000000" w:themeColor="text1"/>
          <w:sz w:val="32"/>
          <w:szCs w:val="32"/>
          <w14:textFill>
            <w14:solidFill>
              <w14:schemeClr w14:val="tx1"/>
            </w14:solidFill>
          </w14:textFill>
        </w:rPr>
        <w:t>组织灾情侦察、抢险救援</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w:t>
      </w:r>
      <w:r>
        <w:rPr>
          <w:rStyle w:val="16"/>
          <w:rFonts w:hint="eastAsia" w:ascii="仿宋" w:hAnsi="仿宋" w:eastAsia="仿宋" w:cs="仿宋"/>
          <w:i w:val="0"/>
          <w:iCs w:val="0"/>
          <w:color w:val="000000" w:themeColor="text1"/>
          <w:sz w:val="32"/>
          <w:szCs w:val="32"/>
          <w14:textFill>
            <w14:solidFill>
              <w14:schemeClr w14:val="tx1"/>
            </w14:solidFill>
          </w14:textFill>
        </w:rPr>
        <w:t>控制危险源</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Style w:val="16"/>
          <w:rFonts w:hint="eastAsia" w:ascii="仿宋" w:hAnsi="仿宋" w:eastAsia="仿宋" w:cs="仿宋"/>
          <w:i w:val="0"/>
          <w:iCs w:val="0"/>
          <w:color w:val="000000" w:themeColor="text1"/>
          <w:sz w:val="32"/>
          <w:szCs w:val="32"/>
          <w14:textFill>
            <w14:solidFill>
              <w14:schemeClr w14:val="tx1"/>
            </w14:solidFill>
          </w14:textFill>
        </w:rPr>
      </w:pPr>
      <w:r>
        <w:rPr>
          <w:rStyle w:val="16"/>
          <w:rFonts w:hint="eastAsia" w:ascii="仿宋" w:hAnsi="仿宋" w:eastAsia="仿宋" w:cs="仿宋"/>
          <w:i w:val="0"/>
          <w:iCs w:val="0"/>
          <w:color w:val="000000" w:themeColor="text1"/>
          <w:sz w:val="32"/>
          <w:szCs w:val="32"/>
          <w:lang w:eastAsia="zh-CN"/>
          <w14:textFill>
            <w14:solidFill>
              <w14:schemeClr w14:val="tx1"/>
            </w14:solidFill>
          </w14:textFill>
        </w:rPr>
        <w:t>（</w:t>
      </w:r>
      <w:r>
        <w:rPr>
          <w:rStyle w:val="16"/>
          <w:rFonts w:hint="eastAsia" w:ascii="仿宋" w:hAnsi="仿宋" w:eastAsia="仿宋" w:cs="仿宋"/>
          <w:i w:val="0"/>
          <w:iCs w:val="0"/>
          <w:color w:val="000000" w:themeColor="text1"/>
          <w:sz w:val="32"/>
          <w:szCs w:val="32"/>
          <w:lang w:val="en-US" w:eastAsia="zh-CN"/>
          <w14:textFill>
            <w14:solidFill>
              <w14:schemeClr w14:val="tx1"/>
            </w14:solidFill>
          </w14:textFill>
        </w:rPr>
        <w:t>3</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w:t>
      </w:r>
      <w:r>
        <w:rPr>
          <w:rStyle w:val="16"/>
          <w:rFonts w:hint="eastAsia" w:ascii="仿宋" w:hAnsi="仿宋" w:eastAsia="仿宋" w:cs="仿宋"/>
          <w:i w:val="0"/>
          <w:iCs w:val="0"/>
          <w:color w:val="000000" w:themeColor="text1"/>
          <w:sz w:val="32"/>
          <w:szCs w:val="32"/>
          <w14:textFill>
            <w14:solidFill>
              <w14:schemeClr w14:val="tx1"/>
            </w14:solidFill>
          </w14:textFill>
        </w:rPr>
        <w:t>专家技术组</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Style w:val="16"/>
          <w:rFonts w:hint="eastAsia" w:ascii="仿宋" w:hAnsi="仿宋" w:eastAsia="仿宋" w:cs="仿宋"/>
          <w:i w:val="0"/>
          <w:iCs w:val="0"/>
          <w:color w:val="000000" w:themeColor="text1"/>
          <w:kern w:val="2"/>
          <w:sz w:val="32"/>
          <w:szCs w:val="32"/>
          <w:lang w:val="en-US" w:eastAsia="zh-CN" w:bidi="ar-SA"/>
          <w14:textFill>
            <w14:solidFill>
              <w14:schemeClr w14:val="tx1"/>
            </w14:solidFill>
          </w14:textFill>
        </w:rPr>
      </w:pPr>
      <w:r>
        <w:rPr>
          <w:rStyle w:val="16"/>
          <w:rFonts w:hint="eastAsia" w:ascii="仿宋" w:hAnsi="仿宋" w:eastAsia="仿宋" w:cs="仿宋"/>
          <w:i w:val="0"/>
          <w:iCs w:val="0"/>
          <w:color w:val="000000" w:themeColor="text1"/>
          <w:sz w:val="32"/>
          <w:szCs w:val="32"/>
          <w:lang w:eastAsia="zh-CN"/>
          <w14:textFill>
            <w14:solidFill>
              <w14:schemeClr w14:val="tx1"/>
            </w14:solidFill>
          </w14:textFill>
        </w:rPr>
        <w:t>组</w:t>
      </w:r>
      <w:r>
        <w:rPr>
          <w:rStyle w:val="16"/>
          <w:rFonts w:hint="eastAsia" w:ascii="仿宋" w:hAnsi="仿宋" w:eastAsia="仿宋" w:cs="仿宋"/>
          <w:i w:val="0"/>
          <w:iCs w:val="0"/>
          <w:color w:val="000000" w:themeColor="text1"/>
          <w:sz w:val="32"/>
          <w:szCs w:val="32"/>
          <w:lang w:val="en-US" w:eastAsia="zh-CN"/>
          <w14:textFill>
            <w14:solidFill>
              <w14:schemeClr w14:val="tx1"/>
            </w14:solidFill>
          </w14:textFill>
        </w:rPr>
        <w:t xml:space="preserve">    </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长</w:t>
      </w:r>
      <w:r>
        <w:rPr>
          <w:rStyle w:val="16"/>
          <w:rFonts w:hint="eastAsia" w:ascii="仿宋" w:hAnsi="仿宋" w:eastAsia="仿宋" w:cs="仿宋"/>
          <w:i w:val="0"/>
          <w:iCs w:val="0"/>
          <w:color w:val="000000" w:themeColor="text1"/>
          <w:kern w:val="2"/>
          <w:sz w:val="32"/>
          <w:szCs w:val="32"/>
          <w:lang w:val="en-US" w:eastAsia="zh-CN" w:bidi="ar-SA"/>
          <w14:textFill>
            <w14:solidFill>
              <w14:schemeClr w14:val="tx1"/>
            </w14:solidFill>
          </w14:textFill>
        </w:rPr>
        <w:t>：县应急管理局</w:t>
      </w:r>
      <w:r>
        <w:rPr>
          <w:rFonts w:hint="eastAsia" w:ascii="CESI仿宋-GB2312" w:hAnsi="CESI仿宋-GB2312" w:eastAsia="CESI仿宋-GB2312" w:cs="CESI仿宋-GB2312"/>
          <w:b w:val="0"/>
          <w:bCs w:val="0"/>
          <w:color w:val="auto"/>
          <w:kern w:val="2"/>
          <w:sz w:val="32"/>
          <w:szCs w:val="32"/>
          <w:lang w:val="en-US" w:eastAsia="zh-CN" w:bidi="ar-SA"/>
        </w:rPr>
        <w:t>主要负责人</w:t>
      </w:r>
      <w:r>
        <w:rPr>
          <w:rStyle w:val="16"/>
          <w:rFonts w:hint="eastAsia" w:ascii="仿宋" w:hAnsi="仿宋" w:eastAsia="仿宋" w:cs="仿宋"/>
          <w:i w:val="0"/>
          <w:iCs w:val="0"/>
          <w:color w:val="000000" w:themeColor="text1"/>
          <w:kern w:val="2"/>
          <w:sz w:val="32"/>
          <w:szCs w:val="32"/>
          <w:lang w:val="en-US" w:eastAsia="zh-CN" w:bidi="ar-SA"/>
          <w14:textFill>
            <w14:solidFill>
              <w14:schemeClr w14:val="tx1"/>
            </w14:solidFill>
          </w14:textFill>
        </w:rPr>
        <w:t>。</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Style w:val="16"/>
          <w:rFonts w:hint="eastAsia" w:ascii="仿宋" w:hAnsi="仿宋" w:eastAsia="仿宋" w:cs="仿宋"/>
          <w:i w:val="0"/>
          <w:iCs w:val="0"/>
          <w:color w:val="000000" w:themeColor="text1"/>
          <w:kern w:val="2"/>
          <w:sz w:val="32"/>
          <w:szCs w:val="32"/>
          <w:lang w:val="en-US" w:eastAsia="zh-CN" w:bidi="ar-SA"/>
          <w14:textFill>
            <w14:solidFill>
              <w14:schemeClr w14:val="tx1"/>
            </w14:solidFill>
          </w14:textFill>
        </w:rPr>
      </w:pPr>
      <w:r>
        <w:rPr>
          <w:rStyle w:val="16"/>
          <w:rFonts w:hint="eastAsia" w:ascii="仿宋" w:hAnsi="仿宋" w:eastAsia="仿宋" w:cs="仿宋"/>
          <w:i w:val="0"/>
          <w:iCs w:val="0"/>
          <w:color w:val="000000" w:themeColor="text1"/>
          <w:kern w:val="2"/>
          <w:sz w:val="32"/>
          <w:szCs w:val="32"/>
          <w:lang w:val="en-US" w:eastAsia="zh-CN" w:bidi="ar-SA"/>
          <w14:textFill>
            <w14:solidFill>
              <w14:schemeClr w14:val="tx1"/>
            </w14:solidFill>
          </w14:textFill>
        </w:rPr>
        <w:t>成员单位：县发展和改革局、县自然资源局、</w:t>
      </w:r>
      <w:r>
        <w:rPr>
          <w:rFonts w:hint="eastAsia" w:ascii="仿宋" w:hAnsi="仿宋" w:eastAsia="仿宋" w:cs="仿宋"/>
          <w:color w:val="000000" w:themeColor="text1"/>
          <w:kern w:val="2"/>
          <w:sz w:val="32"/>
          <w:szCs w:val="32"/>
          <w:lang w:val="en-US" w:eastAsia="zh-CN" w:bidi="ar-SA"/>
          <w14:textFill>
            <w14:solidFill>
              <w14:schemeClr w14:val="tx1"/>
            </w14:solidFill>
          </w14:textFill>
        </w:rPr>
        <w:t>沈阳市康平生态环境分局</w:t>
      </w:r>
      <w:r>
        <w:rPr>
          <w:rStyle w:val="16"/>
          <w:rFonts w:hint="eastAsia" w:ascii="仿宋" w:hAnsi="仿宋" w:eastAsia="仿宋" w:cs="仿宋"/>
          <w:i w:val="0"/>
          <w:iCs w:val="0"/>
          <w:color w:val="000000" w:themeColor="text1"/>
          <w:kern w:val="2"/>
          <w:sz w:val="32"/>
          <w:szCs w:val="32"/>
          <w:lang w:val="en-US" w:eastAsia="zh-CN" w:bidi="ar-SA"/>
          <w14:textFill>
            <w14:solidFill>
              <w14:schemeClr w14:val="tx1"/>
            </w14:solidFill>
          </w14:textFill>
        </w:rPr>
        <w:t>、县气象局、</w:t>
      </w:r>
      <w:r>
        <w:rPr>
          <w:rFonts w:hint="eastAsia" w:ascii="仿宋" w:hAnsi="仿宋" w:eastAsia="仿宋" w:cs="仿宋"/>
          <w:color w:val="000000" w:themeColor="text1"/>
          <w:kern w:val="2"/>
          <w:sz w:val="32"/>
          <w:szCs w:val="32"/>
          <w:lang w:val="en-US" w:eastAsia="zh-CN" w:bidi="ar-SA"/>
          <w14:textFill>
            <w14:solidFill>
              <w14:schemeClr w14:val="tx1"/>
            </w14:solidFill>
          </w14:textFill>
        </w:rPr>
        <w:t>国网辽宁省电力有限公司康平县供电分公司</w:t>
      </w:r>
      <w:r>
        <w:rPr>
          <w:rStyle w:val="16"/>
          <w:rFonts w:hint="eastAsia" w:ascii="仿宋" w:hAnsi="仿宋" w:eastAsia="仿宋" w:cs="仿宋"/>
          <w:i w:val="0"/>
          <w:iCs w:val="0"/>
          <w:color w:val="000000" w:themeColor="text1"/>
          <w:kern w:val="2"/>
          <w:sz w:val="32"/>
          <w:szCs w:val="32"/>
          <w:lang w:val="en-US" w:eastAsia="zh-CN" w:bidi="ar-SA"/>
          <w14:textFill>
            <w14:solidFill>
              <w14:schemeClr w14:val="tx1"/>
            </w14:solidFill>
          </w14:textFill>
        </w:rPr>
        <w:t>、</w:t>
      </w:r>
      <w:r>
        <w:rPr>
          <w:rFonts w:hint="eastAsia" w:ascii="仿宋" w:hAnsi="仿宋" w:eastAsia="仿宋" w:cs="仿宋"/>
          <w:color w:val="000000" w:themeColor="text1"/>
          <w:kern w:val="2"/>
          <w:sz w:val="32"/>
          <w:szCs w:val="32"/>
          <w:lang w:val="en-US" w:eastAsia="zh-CN" w:bidi="ar-SA"/>
          <w14:textFill>
            <w14:solidFill>
              <w14:schemeClr w14:val="tx1"/>
            </w14:solidFill>
          </w14:textFill>
        </w:rPr>
        <w:t>事发地区乡镇人民政府（街道办事处）</w:t>
      </w:r>
      <w:r>
        <w:rPr>
          <w:rStyle w:val="16"/>
          <w:rFonts w:hint="eastAsia" w:ascii="仿宋" w:hAnsi="仿宋" w:eastAsia="仿宋" w:cs="仿宋"/>
          <w:i w:val="0"/>
          <w:iCs w:val="0"/>
          <w:color w:val="000000" w:themeColor="text1"/>
          <w:kern w:val="2"/>
          <w:sz w:val="32"/>
          <w:szCs w:val="32"/>
          <w:lang w:val="en-US" w:eastAsia="zh-CN" w:bidi="ar-SA"/>
          <w14:textFill>
            <w14:solidFill>
              <w14:schemeClr w14:val="tx1"/>
            </w14:solidFill>
          </w14:textFill>
        </w:rPr>
        <w:t>。</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ascii="仿宋" w:hAnsi="仿宋" w:eastAsia="仿宋" w:cs="Times New Roman"/>
          <w:color w:val="000000" w:themeColor="text1"/>
          <w:sz w:val="32"/>
          <w:szCs w:val="32"/>
          <w14:textFill>
            <w14:solidFill>
              <w14:schemeClr w14:val="tx1"/>
            </w14:solidFill>
          </w14:textFill>
        </w:rPr>
      </w:pPr>
      <w:r>
        <w:rPr>
          <w:rStyle w:val="16"/>
          <w:rFonts w:hint="eastAsia" w:ascii="仿宋" w:hAnsi="仿宋" w:eastAsia="仿宋" w:cs="仿宋"/>
          <w:i w:val="0"/>
          <w:iCs w:val="0"/>
          <w:color w:val="000000" w:themeColor="text1"/>
          <w:sz w:val="32"/>
          <w:szCs w:val="32"/>
          <w:lang w:eastAsia="zh-CN"/>
          <w14:textFill>
            <w14:solidFill>
              <w14:schemeClr w14:val="tx1"/>
            </w14:solidFill>
          </w14:textFill>
        </w:rPr>
        <w:t>职</w:t>
      </w:r>
      <w:r>
        <w:rPr>
          <w:rStyle w:val="16"/>
          <w:rFonts w:hint="eastAsia" w:ascii="仿宋" w:hAnsi="仿宋" w:eastAsia="仿宋" w:cs="仿宋"/>
          <w:i w:val="0"/>
          <w:iCs w:val="0"/>
          <w:color w:val="000000" w:themeColor="text1"/>
          <w:sz w:val="32"/>
          <w:szCs w:val="32"/>
          <w:lang w:val="en-US" w:eastAsia="zh-CN"/>
          <w14:textFill>
            <w14:solidFill>
              <w14:schemeClr w14:val="tx1"/>
            </w14:solidFill>
          </w14:textFill>
        </w:rPr>
        <w:t xml:space="preserve">    </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责：掌握、研判灾情，组织专家研究论证，为救援工作提供技术支持；制定救援方案、技术措施和安全保障措施</w:t>
      </w:r>
      <w:r>
        <w:rPr>
          <w:rStyle w:val="16"/>
          <w:rFonts w:hint="eastAsia" w:ascii="仿宋" w:hAnsi="仿宋" w:eastAsia="仿宋" w:cs="仿宋"/>
          <w:i w:val="0"/>
          <w:iCs w:val="0"/>
          <w:color w:val="000000" w:themeColor="text1"/>
          <w:sz w:val="32"/>
          <w:szCs w:val="32"/>
          <w14:textFill>
            <w14:solidFill>
              <w14:schemeClr w14:val="tx1"/>
            </w14:solidFill>
          </w14:textFill>
        </w:rPr>
        <w:t>。</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Style w:val="16"/>
          <w:rFonts w:hint="eastAsia" w:ascii="仿宋" w:hAnsi="仿宋" w:eastAsia="仿宋" w:cs="仿宋"/>
          <w:i w:val="0"/>
          <w:iCs w:val="0"/>
          <w:color w:val="000000" w:themeColor="text1"/>
          <w:sz w:val="32"/>
          <w:szCs w:val="32"/>
          <w14:textFill>
            <w14:solidFill>
              <w14:schemeClr w14:val="tx1"/>
            </w14:solidFill>
          </w14:textFill>
        </w:rPr>
      </w:pPr>
      <w:r>
        <w:rPr>
          <w:rStyle w:val="16"/>
          <w:rFonts w:hint="eastAsia" w:ascii="仿宋" w:hAnsi="仿宋" w:eastAsia="仿宋" w:cs="仿宋"/>
          <w:i w:val="0"/>
          <w:iCs w:val="0"/>
          <w:color w:val="000000" w:themeColor="text1"/>
          <w:sz w:val="32"/>
          <w:szCs w:val="32"/>
          <w:lang w:eastAsia="zh-CN"/>
          <w14:textFill>
            <w14:solidFill>
              <w14:schemeClr w14:val="tx1"/>
            </w14:solidFill>
          </w14:textFill>
        </w:rPr>
        <w:t>（</w:t>
      </w:r>
      <w:r>
        <w:rPr>
          <w:rStyle w:val="16"/>
          <w:rFonts w:hint="eastAsia" w:ascii="仿宋" w:hAnsi="仿宋" w:eastAsia="仿宋" w:cs="仿宋"/>
          <w:i w:val="0"/>
          <w:iCs w:val="0"/>
          <w:color w:val="000000" w:themeColor="text1"/>
          <w:sz w:val="32"/>
          <w:szCs w:val="32"/>
          <w:lang w:val="en-US" w:eastAsia="zh-CN"/>
          <w14:textFill>
            <w14:solidFill>
              <w14:schemeClr w14:val="tx1"/>
            </w14:solidFill>
          </w14:textFill>
        </w:rPr>
        <w:t>4</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w:t>
      </w:r>
      <w:r>
        <w:rPr>
          <w:rStyle w:val="16"/>
          <w:rFonts w:hint="eastAsia" w:ascii="仿宋" w:hAnsi="仿宋" w:eastAsia="仿宋" w:cs="仿宋"/>
          <w:i w:val="0"/>
          <w:iCs w:val="0"/>
          <w:color w:val="000000" w:themeColor="text1"/>
          <w:sz w:val="32"/>
          <w:szCs w:val="32"/>
          <w14:textFill>
            <w14:solidFill>
              <w14:schemeClr w14:val="tx1"/>
            </w14:solidFill>
          </w14:textFill>
        </w:rPr>
        <w:t>医疗救护组</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hint="eastAsia" w:ascii="仿宋" w:hAnsi="仿宋" w:eastAsia="仿宋" w:cs="仿宋"/>
          <w:color w:val="000000" w:themeColor="text1"/>
          <w:sz w:val="32"/>
          <w:szCs w:val="32"/>
          <w:lang w:eastAsia="zh-CN"/>
          <w14:textFill>
            <w14:solidFill>
              <w14:schemeClr w14:val="tx1"/>
            </w14:solidFill>
          </w14:textFill>
        </w:rPr>
      </w:pPr>
      <w:r>
        <w:rPr>
          <w:rStyle w:val="16"/>
          <w:rFonts w:hint="eastAsia" w:ascii="仿宋" w:hAnsi="仿宋" w:eastAsia="仿宋" w:cs="仿宋"/>
          <w:i w:val="0"/>
          <w:iCs w:val="0"/>
          <w:color w:val="000000" w:themeColor="text1"/>
          <w:sz w:val="32"/>
          <w:szCs w:val="32"/>
          <w:lang w:eastAsia="zh-CN"/>
          <w14:textFill>
            <w14:solidFill>
              <w14:schemeClr w14:val="tx1"/>
            </w14:solidFill>
          </w14:textFill>
        </w:rPr>
        <w:t>组</w:t>
      </w:r>
      <w:r>
        <w:rPr>
          <w:rStyle w:val="16"/>
          <w:rFonts w:hint="eastAsia" w:ascii="仿宋" w:hAnsi="仿宋" w:eastAsia="仿宋" w:cs="仿宋"/>
          <w:i w:val="0"/>
          <w:iCs w:val="0"/>
          <w:color w:val="000000" w:themeColor="text1"/>
          <w:sz w:val="32"/>
          <w:szCs w:val="32"/>
          <w:lang w:val="en-US" w:eastAsia="zh-CN"/>
          <w14:textFill>
            <w14:solidFill>
              <w14:schemeClr w14:val="tx1"/>
            </w14:solidFill>
          </w14:textFill>
        </w:rPr>
        <w:t xml:space="preserve">    </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长：</w:t>
      </w:r>
      <w:r>
        <w:rPr>
          <w:rFonts w:hint="eastAsia" w:ascii="仿宋" w:hAnsi="仿宋" w:eastAsia="仿宋" w:cs="仿宋"/>
          <w:color w:val="000000" w:themeColor="text1"/>
          <w:sz w:val="32"/>
          <w:szCs w:val="32"/>
          <w:lang w:eastAsia="zh-CN"/>
          <w14:textFill>
            <w14:solidFill>
              <w14:schemeClr w14:val="tx1"/>
            </w14:solidFill>
          </w14:textFill>
        </w:rPr>
        <w:t>县卫生健康局主要负责人。</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Style w:val="16"/>
          <w:rFonts w:hint="eastAsia" w:ascii="仿宋" w:hAnsi="仿宋" w:eastAsia="仿宋" w:cs="仿宋"/>
          <w:i w:val="0"/>
          <w:iCs w:val="0"/>
          <w:color w:val="000000" w:themeColor="text1"/>
          <w:sz w:val="32"/>
          <w:szCs w:val="32"/>
          <w:lang w:eastAsia="zh-CN"/>
          <w14:textFill>
            <w14:solidFill>
              <w14:schemeClr w14:val="tx1"/>
            </w14:solidFill>
          </w14:textFill>
        </w:rPr>
      </w:pPr>
      <w:r>
        <w:rPr>
          <w:rStyle w:val="16"/>
          <w:rFonts w:hint="eastAsia" w:ascii="仿宋" w:hAnsi="仿宋" w:eastAsia="仿宋" w:cs="仿宋"/>
          <w:i w:val="0"/>
          <w:iCs w:val="0"/>
          <w:color w:val="000000" w:themeColor="text1"/>
          <w:sz w:val="32"/>
          <w:szCs w:val="32"/>
          <w:lang w:eastAsia="zh-CN"/>
          <w14:textFill>
            <w14:solidFill>
              <w14:schemeClr w14:val="tx1"/>
            </w14:solidFill>
          </w14:textFill>
        </w:rPr>
        <w:t>成员单位：</w:t>
      </w:r>
      <w:r>
        <w:rPr>
          <w:rStyle w:val="16"/>
          <w:rFonts w:hint="eastAsia" w:ascii="仿宋" w:hAnsi="仿宋" w:eastAsia="仿宋" w:cs="仿宋"/>
          <w:i w:val="0"/>
          <w:iCs w:val="0"/>
          <w:color w:val="000000" w:themeColor="text1"/>
          <w:sz w:val="32"/>
          <w:szCs w:val="32"/>
          <w:lang w:val="en-US" w:eastAsia="zh-CN"/>
          <w14:textFill>
            <w14:solidFill>
              <w14:schemeClr w14:val="tx1"/>
            </w14:solidFill>
          </w14:textFill>
        </w:rPr>
        <w:t>县及乡镇（街道）</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卫生</w:t>
      </w:r>
      <w:r>
        <w:rPr>
          <w:rStyle w:val="16"/>
          <w:rFonts w:hint="eastAsia" w:ascii="仿宋" w:hAnsi="仿宋" w:eastAsia="仿宋" w:cs="仿宋"/>
          <w:i w:val="0"/>
          <w:iCs w:val="0"/>
          <w:color w:val="000000" w:themeColor="text1"/>
          <w:sz w:val="32"/>
          <w:szCs w:val="32"/>
          <w:lang w:val="en-US" w:eastAsia="zh-CN"/>
          <w14:textFill>
            <w14:solidFill>
              <w14:schemeClr w14:val="tx1"/>
            </w14:solidFill>
          </w14:textFill>
        </w:rPr>
        <w:t>医疗机构</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hint="eastAsia" w:ascii="仿宋" w:hAnsi="仿宋" w:eastAsia="仿宋" w:cs="Times New Roman"/>
          <w:color w:val="000000" w:themeColor="text1"/>
          <w:sz w:val="32"/>
          <w:szCs w:val="32"/>
          <w:lang w:eastAsia="zh-CN"/>
          <w14:textFill>
            <w14:solidFill>
              <w14:schemeClr w14:val="tx1"/>
            </w14:solidFill>
          </w14:textFill>
        </w:rPr>
      </w:pPr>
      <w:r>
        <w:rPr>
          <w:rStyle w:val="16"/>
          <w:rFonts w:hint="eastAsia" w:ascii="仿宋" w:hAnsi="仿宋" w:eastAsia="仿宋" w:cs="仿宋"/>
          <w:i w:val="0"/>
          <w:iCs w:val="0"/>
          <w:color w:val="000000" w:themeColor="text1"/>
          <w:sz w:val="32"/>
          <w:szCs w:val="32"/>
          <w:lang w:eastAsia="zh-CN"/>
          <w14:textFill>
            <w14:solidFill>
              <w14:schemeClr w14:val="tx1"/>
            </w14:solidFill>
          </w14:textFill>
        </w:rPr>
        <w:t>职</w:t>
      </w:r>
      <w:r>
        <w:rPr>
          <w:rStyle w:val="16"/>
          <w:rFonts w:hint="eastAsia" w:ascii="仿宋" w:hAnsi="仿宋" w:eastAsia="仿宋" w:cs="仿宋"/>
          <w:i w:val="0"/>
          <w:iCs w:val="0"/>
          <w:color w:val="000000" w:themeColor="text1"/>
          <w:sz w:val="32"/>
          <w:szCs w:val="32"/>
          <w:lang w:val="en-US" w:eastAsia="zh-CN"/>
          <w14:textFill>
            <w14:solidFill>
              <w14:schemeClr w14:val="tx1"/>
            </w14:solidFill>
          </w14:textFill>
        </w:rPr>
        <w:t xml:space="preserve">    </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责：</w:t>
      </w:r>
      <w:r>
        <w:rPr>
          <w:rStyle w:val="16"/>
          <w:rFonts w:hint="eastAsia" w:ascii="仿宋" w:hAnsi="仿宋" w:eastAsia="仿宋" w:cs="仿宋"/>
          <w:i w:val="0"/>
          <w:iCs w:val="0"/>
          <w:color w:val="000000" w:themeColor="text1"/>
          <w:sz w:val="32"/>
          <w:szCs w:val="32"/>
          <w14:textFill>
            <w14:solidFill>
              <w14:schemeClr w14:val="tx1"/>
            </w14:solidFill>
          </w14:textFill>
        </w:rPr>
        <w:t>负责伤员救治和医疗卫生保障</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w:t>
      </w:r>
      <w:r>
        <w:rPr>
          <w:rStyle w:val="16"/>
          <w:rFonts w:hint="eastAsia" w:ascii="仿宋" w:hAnsi="仿宋" w:eastAsia="仿宋" w:cs="仿宋"/>
          <w:i w:val="0"/>
          <w:iCs w:val="0"/>
          <w:color w:val="000000" w:themeColor="text1"/>
          <w:sz w:val="32"/>
          <w:szCs w:val="32"/>
          <w14:textFill>
            <w14:solidFill>
              <w14:schemeClr w14:val="tx1"/>
            </w14:solidFill>
          </w14:textFill>
        </w:rPr>
        <w:t>调配</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县</w:t>
      </w:r>
      <w:r>
        <w:rPr>
          <w:rStyle w:val="16"/>
          <w:rFonts w:hint="eastAsia" w:ascii="仿宋" w:hAnsi="仿宋" w:eastAsia="仿宋" w:cs="仿宋"/>
          <w:i w:val="0"/>
          <w:iCs w:val="0"/>
          <w:color w:val="000000" w:themeColor="text1"/>
          <w:sz w:val="32"/>
          <w:szCs w:val="32"/>
          <w14:textFill>
            <w14:solidFill>
              <w14:schemeClr w14:val="tx1"/>
            </w14:solidFill>
          </w14:textFill>
        </w:rPr>
        <w:t>级医疗资源指导援助</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w:t>
      </w:r>
      <w:r>
        <w:rPr>
          <w:rStyle w:val="16"/>
          <w:rFonts w:hint="eastAsia" w:ascii="仿宋" w:hAnsi="仿宋" w:eastAsia="仿宋" w:cs="仿宋"/>
          <w:i w:val="0"/>
          <w:iCs w:val="0"/>
          <w:color w:val="000000" w:themeColor="text1"/>
          <w:sz w:val="32"/>
          <w:szCs w:val="32"/>
          <w14:textFill>
            <w14:solidFill>
              <w14:schemeClr w14:val="tx1"/>
            </w14:solidFill>
          </w14:textFill>
        </w:rPr>
        <w:t>开展现场</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疾病预防控制工作。</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Style w:val="16"/>
          <w:rFonts w:hint="eastAsia" w:ascii="仿宋" w:hAnsi="仿宋" w:eastAsia="仿宋" w:cs="仿宋"/>
          <w:i w:val="0"/>
          <w:iCs w:val="0"/>
          <w:color w:val="000000" w:themeColor="text1"/>
          <w:sz w:val="32"/>
          <w:szCs w:val="32"/>
          <w14:textFill>
            <w14:solidFill>
              <w14:schemeClr w14:val="tx1"/>
            </w14:solidFill>
          </w14:textFill>
        </w:rPr>
      </w:pPr>
      <w:r>
        <w:rPr>
          <w:rStyle w:val="16"/>
          <w:rFonts w:hint="eastAsia" w:ascii="仿宋" w:hAnsi="仿宋" w:eastAsia="仿宋" w:cs="仿宋"/>
          <w:i w:val="0"/>
          <w:iCs w:val="0"/>
          <w:color w:val="000000" w:themeColor="text1"/>
          <w:sz w:val="32"/>
          <w:szCs w:val="32"/>
          <w:lang w:eastAsia="zh-CN"/>
          <w14:textFill>
            <w14:solidFill>
              <w14:schemeClr w14:val="tx1"/>
            </w14:solidFill>
          </w14:textFill>
        </w:rPr>
        <w:t>（</w:t>
      </w:r>
      <w:r>
        <w:rPr>
          <w:rStyle w:val="16"/>
          <w:rFonts w:hint="eastAsia" w:ascii="仿宋" w:hAnsi="仿宋" w:eastAsia="仿宋" w:cs="仿宋"/>
          <w:i w:val="0"/>
          <w:iCs w:val="0"/>
          <w:color w:val="000000" w:themeColor="text1"/>
          <w:sz w:val="32"/>
          <w:szCs w:val="32"/>
          <w:lang w:val="en-US" w:eastAsia="zh-CN"/>
          <w14:textFill>
            <w14:solidFill>
              <w14:schemeClr w14:val="tx1"/>
            </w14:solidFill>
          </w14:textFill>
        </w:rPr>
        <w:t>5</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）社会稳定</w:t>
      </w:r>
      <w:r>
        <w:rPr>
          <w:rStyle w:val="16"/>
          <w:rFonts w:hint="eastAsia" w:ascii="仿宋" w:hAnsi="仿宋" w:eastAsia="仿宋" w:cs="仿宋"/>
          <w:i w:val="0"/>
          <w:iCs w:val="0"/>
          <w:color w:val="000000" w:themeColor="text1"/>
          <w:sz w:val="32"/>
          <w:szCs w:val="32"/>
          <w14:textFill>
            <w14:solidFill>
              <w14:schemeClr w14:val="tx1"/>
            </w14:solidFill>
          </w14:textFill>
        </w:rPr>
        <w:t>组</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Style w:val="16"/>
          <w:rFonts w:hint="eastAsia" w:ascii="仿宋" w:hAnsi="仿宋" w:eastAsia="仿宋" w:cs="仿宋"/>
          <w:i w:val="0"/>
          <w:iCs w:val="0"/>
          <w:color w:val="000000" w:themeColor="text1"/>
          <w:sz w:val="32"/>
          <w:szCs w:val="32"/>
          <w:lang w:eastAsia="zh-CN"/>
          <w14:textFill>
            <w14:solidFill>
              <w14:schemeClr w14:val="tx1"/>
            </w14:solidFill>
          </w14:textFill>
        </w:rPr>
      </w:pPr>
      <w:r>
        <w:rPr>
          <w:rStyle w:val="16"/>
          <w:rFonts w:hint="eastAsia" w:ascii="仿宋" w:hAnsi="仿宋" w:eastAsia="仿宋" w:cs="仿宋"/>
          <w:i w:val="0"/>
          <w:iCs w:val="0"/>
          <w:color w:val="000000" w:themeColor="text1"/>
          <w:sz w:val="32"/>
          <w:szCs w:val="32"/>
          <w:lang w:eastAsia="zh-CN"/>
          <w14:textFill>
            <w14:solidFill>
              <w14:schemeClr w14:val="tx1"/>
            </w14:solidFill>
          </w14:textFill>
        </w:rPr>
        <w:t>组</w:t>
      </w:r>
      <w:r>
        <w:rPr>
          <w:rStyle w:val="16"/>
          <w:rFonts w:hint="eastAsia" w:ascii="仿宋" w:hAnsi="仿宋" w:eastAsia="仿宋" w:cs="仿宋"/>
          <w:i w:val="0"/>
          <w:iCs w:val="0"/>
          <w:color w:val="000000" w:themeColor="text1"/>
          <w:sz w:val="32"/>
          <w:szCs w:val="32"/>
          <w:lang w:val="en-US" w:eastAsia="zh-CN"/>
          <w14:textFill>
            <w14:solidFill>
              <w14:schemeClr w14:val="tx1"/>
            </w14:solidFill>
          </w14:textFill>
        </w:rPr>
        <w:t xml:space="preserve">    </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长：县</w:t>
      </w:r>
      <w:r>
        <w:rPr>
          <w:rStyle w:val="16"/>
          <w:rFonts w:hint="eastAsia" w:ascii="仿宋" w:hAnsi="仿宋" w:eastAsia="仿宋" w:cs="仿宋"/>
          <w:i w:val="0"/>
          <w:iCs w:val="0"/>
          <w:color w:val="000000" w:themeColor="text1"/>
          <w:sz w:val="32"/>
          <w:szCs w:val="32"/>
          <w14:textFill>
            <w14:solidFill>
              <w14:schemeClr w14:val="tx1"/>
            </w14:solidFill>
          </w14:textFill>
        </w:rPr>
        <w:t>公安局</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分管副局长。</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Style w:val="16"/>
          <w:rFonts w:hint="eastAsia" w:ascii="仿宋" w:hAnsi="仿宋" w:eastAsia="仿宋" w:cs="仿宋"/>
          <w:i w:val="0"/>
          <w:iCs w:val="0"/>
          <w:color w:val="000000" w:themeColor="text1"/>
          <w:sz w:val="32"/>
          <w:szCs w:val="32"/>
          <w:lang w:eastAsia="zh-CN"/>
          <w14:textFill>
            <w14:solidFill>
              <w14:schemeClr w14:val="tx1"/>
            </w14:solidFill>
          </w14:textFill>
        </w:rPr>
      </w:pPr>
      <w:r>
        <w:rPr>
          <w:rStyle w:val="16"/>
          <w:rFonts w:hint="eastAsia" w:ascii="仿宋" w:hAnsi="仿宋" w:eastAsia="仿宋" w:cs="仿宋"/>
          <w:i w:val="0"/>
          <w:iCs w:val="0"/>
          <w:color w:val="000000" w:themeColor="text1"/>
          <w:sz w:val="32"/>
          <w:szCs w:val="32"/>
          <w:lang w:eastAsia="zh-CN"/>
          <w14:textFill>
            <w14:solidFill>
              <w14:schemeClr w14:val="tx1"/>
            </w14:solidFill>
          </w14:textFill>
        </w:rPr>
        <w:t>成员单位：</w:t>
      </w:r>
      <w:r>
        <w:rPr>
          <w:rFonts w:hint="eastAsia" w:ascii="仿宋" w:hAnsi="仿宋" w:eastAsia="仿宋" w:cs="仿宋"/>
          <w:color w:val="000000" w:themeColor="text1"/>
          <w:kern w:val="2"/>
          <w:sz w:val="32"/>
          <w:szCs w:val="32"/>
          <w:lang w:val="en-US" w:eastAsia="zh-CN" w:bidi="ar-SA"/>
          <w14:textFill>
            <w14:solidFill>
              <w14:schemeClr w14:val="tx1"/>
            </w14:solidFill>
          </w14:textFill>
        </w:rPr>
        <w:t>事发地区乡镇人民政府（街道办事处）</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ascii="仿宋" w:hAnsi="仿宋" w:eastAsia="仿宋" w:cs="Times New Roman"/>
          <w:color w:val="000000" w:themeColor="text1"/>
          <w:sz w:val="32"/>
          <w:szCs w:val="32"/>
          <w14:textFill>
            <w14:solidFill>
              <w14:schemeClr w14:val="tx1"/>
            </w14:solidFill>
          </w14:textFill>
        </w:rPr>
      </w:pPr>
      <w:r>
        <w:rPr>
          <w:rStyle w:val="16"/>
          <w:rFonts w:hint="eastAsia" w:ascii="仿宋" w:hAnsi="仿宋" w:eastAsia="仿宋" w:cs="仿宋"/>
          <w:i w:val="0"/>
          <w:iCs w:val="0"/>
          <w:color w:val="000000" w:themeColor="text1"/>
          <w:sz w:val="32"/>
          <w:szCs w:val="32"/>
          <w:lang w:eastAsia="zh-CN"/>
          <w14:textFill>
            <w14:solidFill>
              <w14:schemeClr w14:val="tx1"/>
            </w14:solidFill>
          </w14:textFill>
        </w:rPr>
        <w:t>职</w:t>
      </w:r>
      <w:r>
        <w:rPr>
          <w:rStyle w:val="16"/>
          <w:rFonts w:hint="eastAsia" w:ascii="仿宋" w:hAnsi="仿宋" w:eastAsia="仿宋" w:cs="仿宋"/>
          <w:i w:val="0"/>
          <w:iCs w:val="0"/>
          <w:color w:val="000000" w:themeColor="text1"/>
          <w:sz w:val="32"/>
          <w:szCs w:val="32"/>
          <w:lang w:val="en-US" w:eastAsia="zh-CN"/>
          <w14:textFill>
            <w14:solidFill>
              <w14:schemeClr w14:val="tx1"/>
            </w14:solidFill>
          </w14:textFill>
        </w:rPr>
        <w:t xml:space="preserve">    </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责：</w:t>
      </w:r>
      <w:r>
        <w:rPr>
          <w:rStyle w:val="16"/>
          <w:rFonts w:hint="eastAsia" w:ascii="仿宋" w:hAnsi="仿宋" w:eastAsia="仿宋" w:cs="仿宋"/>
          <w:i w:val="0"/>
          <w:iCs w:val="0"/>
          <w:color w:val="000000" w:themeColor="text1"/>
          <w:sz w:val="32"/>
          <w:szCs w:val="32"/>
          <w14:textFill>
            <w14:solidFill>
              <w14:schemeClr w14:val="tx1"/>
            </w14:solidFill>
          </w14:textFill>
        </w:rPr>
        <w:t>负责现场警戒、维持秩序、疏导交通、疏散群众安置以及伤亡人员身份确认等工作。</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Style w:val="16"/>
          <w:rFonts w:hint="eastAsia" w:ascii="仿宋" w:hAnsi="仿宋" w:eastAsia="仿宋" w:cs="仿宋"/>
          <w:i w:val="0"/>
          <w:iCs w:val="0"/>
          <w:color w:val="000000" w:themeColor="text1"/>
          <w:sz w:val="32"/>
          <w:szCs w:val="32"/>
          <w14:textFill>
            <w14:solidFill>
              <w14:schemeClr w14:val="tx1"/>
            </w14:solidFill>
          </w14:textFill>
        </w:rPr>
      </w:pPr>
      <w:r>
        <w:rPr>
          <w:rStyle w:val="16"/>
          <w:rFonts w:hint="eastAsia" w:ascii="仿宋" w:hAnsi="仿宋" w:eastAsia="仿宋" w:cs="仿宋"/>
          <w:i w:val="0"/>
          <w:iCs w:val="0"/>
          <w:color w:val="000000" w:themeColor="text1"/>
          <w:sz w:val="32"/>
          <w:szCs w:val="32"/>
          <w:lang w:eastAsia="zh-CN"/>
          <w14:textFill>
            <w14:solidFill>
              <w14:schemeClr w14:val="tx1"/>
            </w14:solidFill>
          </w14:textFill>
        </w:rPr>
        <w:t>（</w:t>
      </w:r>
      <w:r>
        <w:rPr>
          <w:rStyle w:val="16"/>
          <w:rFonts w:hint="eastAsia" w:ascii="仿宋" w:hAnsi="仿宋" w:eastAsia="仿宋" w:cs="仿宋"/>
          <w:i w:val="0"/>
          <w:iCs w:val="0"/>
          <w:color w:val="000000" w:themeColor="text1"/>
          <w:sz w:val="32"/>
          <w:szCs w:val="32"/>
          <w:lang w:val="en-US" w:eastAsia="zh-CN"/>
          <w14:textFill>
            <w14:solidFill>
              <w14:schemeClr w14:val="tx1"/>
            </w14:solidFill>
          </w14:textFill>
        </w:rPr>
        <w:t>6</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w:t>
      </w:r>
      <w:r>
        <w:rPr>
          <w:rStyle w:val="16"/>
          <w:rFonts w:hint="eastAsia" w:ascii="仿宋" w:hAnsi="仿宋" w:eastAsia="仿宋" w:cs="仿宋"/>
          <w:i w:val="0"/>
          <w:iCs w:val="0"/>
          <w:color w:val="000000" w:themeColor="text1"/>
          <w:sz w:val="32"/>
          <w:szCs w:val="32"/>
          <w14:textFill>
            <w14:solidFill>
              <w14:schemeClr w14:val="tx1"/>
            </w14:solidFill>
          </w14:textFill>
        </w:rPr>
        <w:t>后勤保障组</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Style w:val="16"/>
          <w:rFonts w:hint="eastAsia" w:ascii="仿宋" w:hAnsi="仿宋" w:eastAsia="仿宋" w:cs="仿宋"/>
          <w:i w:val="0"/>
          <w:iCs w:val="0"/>
          <w:color w:val="000000" w:themeColor="text1"/>
          <w:sz w:val="32"/>
          <w:szCs w:val="32"/>
          <w:lang w:eastAsia="zh-CN"/>
          <w14:textFill>
            <w14:solidFill>
              <w14:schemeClr w14:val="tx1"/>
            </w14:solidFill>
          </w14:textFill>
        </w:rPr>
      </w:pPr>
      <w:r>
        <w:rPr>
          <w:rStyle w:val="16"/>
          <w:rFonts w:hint="eastAsia" w:ascii="仿宋" w:hAnsi="仿宋" w:eastAsia="仿宋" w:cs="仿宋"/>
          <w:i w:val="0"/>
          <w:iCs w:val="0"/>
          <w:color w:val="000000" w:themeColor="text1"/>
          <w:sz w:val="32"/>
          <w:szCs w:val="32"/>
          <w:lang w:eastAsia="zh-CN"/>
          <w14:textFill>
            <w14:solidFill>
              <w14:schemeClr w14:val="tx1"/>
            </w14:solidFill>
          </w14:textFill>
        </w:rPr>
        <w:t>组</w:t>
      </w:r>
      <w:r>
        <w:rPr>
          <w:rStyle w:val="16"/>
          <w:rFonts w:hint="eastAsia" w:ascii="仿宋" w:hAnsi="仿宋" w:eastAsia="仿宋" w:cs="仿宋"/>
          <w:i w:val="0"/>
          <w:iCs w:val="0"/>
          <w:color w:val="000000" w:themeColor="text1"/>
          <w:sz w:val="32"/>
          <w:szCs w:val="32"/>
          <w:lang w:val="en-US" w:eastAsia="zh-CN"/>
          <w14:textFill>
            <w14:solidFill>
              <w14:schemeClr w14:val="tx1"/>
            </w14:solidFill>
          </w14:textFill>
        </w:rPr>
        <w:t xml:space="preserve">    </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长：县</w:t>
      </w:r>
      <w:r>
        <w:rPr>
          <w:rStyle w:val="16"/>
          <w:rFonts w:hint="eastAsia" w:ascii="仿宋" w:hAnsi="仿宋" w:eastAsia="仿宋" w:cs="仿宋"/>
          <w:i w:val="0"/>
          <w:iCs w:val="0"/>
          <w:color w:val="000000" w:themeColor="text1"/>
          <w:sz w:val="32"/>
          <w:szCs w:val="32"/>
          <w14:textFill>
            <w14:solidFill>
              <w14:schemeClr w14:val="tx1"/>
            </w14:solidFill>
          </w14:textFill>
        </w:rPr>
        <w:t>应急管理局</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主要负责人。</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Style w:val="16"/>
          <w:rFonts w:hint="eastAsia" w:ascii="仿宋" w:hAnsi="仿宋" w:eastAsia="仿宋" w:cs="仿宋"/>
          <w:i w:val="0"/>
          <w:iCs w:val="0"/>
          <w:color w:val="000000" w:themeColor="text1"/>
          <w:sz w:val="32"/>
          <w:szCs w:val="32"/>
          <w:lang w:eastAsia="zh-CN"/>
          <w14:textFill>
            <w14:solidFill>
              <w14:schemeClr w14:val="tx1"/>
            </w14:solidFill>
          </w14:textFill>
        </w:rPr>
      </w:pPr>
      <w:r>
        <w:rPr>
          <w:rStyle w:val="16"/>
          <w:rFonts w:hint="eastAsia" w:ascii="仿宋" w:hAnsi="仿宋" w:eastAsia="仿宋" w:cs="仿宋"/>
          <w:i w:val="0"/>
          <w:iCs w:val="0"/>
          <w:color w:val="000000" w:themeColor="text1"/>
          <w:sz w:val="32"/>
          <w:szCs w:val="32"/>
          <w:lang w:eastAsia="zh-CN"/>
          <w14:textFill>
            <w14:solidFill>
              <w14:schemeClr w14:val="tx1"/>
            </w14:solidFill>
          </w14:textFill>
        </w:rPr>
        <w:t>成员单位：县</w:t>
      </w: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交通运输局、县工业和信息化局、县财政局、县气象局、</w:t>
      </w:r>
      <w:r>
        <w:rPr>
          <w:rFonts w:hint="eastAsia" w:ascii="仿宋" w:hAnsi="仿宋" w:eastAsia="仿宋" w:cs="仿宋"/>
          <w:color w:val="000000" w:themeColor="text1"/>
          <w:kern w:val="2"/>
          <w:sz w:val="32"/>
          <w:szCs w:val="32"/>
          <w:lang w:val="en-US" w:eastAsia="zh-CN" w:bidi="ar-SA"/>
          <w14:textFill>
            <w14:solidFill>
              <w14:schemeClr w14:val="tx1"/>
            </w14:solidFill>
          </w14:textFill>
        </w:rPr>
        <w:t>事发地区乡镇人民政府（街道办事处）</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，事发煤矿</w:t>
      </w:r>
      <w:r>
        <w:rPr>
          <w:rStyle w:val="16"/>
          <w:rFonts w:hint="eastAsia" w:ascii="仿宋" w:hAnsi="仿宋" w:eastAsia="仿宋" w:cs="仿宋"/>
          <w:i w:val="0"/>
          <w:iCs w:val="0"/>
          <w:color w:val="000000" w:themeColor="text1"/>
          <w:kern w:val="0"/>
          <w:sz w:val="32"/>
          <w:szCs w:val="32"/>
          <w14:textFill>
            <w14:solidFill>
              <w14:schemeClr w14:val="tx1"/>
            </w14:solidFill>
          </w14:textFill>
        </w:rPr>
        <w:t>及其上级煤炭企业</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hint="eastAsia" w:ascii="仿宋" w:hAnsi="仿宋" w:eastAsia="仿宋" w:cs="Times New Roman"/>
          <w:color w:val="000000" w:themeColor="text1"/>
          <w:sz w:val="32"/>
          <w:szCs w:val="32"/>
          <w:lang w:eastAsia="zh-CN"/>
          <w14:textFill>
            <w14:solidFill>
              <w14:schemeClr w14:val="tx1"/>
            </w14:solidFill>
          </w14:textFill>
        </w:rPr>
      </w:pPr>
      <w:r>
        <w:rPr>
          <w:rStyle w:val="16"/>
          <w:rFonts w:hint="eastAsia" w:ascii="仿宋" w:hAnsi="仿宋" w:eastAsia="仿宋" w:cs="仿宋"/>
          <w:i w:val="0"/>
          <w:iCs w:val="0"/>
          <w:color w:val="000000" w:themeColor="text1"/>
          <w:sz w:val="32"/>
          <w:szCs w:val="32"/>
          <w:lang w:eastAsia="zh-CN"/>
          <w14:textFill>
            <w14:solidFill>
              <w14:schemeClr w14:val="tx1"/>
            </w14:solidFill>
          </w14:textFill>
        </w:rPr>
        <w:t>职</w:t>
      </w:r>
      <w:r>
        <w:rPr>
          <w:rStyle w:val="16"/>
          <w:rFonts w:hint="eastAsia" w:ascii="仿宋" w:hAnsi="仿宋" w:eastAsia="仿宋" w:cs="仿宋"/>
          <w:i w:val="0"/>
          <w:iCs w:val="0"/>
          <w:color w:val="000000" w:themeColor="text1"/>
          <w:sz w:val="32"/>
          <w:szCs w:val="32"/>
          <w:lang w:val="en-US" w:eastAsia="zh-CN"/>
          <w14:textFill>
            <w14:solidFill>
              <w14:schemeClr w14:val="tx1"/>
            </w14:solidFill>
          </w14:textFill>
        </w:rPr>
        <w:t xml:space="preserve">    </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责：</w:t>
      </w:r>
      <w:r>
        <w:rPr>
          <w:rStyle w:val="16"/>
          <w:rFonts w:hint="eastAsia" w:ascii="仿宋" w:hAnsi="仿宋" w:eastAsia="仿宋" w:cs="仿宋"/>
          <w:i w:val="0"/>
          <w:iCs w:val="0"/>
          <w:color w:val="000000" w:themeColor="text1"/>
          <w:sz w:val="32"/>
          <w:szCs w:val="32"/>
          <w14:textFill>
            <w14:solidFill>
              <w14:schemeClr w14:val="tx1"/>
            </w14:solidFill>
          </w14:textFill>
        </w:rPr>
        <w:t>协调组织事故抢救所需的交通运输、物资、财力、通信、电力、后勤服务等保障工作</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w:t>
      </w:r>
      <w:r>
        <w:rPr>
          <w:rStyle w:val="16"/>
          <w:rFonts w:hint="eastAsia" w:ascii="仿宋" w:hAnsi="仿宋" w:eastAsia="仿宋" w:cs="仿宋"/>
          <w:i w:val="0"/>
          <w:iCs w:val="0"/>
          <w:color w:val="000000" w:themeColor="text1"/>
          <w:sz w:val="32"/>
          <w:szCs w:val="32"/>
          <w14:textFill>
            <w14:solidFill>
              <w14:schemeClr w14:val="tx1"/>
            </w14:solidFill>
          </w14:textFill>
        </w:rPr>
        <w:t>开展气象监测预报</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Style w:val="16"/>
          <w:rFonts w:hint="eastAsia" w:ascii="仿宋" w:hAnsi="仿宋" w:eastAsia="仿宋" w:cs="仿宋"/>
          <w:i w:val="0"/>
          <w:iCs w:val="0"/>
          <w:color w:val="000000" w:themeColor="text1"/>
          <w:sz w:val="32"/>
          <w:szCs w:val="32"/>
          <w14:textFill>
            <w14:solidFill>
              <w14:schemeClr w14:val="tx1"/>
            </w14:solidFill>
          </w14:textFill>
        </w:rPr>
      </w:pPr>
      <w:r>
        <w:rPr>
          <w:rStyle w:val="16"/>
          <w:rFonts w:hint="eastAsia" w:ascii="仿宋" w:hAnsi="仿宋" w:eastAsia="仿宋" w:cs="仿宋"/>
          <w:i w:val="0"/>
          <w:iCs w:val="0"/>
          <w:color w:val="000000" w:themeColor="text1"/>
          <w:sz w:val="32"/>
          <w:szCs w:val="32"/>
          <w:lang w:eastAsia="zh-CN"/>
          <w14:textFill>
            <w14:solidFill>
              <w14:schemeClr w14:val="tx1"/>
            </w14:solidFill>
          </w14:textFill>
        </w:rPr>
        <w:t>（</w:t>
      </w:r>
      <w:r>
        <w:rPr>
          <w:rStyle w:val="16"/>
          <w:rFonts w:hint="eastAsia" w:ascii="仿宋" w:hAnsi="仿宋" w:eastAsia="仿宋" w:cs="仿宋"/>
          <w:i w:val="0"/>
          <w:iCs w:val="0"/>
          <w:color w:val="000000" w:themeColor="text1"/>
          <w:sz w:val="32"/>
          <w:szCs w:val="32"/>
          <w:lang w:val="en-US" w:eastAsia="zh-CN"/>
          <w14:textFill>
            <w14:solidFill>
              <w14:schemeClr w14:val="tx1"/>
            </w14:solidFill>
          </w14:textFill>
        </w:rPr>
        <w:t>7</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）宣传</w:t>
      </w:r>
      <w:r>
        <w:rPr>
          <w:rStyle w:val="16"/>
          <w:rFonts w:hint="eastAsia" w:ascii="仿宋" w:hAnsi="仿宋" w:eastAsia="仿宋" w:cs="仿宋"/>
          <w:i w:val="0"/>
          <w:iCs w:val="0"/>
          <w:color w:val="000000" w:themeColor="text1"/>
          <w:sz w:val="32"/>
          <w:szCs w:val="32"/>
          <w14:textFill>
            <w14:solidFill>
              <w14:schemeClr w14:val="tx1"/>
            </w14:solidFill>
          </w14:textFill>
        </w:rPr>
        <w:t>报道组</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Style w:val="16"/>
          <w:rFonts w:hint="eastAsia" w:ascii="仿宋" w:hAnsi="仿宋" w:eastAsia="仿宋" w:cs="仿宋"/>
          <w:i w:val="0"/>
          <w:iCs w:val="0"/>
          <w:color w:val="000000" w:themeColor="text1"/>
          <w:sz w:val="32"/>
          <w:szCs w:val="32"/>
          <w:lang w:eastAsia="zh-CN"/>
          <w14:textFill>
            <w14:solidFill>
              <w14:schemeClr w14:val="tx1"/>
            </w14:solidFill>
          </w14:textFill>
        </w:rPr>
      </w:pPr>
      <w:r>
        <w:rPr>
          <w:rStyle w:val="16"/>
          <w:rFonts w:hint="eastAsia" w:ascii="仿宋" w:hAnsi="仿宋" w:eastAsia="仿宋" w:cs="仿宋"/>
          <w:i w:val="0"/>
          <w:iCs w:val="0"/>
          <w:color w:val="000000" w:themeColor="text1"/>
          <w:sz w:val="32"/>
          <w:szCs w:val="32"/>
          <w:lang w:eastAsia="zh-CN"/>
          <w14:textFill>
            <w14:solidFill>
              <w14:schemeClr w14:val="tx1"/>
            </w14:solidFill>
          </w14:textFill>
        </w:rPr>
        <w:t>组</w:t>
      </w:r>
      <w:r>
        <w:rPr>
          <w:rStyle w:val="16"/>
          <w:rFonts w:hint="eastAsia" w:ascii="仿宋" w:hAnsi="仿宋" w:eastAsia="仿宋" w:cs="仿宋"/>
          <w:i w:val="0"/>
          <w:iCs w:val="0"/>
          <w:color w:val="000000" w:themeColor="text1"/>
          <w:sz w:val="32"/>
          <w:szCs w:val="32"/>
          <w:lang w:val="en-US" w:eastAsia="zh-CN"/>
          <w14:textFill>
            <w14:solidFill>
              <w14:schemeClr w14:val="tx1"/>
            </w14:solidFill>
          </w14:textFill>
        </w:rPr>
        <w:t xml:space="preserve">    </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长：县</w:t>
      </w:r>
      <w:r>
        <w:rPr>
          <w:rStyle w:val="16"/>
          <w:rFonts w:hint="eastAsia" w:ascii="仿宋" w:hAnsi="仿宋" w:eastAsia="仿宋" w:cs="仿宋"/>
          <w:i w:val="0"/>
          <w:iCs w:val="0"/>
          <w:color w:val="000000" w:themeColor="text1"/>
          <w:sz w:val="32"/>
          <w:szCs w:val="32"/>
          <w14:textFill>
            <w14:solidFill>
              <w14:schemeClr w14:val="tx1"/>
            </w14:solidFill>
          </w14:textFill>
        </w:rPr>
        <w:t>委宣传部</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副部长。</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Style w:val="16"/>
          <w:rFonts w:hint="eastAsia" w:ascii="仿宋" w:hAnsi="仿宋" w:eastAsia="仿宋" w:cs="仿宋"/>
          <w:i w:val="0"/>
          <w:iCs w:val="0"/>
          <w:color w:val="000000" w:themeColor="text1"/>
          <w:sz w:val="32"/>
          <w:szCs w:val="32"/>
          <w:lang w:eastAsia="zh-CN"/>
          <w14:textFill>
            <w14:solidFill>
              <w14:schemeClr w14:val="tx1"/>
            </w14:solidFill>
          </w14:textFill>
        </w:rPr>
      </w:pPr>
      <w:r>
        <w:rPr>
          <w:rStyle w:val="16"/>
          <w:rFonts w:hint="eastAsia" w:ascii="仿宋" w:hAnsi="仿宋" w:eastAsia="仿宋" w:cs="仿宋"/>
          <w:i w:val="0"/>
          <w:iCs w:val="0"/>
          <w:color w:val="000000" w:themeColor="text1"/>
          <w:sz w:val="32"/>
          <w:szCs w:val="32"/>
          <w:lang w:eastAsia="zh-CN"/>
          <w14:textFill>
            <w14:solidFill>
              <w14:schemeClr w14:val="tx1"/>
            </w14:solidFill>
          </w14:textFill>
        </w:rPr>
        <w:t>成员单位：县委</w:t>
      </w:r>
      <w:r>
        <w:rPr>
          <w:rStyle w:val="16"/>
          <w:rFonts w:hint="eastAsia" w:ascii="仿宋" w:hAnsi="仿宋" w:eastAsia="仿宋" w:cs="仿宋"/>
          <w:i w:val="0"/>
          <w:iCs w:val="0"/>
          <w:color w:val="000000" w:themeColor="text1"/>
          <w:sz w:val="32"/>
          <w:szCs w:val="32"/>
          <w14:textFill>
            <w14:solidFill>
              <w14:schemeClr w14:val="tx1"/>
            </w14:solidFill>
          </w14:textFill>
        </w:rPr>
        <w:t>网信办、</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县</w:t>
      </w:r>
      <w:r>
        <w:rPr>
          <w:rStyle w:val="16"/>
          <w:rFonts w:hint="eastAsia" w:ascii="仿宋" w:hAnsi="仿宋" w:eastAsia="仿宋" w:cs="仿宋"/>
          <w:i w:val="0"/>
          <w:iCs w:val="0"/>
          <w:color w:val="000000" w:themeColor="text1"/>
          <w:sz w:val="32"/>
          <w:szCs w:val="32"/>
          <w14:textFill>
            <w14:solidFill>
              <w14:schemeClr w14:val="tx1"/>
            </w14:solidFill>
          </w14:textFill>
        </w:rPr>
        <w:t>应急管理局</w:t>
      </w:r>
      <w:r>
        <w:rPr>
          <w:rStyle w:val="16"/>
          <w:rFonts w:hint="eastAsia" w:ascii="仿宋" w:hAnsi="仿宋" w:eastAsia="仿宋" w:cs="仿宋"/>
          <w:b/>
          <w:bCs/>
          <w:i w:val="0"/>
          <w:iCs w:val="0"/>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kern w:val="2"/>
          <w:sz w:val="32"/>
          <w:szCs w:val="32"/>
          <w:lang w:val="en-US" w:eastAsia="zh-CN" w:bidi="ar-SA"/>
          <w14:textFill>
            <w14:solidFill>
              <w14:schemeClr w14:val="tx1"/>
            </w14:solidFill>
          </w14:textFill>
        </w:rPr>
        <w:t>事发地区乡镇人民政府（街道办事处）</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Style w:val="16"/>
          <w:rFonts w:hint="eastAsia" w:ascii="仿宋" w:hAnsi="仿宋" w:eastAsia="仿宋" w:cs="仿宋"/>
          <w:i w:val="0"/>
          <w:iCs w:val="0"/>
          <w:color w:val="000000" w:themeColor="text1"/>
          <w:sz w:val="32"/>
          <w:szCs w:val="32"/>
          <w:lang w:eastAsia="zh-CN"/>
          <w14:textFill>
            <w14:solidFill>
              <w14:schemeClr w14:val="tx1"/>
            </w14:solidFill>
          </w14:textFill>
        </w:rPr>
      </w:pPr>
      <w:r>
        <w:rPr>
          <w:rStyle w:val="16"/>
          <w:rFonts w:hint="eastAsia" w:ascii="仿宋" w:hAnsi="仿宋" w:eastAsia="仿宋" w:cs="仿宋"/>
          <w:i w:val="0"/>
          <w:iCs w:val="0"/>
          <w:color w:val="000000" w:themeColor="text1"/>
          <w:sz w:val="32"/>
          <w:szCs w:val="32"/>
          <w:lang w:eastAsia="zh-CN"/>
          <w14:textFill>
            <w14:solidFill>
              <w14:schemeClr w14:val="tx1"/>
            </w14:solidFill>
          </w14:textFill>
        </w:rPr>
        <w:t>职</w:t>
      </w:r>
      <w:r>
        <w:rPr>
          <w:rStyle w:val="16"/>
          <w:rFonts w:hint="eastAsia" w:ascii="仿宋" w:hAnsi="仿宋" w:eastAsia="仿宋" w:cs="仿宋"/>
          <w:i w:val="0"/>
          <w:iCs w:val="0"/>
          <w:color w:val="000000" w:themeColor="text1"/>
          <w:sz w:val="32"/>
          <w:szCs w:val="32"/>
          <w:lang w:val="en-US" w:eastAsia="zh-CN"/>
          <w14:textFill>
            <w14:solidFill>
              <w14:schemeClr w14:val="tx1"/>
            </w14:solidFill>
          </w14:textFill>
        </w:rPr>
        <w:t xml:space="preserve">    </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责：</w:t>
      </w:r>
      <w:r>
        <w:rPr>
          <w:rStyle w:val="16"/>
          <w:rFonts w:hint="eastAsia" w:ascii="仿宋" w:hAnsi="仿宋" w:eastAsia="仿宋" w:cs="仿宋"/>
          <w:i w:val="0"/>
          <w:iCs w:val="0"/>
          <w:color w:val="000000" w:themeColor="text1"/>
          <w:sz w:val="32"/>
          <w:szCs w:val="32"/>
          <w14:textFill>
            <w14:solidFill>
              <w14:schemeClr w14:val="tx1"/>
            </w14:solidFill>
          </w14:textFill>
        </w:rPr>
        <w:t>组织开展新闻发布、新闻报道</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w:t>
      </w:r>
      <w:r>
        <w:rPr>
          <w:rStyle w:val="16"/>
          <w:rFonts w:hint="eastAsia" w:ascii="仿宋" w:hAnsi="仿宋" w:eastAsia="仿宋" w:cs="仿宋"/>
          <w:i w:val="0"/>
          <w:iCs w:val="0"/>
          <w:color w:val="000000" w:themeColor="text1"/>
          <w:sz w:val="32"/>
          <w:szCs w:val="32"/>
          <w14:textFill>
            <w14:solidFill>
              <w14:schemeClr w14:val="tx1"/>
            </w14:solidFill>
          </w14:textFill>
        </w:rPr>
        <w:t>引导舆情</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pPr>
      <w:r>
        <w:rPr>
          <w:rStyle w:val="16"/>
          <w:rFonts w:hint="eastAsia" w:ascii="仿宋" w:hAnsi="仿宋" w:eastAsia="仿宋" w:cs="仿宋"/>
          <w:i w:val="0"/>
          <w:iCs w:val="0"/>
          <w:color w:val="000000" w:themeColor="text1"/>
          <w:sz w:val="32"/>
          <w:szCs w:val="32"/>
          <w:lang w:eastAsia="zh-CN"/>
          <w14:textFill>
            <w14:solidFill>
              <w14:schemeClr w14:val="tx1"/>
            </w14:solidFill>
          </w14:textFill>
        </w:rPr>
        <w:t>（8）</w:t>
      </w:r>
      <w:bookmarkStart w:id="122" w:name="_Toc1337814570"/>
      <w:r>
        <w:rPr>
          <w:rStyle w:val="16"/>
          <w:rFonts w:hint="eastAsia" w:ascii="仿宋" w:hAnsi="仿宋" w:eastAsia="仿宋" w:cs="仿宋"/>
          <w:i w:val="0"/>
          <w:iCs w:val="0"/>
          <w:color w:val="000000" w:themeColor="text1"/>
          <w:kern w:val="0"/>
          <w:sz w:val="32"/>
          <w:szCs w:val="32"/>
          <w14:textFill>
            <w14:solidFill>
              <w14:schemeClr w14:val="tx1"/>
            </w14:solidFill>
          </w14:textFill>
        </w:rPr>
        <w:t>善后处理</w:t>
      </w:r>
      <w:r>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t>组</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pPr>
      <w:r>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t>组长：县政府分管副县长</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rPr>
          <w:rStyle w:val="16"/>
          <w:rFonts w:hint="eastAsia" w:ascii="仿宋" w:hAnsi="仿宋" w:eastAsia="仿宋" w:cs="仿宋"/>
          <w:i w:val="0"/>
          <w:iCs w:val="0"/>
          <w:color w:val="000000" w:themeColor="text1"/>
          <w:sz w:val="32"/>
          <w:szCs w:val="32"/>
          <w:lang w:eastAsia="zh-CN"/>
          <w14:textFill>
            <w14:solidFill>
              <w14:schemeClr w14:val="tx1"/>
            </w14:solidFill>
          </w14:textFill>
        </w:rPr>
      </w:pPr>
      <w:r>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t>副组长：</w:t>
      </w:r>
      <w:r>
        <w:rPr>
          <w:rFonts w:hint="eastAsia" w:ascii="仿宋" w:hAnsi="仿宋" w:eastAsia="仿宋" w:cs="仿宋"/>
          <w:color w:val="000000" w:themeColor="text1"/>
          <w:kern w:val="2"/>
          <w:sz w:val="32"/>
          <w:szCs w:val="32"/>
          <w:lang w:val="en-US" w:eastAsia="zh-CN" w:bidi="ar-SA"/>
          <w14:textFill>
            <w14:solidFill>
              <w14:schemeClr w14:val="tx1"/>
            </w14:solidFill>
          </w14:textFill>
        </w:rPr>
        <w:t>事发地区乡镇人民政府（街道办事处）</w:t>
      </w: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主</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要负责人、</w:t>
      </w:r>
      <w:r>
        <w:rPr>
          <w:rStyle w:val="16"/>
          <w:rFonts w:hint="eastAsia" w:ascii="仿宋" w:hAnsi="仿宋" w:eastAsia="仿宋" w:cs="仿宋"/>
          <w:i w:val="0"/>
          <w:iCs w:val="0"/>
          <w:color w:val="000000" w:themeColor="text1"/>
          <w:kern w:val="0"/>
          <w:sz w:val="32"/>
          <w:szCs w:val="32"/>
          <w14:textFill>
            <w14:solidFill>
              <w14:schemeClr w14:val="tx1"/>
            </w14:solidFill>
          </w14:textFill>
        </w:rPr>
        <w:t>事发煤矿</w:t>
      </w:r>
      <w:r>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t>及其</w:t>
      </w:r>
      <w:r>
        <w:rPr>
          <w:rStyle w:val="16"/>
          <w:rFonts w:hint="eastAsia" w:ascii="仿宋" w:hAnsi="仿宋" w:eastAsia="仿宋" w:cs="仿宋"/>
          <w:i w:val="0"/>
          <w:iCs w:val="0"/>
          <w:color w:val="000000" w:themeColor="text1"/>
          <w:kern w:val="0"/>
          <w:sz w:val="32"/>
          <w:szCs w:val="32"/>
          <w14:textFill>
            <w14:solidFill>
              <w14:schemeClr w14:val="tx1"/>
            </w14:solidFill>
          </w14:textFill>
        </w:rPr>
        <w:t>上级企业</w:t>
      </w:r>
      <w:r>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t>负责人。</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pPr>
      <w:r>
        <w:rPr>
          <w:rStyle w:val="16"/>
          <w:rFonts w:hint="eastAsia" w:ascii="仿宋" w:hAnsi="仿宋" w:eastAsia="仿宋" w:cs="仿宋"/>
          <w:i w:val="0"/>
          <w:iCs w:val="0"/>
          <w:color w:val="000000" w:themeColor="text1"/>
          <w:sz w:val="32"/>
          <w:szCs w:val="32"/>
          <w:lang w:eastAsia="zh-CN"/>
          <w14:textFill>
            <w14:solidFill>
              <w14:schemeClr w14:val="tx1"/>
            </w14:solidFill>
          </w14:textFill>
        </w:rPr>
        <w:t>成员单位：县</w:t>
      </w:r>
      <w:r>
        <w:rPr>
          <w:rStyle w:val="16"/>
          <w:rFonts w:hint="eastAsia" w:ascii="仿宋" w:hAnsi="仿宋" w:eastAsia="仿宋" w:cs="仿宋"/>
          <w:i w:val="0"/>
          <w:iCs w:val="0"/>
          <w:color w:val="000000" w:themeColor="text1"/>
          <w:kern w:val="0"/>
          <w:sz w:val="32"/>
          <w:szCs w:val="32"/>
          <w14:textFill>
            <w14:solidFill>
              <w14:schemeClr w14:val="tx1"/>
            </w14:solidFill>
          </w14:textFill>
        </w:rPr>
        <w:t>民政局、</w:t>
      </w:r>
      <w:r>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t>县</w:t>
      </w:r>
      <w:r>
        <w:rPr>
          <w:rStyle w:val="16"/>
          <w:rFonts w:hint="eastAsia" w:ascii="仿宋" w:hAnsi="仿宋" w:eastAsia="仿宋" w:cs="仿宋"/>
          <w:i w:val="0"/>
          <w:iCs w:val="0"/>
          <w:color w:val="000000" w:themeColor="text1"/>
          <w:kern w:val="0"/>
          <w:sz w:val="32"/>
          <w:szCs w:val="32"/>
          <w14:textFill>
            <w14:solidFill>
              <w14:schemeClr w14:val="tx1"/>
            </w14:solidFill>
          </w14:textFill>
        </w:rPr>
        <w:t>医保局、</w:t>
      </w:r>
      <w:r>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t>县财政局、县</w:t>
      </w:r>
      <w:r>
        <w:rPr>
          <w:rStyle w:val="16"/>
          <w:rFonts w:hint="eastAsia" w:ascii="仿宋" w:hAnsi="仿宋" w:eastAsia="仿宋" w:cs="仿宋"/>
          <w:i w:val="0"/>
          <w:iCs w:val="0"/>
          <w:color w:val="000000" w:themeColor="text1"/>
          <w:kern w:val="0"/>
          <w:sz w:val="32"/>
          <w:szCs w:val="32"/>
          <w14:textFill>
            <w14:solidFill>
              <w14:schemeClr w14:val="tx1"/>
            </w14:solidFill>
          </w14:textFill>
        </w:rPr>
        <w:t>总工会</w:t>
      </w:r>
      <w:r>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t>、事发煤矿企业。</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rPr>
          <w:rStyle w:val="16"/>
          <w:rFonts w:hint="eastAsia" w:ascii="仿宋" w:hAnsi="仿宋" w:eastAsia="仿宋" w:cs="仿宋"/>
          <w:i w:val="0"/>
          <w:iCs w:val="0"/>
          <w:color w:val="000000" w:themeColor="text1"/>
          <w:sz w:val="32"/>
          <w:szCs w:val="32"/>
          <w:lang w:eastAsia="zh-CN"/>
          <w14:textFill>
            <w14:solidFill>
              <w14:schemeClr w14:val="tx1"/>
            </w14:solidFill>
          </w14:textFill>
        </w:rPr>
      </w:pPr>
      <w:r>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t>职</w:t>
      </w:r>
      <w:r>
        <w:rPr>
          <w:rStyle w:val="16"/>
          <w:rFonts w:hint="eastAsia" w:ascii="仿宋" w:hAnsi="仿宋" w:eastAsia="仿宋" w:cs="仿宋"/>
          <w:i w:val="0"/>
          <w:iCs w:val="0"/>
          <w:color w:val="000000" w:themeColor="text1"/>
          <w:kern w:val="0"/>
          <w:sz w:val="32"/>
          <w:szCs w:val="32"/>
          <w:lang w:val="en-US" w:eastAsia="zh-CN"/>
          <w14:textFill>
            <w14:solidFill>
              <w14:schemeClr w14:val="tx1"/>
            </w14:solidFill>
          </w14:textFill>
        </w:rPr>
        <w:t xml:space="preserve">    </w:t>
      </w:r>
      <w:r>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t>责：</w:t>
      </w:r>
      <w:bookmarkEnd w:id="122"/>
      <w:r>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t>事发煤矿企业承担主体赔偿，乡镇（街道）</w:t>
      </w:r>
      <w:r>
        <w:rPr>
          <w:rStyle w:val="16"/>
          <w:rFonts w:hint="eastAsia" w:ascii="仿宋" w:hAnsi="仿宋" w:eastAsia="仿宋" w:cs="仿宋"/>
          <w:i w:val="0"/>
          <w:iCs w:val="0"/>
          <w:color w:val="000000" w:themeColor="text1"/>
          <w:kern w:val="0"/>
          <w:sz w:val="32"/>
          <w:szCs w:val="32"/>
          <w14:textFill>
            <w14:solidFill>
              <w14:schemeClr w14:val="tx1"/>
            </w14:solidFill>
          </w14:textFill>
        </w:rPr>
        <w:t>做好家属安抚</w:t>
      </w:r>
      <w:r>
        <w:rPr>
          <w:rStyle w:val="16"/>
          <w:rFonts w:hint="eastAsia" w:ascii="仿宋" w:hAnsi="仿宋" w:eastAsia="仿宋" w:cs="仿宋"/>
          <w:i w:val="0"/>
          <w:iCs w:val="0"/>
          <w:color w:val="000000" w:themeColor="text1"/>
          <w:kern w:val="0"/>
          <w:sz w:val="32"/>
          <w:szCs w:val="32"/>
          <w:lang w:eastAsia="zh-CN"/>
          <w14:textFill>
            <w14:solidFill>
              <w14:schemeClr w14:val="tx1"/>
            </w14:solidFill>
          </w14:textFill>
        </w:rPr>
        <w:t>、县级部门负责政策保障</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outlineLvl w:val="0"/>
        <w:rPr>
          <w:rStyle w:val="16"/>
          <w:rFonts w:hint="eastAsia" w:ascii="仿宋" w:hAnsi="仿宋" w:eastAsia="仿宋" w:cs="仿宋"/>
          <w:b/>
          <w:bCs/>
          <w:i w:val="0"/>
          <w:iCs w:val="0"/>
          <w:color w:val="000000" w:themeColor="text1"/>
          <w:sz w:val="32"/>
          <w:szCs w:val="32"/>
          <w:lang w:eastAsia="zh-CN"/>
          <w14:textFill>
            <w14:solidFill>
              <w14:schemeClr w14:val="tx1"/>
            </w14:solidFill>
          </w14:textFill>
        </w:rPr>
      </w:pPr>
      <w:bookmarkStart w:id="123" w:name="_Toc28274"/>
      <w:bookmarkStart w:id="124" w:name="_Toc960971201"/>
      <w:bookmarkStart w:id="125" w:name="_Toc210962530"/>
      <w:bookmarkStart w:id="126" w:name="_Toc433703339"/>
      <w:bookmarkStart w:id="127" w:name="_Toc472068540"/>
      <w:bookmarkStart w:id="128" w:name="_Toc18690"/>
      <w:bookmarkStart w:id="129" w:name="_Toc430163736"/>
      <w:bookmarkStart w:id="130" w:name="_Toc430266018"/>
      <w:bookmarkStart w:id="131" w:name="_Toc340578035"/>
      <w:bookmarkStart w:id="132" w:name="_Toc430163393"/>
      <w:r>
        <w:rPr>
          <w:rStyle w:val="16"/>
          <w:rFonts w:hint="eastAsia" w:ascii="仿宋" w:hAnsi="仿宋" w:eastAsia="仿宋" w:cs="仿宋"/>
          <w:b/>
          <w:bCs/>
          <w:i w:val="0"/>
          <w:iCs w:val="0"/>
          <w:color w:val="000000" w:themeColor="text1"/>
          <w:sz w:val="32"/>
          <w:szCs w:val="32"/>
          <w:lang w:val="en-US" w:eastAsia="zh-CN"/>
          <w14:textFill>
            <w14:solidFill>
              <w14:schemeClr w14:val="tx1"/>
            </w14:solidFill>
          </w14:textFill>
        </w:rPr>
        <w:t xml:space="preserve">4 </w:t>
      </w:r>
      <w:r>
        <w:rPr>
          <w:rStyle w:val="16"/>
          <w:rFonts w:hint="eastAsia" w:ascii="仿宋" w:hAnsi="仿宋" w:eastAsia="仿宋" w:cs="仿宋"/>
          <w:b/>
          <w:bCs/>
          <w:i w:val="0"/>
          <w:iCs w:val="0"/>
          <w:color w:val="000000" w:themeColor="text1"/>
          <w:sz w:val="32"/>
          <w:szCs w:val="32"/>
          <w:lang w:eastAsia="zh-CN"/>
          <w14:textFill>
            <w14:solidFill>
              <w14:schemeClr w14:val="tx1"/>
            </w14:solidFill>
          </w14:textFill>
        </w:rPr>
        <w:t>监测与预警</w:t>
      </w:r>
      <w:bookmarkEnd w:id="123"/>
      <w:bookmarkEnd w:id="124"/>
      <w:bookmarkEnd w:id="125"/>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outlineLvl w:val="1"/>
        <w:rPr>
          <w:rStyle w:val="16"/>
          <w:rFonts w:hint="eastAsia" w:ascii="仿宋" w:hAnsi="仿宋" w:eastAsia="仿宋" w:cs="仿宋"/>
          <w:i w:val="0"/>
          <w:iCs w:val="0"/>
          <w:color w:val="000000" w:themeColor="text1"/>
          <w:sz w:val="32"/>
          <w:szCs w:val="32"/>
          <w:lang w:eastAsia="zh-CN"/>
          <w14:textFill>
            <w14:solidFill>
              <w14:schemeClr w14:val="tx1"/>
            </w14:solidFill>
          </w14:textFill>
        </w:rPr>
      </w:pPr>
      <w:bookmarkStart w:id="133" w:name="_Toc15269827"/>
      <w:bookmarkStart w:id="134" w:name="_Toc251314916"/>
      <w:bookmarkStart w:id="135" w:name="_Toc7549"/>
      <w:bookmarkStart w:id="136" w:name="_Toc28334840"/>
      <w:bookmarkStart w:id="137" w:name="_Toc28334839"/>
      <w:bookmarkStart w:id="138" w:name="_Toc492051407"/>
      <w:bookmarkStart w:id="139" w:name="_Toc28089368"/>
      <w:bookmarkStart w:id="140" w:name="_Toc28087652"/>
      <w:bookmarkStart w:id="141" w:name="_Toc28087653"/>
      <w:bookmarkStart w:id="142" w:name="_Toc28158769"/>
      <w:bookmarkStart w:id="143" w:name="_Toc174080128"/>
      <w:bookmarkStart w:id="144" w:name="_Toc28158768"/>
      <w:bookmarkStart w:id="145" w:name="_Toc28335423"/>
      <w:bookmarkStart w:id="146" w:name="_Toc28072914"/>
      <w:bookmarkStart w:id="147" w:name="_Toc28335424"/>
      <w:bookmarkStart w:id="148" w:name="_Toc28157613"/>
      <w:bookmarkStart w:id="149" w:name="_Toc28157612"/>
      <w:bookmarkStart w:id="150" w:name="_Toc612"/>
      <w:bookmarkStart w:id="151" w:name="_Toc28089369"/>
      <w:bookmarkStart w:id="152" w:name="_Toc28072915"/>
      <w:r>
        <w:rPr>
          <w:rStyle w:val="16"/>
          <w:rFonts w:hint="eastAsia" w:ascii="仿宋" w:hAnsi="仿宋" w:eastAsia="仿宋" w:cs="仿宋"/>
          <w:i w:val="0"/>
          <w:iCs w:val="0"/>
          <w:color w:val="000000" w:themeColor="text1"/>
          <w:sz w:val="32"/>
          <w:szCs w:val="32"/>
          <w:lang w:val="en-US" w:eastAsia="zh-CN"/>
          <w14:textFill>
            <w14:solidFill>
              <w14:schemeClr w14:val="tx1"/>
            </w14:solidFill>
          </w14:textFill>
        </w:rPr>
        <w:t>4</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.1</w:t>
      </w:r>
      <w:r>
        <w:rPr>
          <w:rStyle w:val="16"/>
          <w:rFonts w:hint="eastAsia" w:ascii="仿宋" w:hAnsi="仿宋" w:eastAsia="仿宋" w:cs="仿宋"/>
          <w:i w:val="0"/>
          <w:iCs w:val="0"/>
          <w:color w:val="000000" w:themeColor="text1"/>
          <w:sz w:val="32"/>
          <w:szCs w:val="32"/>
          <w:lang w:val="en-US" w:eastAsia="zh-CN"/>
          <w14:textFill>
            <w14:solidFill>
              <w14:schemeClr w14:val="tx1"/>
            </w14:solidFill>
          </w14:textFill>
        </w:rPr>
        <w:t xml:space="preserve"> </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监测</w:t>
      </w:r>
      <w:bookmarkEnd w:id="133"/>
      <w:bookmarkEnd w:id="134"/>
      <w:bookmarkEnd w:id="135"/>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rPr>
          <w:rStyle w:val="16"/>
          <w:rFonts w:hint="eastAsia" w:ascii="仿宋" w:hAnsi="仿宋" w:eastAsia="仿宋" w:cs="仿宋"/>
          <w:i w:val="0"/>
          <w:iCs w:val="0"/>
          <w:color w:val="000000" w:themeColor="text1"/>
          <w:sz w:val="32"/>
          <w:szCs w:val="32"/>
          <w:lang w:eastAsia="zh-CN"/>
          <w14:textFill>
            <w14:solidFill>
              <w14:schemeClr w14:val="tx1"/>
            </w14:solidFill>
          </w14:textFill>
        </w:rPr>
      </w:pPr>
      <w:r>
        <w:rPr>
          <w:rStyle w:val="16"/>
          <w:rFonts w:hint="eastAsia" w:ascii="仿宋" w:hAnsi="仿宋" w:eastAsia="仿宋" w:cs="仿宋"/>
          <w:i w:val="0"/>
          <w:iCs w:val="0"/>
          <w:color w:val="000000" w:themeColor="text1"/>
          <w:sz w:val="32"/>
          <w:szCs w:val="32"/>
          <w:lang w:eastAsia="zh-CN"/>
          <w14:textFill>
            <w14:solidFill>
              <w14:schemeClr w14:val="tx1"/>
            </w14:solidFill>
          </w14:textFill>
        </w:rPr>
        <w:t>煤矿应根据险情或事故情况下矿工避险实际需要，建立监测监控、人员位置监测、通信联络等监测系统。</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县应急管理部门会同市应急管理部门及矿山安全监</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管监察部门充分运用煤矿安全监管监察执法系统、安全风险监测监控预警系统等信息化手段，结合煤矿安全风险分析研判、检查执法、煤矿企业报送的安全风险管控情况，对本行政区域内煤矿安全风险状况加强监测，对存在重大安全风险和重大安全隐患煤矿重点监控。与</w:t>
      </w: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发展改革、自然</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资源、水务、气象等有关部门建立生产安全事故信息和自然灾害信息资源获取及共享机制。</w:t>
      </w:r>
    </w:p>
    <w:p>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b w:val="0"/>
          <w:bCs w:val="0"/>
          <w:color w:val="000000" w:themeColor="text1"/>
          <w:sz w:val="32"/>
          <w:szCs w:val="32"/>
          <w14:textFill>
            <w14:solidFill>
              <w14:schemeClr w14:val="tx1"/>
            </w14:solidFill>
          </w14:textFill>
        </w:rPr>
      </w:pPr>
      <w:bookmarkStart w:id="153" w:name="_Toc16804155"/>
      <w:bookmarkStart w:id="154" w:name="_Toc1072217214"/>
      <w:bookmarkStart w:id="155" w:name="_Toc18117"/>
      <w:r>
        <w:rPr>
          <w:rFonts w:hint="eastAsia" w:ascii="仿宋" w:hAnsi="仿宋" w:eastAsia="仿宋" w:cs="仿宋"/>
          <w:b w:val="0"/>
          <w:bCs w:val="0"/>
          <w:color w:val="000000" w:themeColor="text1"/>
          <w:sz w:val="32"/>
          <w:szCs w:val="32"/>
          <w:lang w:val="en-US" w:eastAsia="zh-CN"/>
          <w14:textFill>
            <w14:solidFill>
              <w14:schemeClr w14:val="tx1"/>
            </w14:solidFill>
          </w14:textFill>
        </w:rPr>
        <w:t>4</w:t>
      </w:r>
      <w:r>
        <w:rPr>
          <w:rFonts w:ascii="仿宋" w:hAnsi="仿宋" w:eastAsia="仿宋" w:cs="仿宋"/>
          <w:b w:val="0"/>
          <w:bCs w:val="0"/>
          <w:color w:val="000000" w:themeColor="text1"/>
          <w:sz w:val="32"/>
          <w:szCs w:val="32"/>
          <w14:textFill>
            <w14:solidFill>
              <w14:schemeClr w14:val="tx1"/>
            </w14:solidFill>
          </w14:textFill>
        </w:rPr>
        <w:t>.</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Start w:id="156" w:name="_Toc5662"/>
      <w:bookmarkStart w:id="157" w:name="_Toc146617955"/>
      <w:r>
        <w:rPr>
          <w:rFonts w:ascii="仿宋" w:hAnsi="仿宋" w:eastAsia="仿宋" w:cs="仿宋"/>
          <w:b w:val="0"/>
          <w:bCs w:val="0"/>
          <w:color w:val="000000" w:themeColor="text1"/>
          <w:sz w:val="32"/>
          <w:szCs w:val="32"/>
          <w14:textFill>
            <w14:solidFill>
              <w14:schemeClr w14:val="tx1"/>
            </w14:solidFill>
          </w14:textFill>
        </w:rPr>
        <w:t>2</w:t>
      </w:r>
      <w:r>
        <w:rPr>
          <w:rFonts w:hint="eastAsia" w:ascii="仿宋" w:hAnsi="仿宋" w:eastAsia="仿宋" w:cs="仿宋"/>
          <w:b w:val="0"/>
          <w:bCs w:val="0"/>
          <w:color w:val="000000" w:themeColor="text1"/>
          <w:sz w:val="32"/>
          <w:szCs w:val="32"/>
          <w:lang w:val="en-US" w:eastAsia="zh-CN"/>
          <w14:textFill>
            <w14:solidFill>
              <w14:schemeClr w14:val="tx1"/>
            </w14:solidFill>
          </w14:textFill>
        </w:rPr>
        <w:t xml:space="preserve"> </w:t>
      </w:r>
      <w:r>
        <w:rPr>
          <w:rFonts w:hint="eastAsia" w:ascii="仿宋" w:hAnsi="仿宋" w:eastAsia="仿宋" w:cs="仿宋"/>
          <w:b w:val="0"/>
          <w:bCs w:val="0"/>
          <w:color w:val="000000" w:themeColor="text1"/>
          <w:sz w:val="32"/>
          <w:szCs w:val="32"/>
          <w14:textFill>
            <w14:solidFill>
              <w14:schemeClr w14:val="tx1"/>
            </w14:solidFill>
          </w14:textFill>
        </w:rPr>
        <w:t>预警</w:t>
      </w:r>
      <w:bookmarkEnd w:id="153"/>
      <w:bookmarkEnd w:id="154"/>
      <w:bookmarkEnd w:id="155"/>
      <w:bookmarkEnd w:id="156"/>
      <w:bookmarkEnd w:id="157"/>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outlineLvl w:val="2"/>
        <w:rPr>
          <w:rStyle w:val="16"/>
          <w:rFonts w:hint="eastAsia" w:ascii="仿宋" w:hAnsi="仿宋" w:eastAsia="仿宋" w:cs="仿宋"/>
          <w:i w:val="0"/>
          <w:iCs w:val="0"/>
          <w:color w:val="000000" w:themeColor="text1"/>
          <w:sz w:val="32"/>
          <w:szCs w:val="32"/>
          <w:lang w:eastAsia="zh-CN"/>
          <w14:textFill>
            <w14:solidFill>
              <w14:schemeClr w14:val="tx1"/>
            </w14:solidFill>
          </w14:textFill>
        </w:rPr>
      </w:pPr>
      <w:bookmarkStart w:id="158" w:name="_Toc433703340"/>
      <w:bookmarkStart w:id="159" w:name="_Toc430163394"/>
      <w:bookmarkStart w:id="160" w:name="_Toc430266019"/>
      <w:bookmarkStart w:id="161" w:name="_Toc430163737"/>
      <w:bookmarkStart w:id="162" w:name="_Toc340578036"/>
      <w:r>
        <w:rPr>
          <w:rStyle w:val="16"/>
          <w:rFonts w:hint="eastAsia" w:ascii="仿宋" w:hAnsi="仿宋" w:eastAsia="仿宋" w:cs="仿宋"/>
          <w:i w:val="0"/>
          <w:iCs w:val="0"/>
          <w:color w:val="000000" w:themeColor="text1"/>
          <w:sz w:val="32"/>
          <w:szCs w:val="32"/>
          <w:lang w:val="en-US" w:eastAsia="zh-CN"/>
          <w14:textFill>
            <w14:solidFill>
              <w14:schemeClr w14:val="tx1"/>
            </w14:solidFill>
          </w14:textFill>
        </w:rPr>
        <w:t>4</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.2.1</w:t>
      </w:r>
      <w:r>
        <w:rPr>
          <w:rStyle w:val="16"/>
          <w:rFonts w:hint="eastAsia" w:ascii="仿宋" w:hAnsi="仿宋" w:eastAsia="仿宋" w:cs="仿宋"/>
          <w:i w:val="0"/>
          <w:iCs w:val="0"/>
          <w:color w:val="000000" w:themeColor="text1"/>
          <w:sz w:val="32"/>
          <w:szCs w:val="32"/>
          <w:lang w:val="en-US" w:eastAsia="zh-CN"/>
          <w14:textFill>
            <w14:solidFill>
              <w14:schemeClr w14:val="tx1"/>
            </w14:solidFill>
          </w14:textFill>
        </w:rPr>
        <w:t xml:space="preserve"> </w:t>
      </w:r>
      <w:r>
        <w:rPr>
          <w:rStyle w:val="16"/>
          <w:rFonts w:hint="eastAsia" w:ascii="仿宋" w:hAnsi="仿宋" w:eastAsia="仿宋" w:cs="仿宋"/>
          <w:i w:val="0"/>
          <w:iCs w:val="0"/>
          <w:color w:val="000000" w:themeColor="text1"/>
          <w:sz w:val="32"/>
          <w:szCs w:val="32"/>
          <w:lang w:eastAsia="zh-CN"/>
          <w14:textFill>
            <w14:solidFill>
              <w14:schemeClr w14:val="tx1"/>
            </w14:solidFill>
          </w14:textFill>
        </w:rPr>
        <w:t>预警分级</w:t>
      </w:r>
      <w:bookmarkEnd w:id="158"/>
      <w:bookmarkEnd w:id="159"/>
      <w:bookmarkEnd w:id="160"/>
      <w:bookmarkEnd w:id="161"/>
      <w:bookmarkEnd w:id="162"/>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rPr>
          <w:rFonts w:ascii="仿宋" w:hAnsi="仿宋" w:eastAsia="仿宋"/>
          <w:color w:val="000000" w:themeColor="text1"/>
          <w:sz w:val="32"/>
          <w:szCs w:val="32"/>
          <w14:textFill>
            <w14:solidFill>
              <w14:schemeClr w14:val="tx1"/>
            </w14:solidFill>
          </w14:textFill>
        </w:rPr>
      </w:pPr>
      <w:r>
        <w:rPr>
          <w:rStyle w:val="16"/>
          <w:rFonts w:hint="eastAsia" w:ascii="仿宋" w:hAnsi="仿宋" w:eastAsia="仿宋" w:cs="仿宋"/>
          <w:i w:val="0"/>
          <w:iCs w:val="0"/>
          <w:color w:val="000000" w:themeColor="text1"/>
          <w:sz w:val="32"/>
          <w:szCs w:val="32"/>
          <w:lang w:eastAsia="zh-CN"/>
          <w14:textFill>
            <w14:solidFill>
              <w14:schemeClr w14:val="tx1"/>
            </w14:solidFill>
          </w14:textFill>
        </w:rPr>
        <w:t>经预警分析研判，根据可能造成人员伤亡和财产损失的数量、受事故影响的</w:t>
      </w:r>
      <w:r>
        <w:rPr>
          <w:rFonts w:hint="eastAsia" w:ascii="仿宋" w:hAnsi="仿宋" w:eastAsia="仿宋" w:cs="仿宋"/>
          <w:color w:val="000000" w:themeColor="text1"/>
          <w:sz w:val="32"/>
          <w:szCs w:val="32"/>
          <w14:textFill>
            <w14:solidFill>
              <w14:schemeClr w14:val="tx1"/>
            </w14:solidFill>
          </w14:textFill>
        </w:rPr>
        <w:t>范围等，将预警级别分为四级：</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rPr>
          <w:rFonts w:hint="eastAsia" w:ascii="仿宋" w:hAnsi="仿宋" w:eastAsia="仿宋"/>
          <w:color w:val="auto"/>
          <w:sz w:val="32"/>
          <w:szCs w:val="32"/>
          <w:lang w:eastAsia="zh-CN"/>
        </w:rPr>
      </w:pPr>
      <w:r>
        <w:rPr>
          <w:rFonts w:hint="eastAsia" w:ascii="仿宋" w:hAnsi="仿宋" w:eastAsia="仿宋" w:cs="仿宋"/>
          <w:color w:val="auto"/>
          <w:sz w:val="32"/>
          <w:szCs w:val="32"/>
        </w:rPr>
        <w:t>Ⅰ级预警</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红色）</w:t>
      </w:r>
      <w:r>
        <w:rPr>
          <w:rFonts w:hint="eastAsia" w:ascii="仿宋" w:hAnsi="仿宋" w:eastAsia="仿宋" w:cs="仿宋"/>
          <w:color w:val="auto"/>
          <w:sz w:val="32"/>
          <w:szCs w:val="32"/>
        </w:rPr>
        <w:t>：预判为特别重大事故，即有可能造成Ⅰ级事故及险情</w:t>
      </w:r>
      <w:r>
        <w:rPr>
          <w:rFonts w:hint="eastAsia" w:ascii="仿宋" w:hAnsi="仿宋" w:eastAsia="仿宋" w:cs="仿宋"/>
          <w:color w:val="auto"/>
          <w:sz w:val="32"/>
          <w:szCs w:val="32"/>
          <w:lang w:eastAsia="zh-CN"/>
        </w:rPr>
        <w:t>，政府启动一级响应，全面动员。</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rPr>
          <w:rFonts w:hint="eastAsia" w:ascii="仿宋" w:hAnsi="仿宋" w:eastAsia="仿宋"/>
          <w:color w:val="auto"/>
          <w:sz w:val="32"/>
          <w:szCs w:val="32"/>
          <w:lang w:eastAsia="zh-CN"/>
        </w:rPr>
      </w:pPr>
      <w:r>
        <w:rPr>
          <w:rFonts w:hint="eastAsia" w:ascii="仿宋" w:hAnsi="仿宋" w:eastAsia="仿宋" w:cs="仿宋"/>
          <w:color w:val="auto"/>
          <w:sz w:val="32"/>
          <w:szCs w:val="32"/>
        </w:rPr>
        <w:t>Ⅱ级预警</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橙色</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：预判为重大事故，即有可能造成Ⅱ级事故及险情</w:t>
      </w:r>
      <w:r>
        <w:rPr>
          <w:rFonts w:hint="eastAsia" w:ascii="仿宋" w:hAnsi="仿宋" w:eastAsia="仿宋" w:cs="仿宋"/>
          <w:color w:val="auto"/>
          <w:sz w:val="32"/>
          <w:szCs w:val="32"/>
          <w:lang w:eastAsia="zh-CN"/>
        </w:rPr>
        <w:t>，政府启动二级响应，队伍集结。</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rPr>
          <w:rFonts w:hint="default" w:ascii="仿宋" w:hAnsi="仿宋" w:eastAsia="仿宋"/>
          <w:color w:val="auto"/>
          <w:sz w:val="32"/>
          <w:szCs w:val="32"/>
          <w:lang w:val="en-US" w:eastAsia="zh-CN"/>
        </w:rPr>
      </w:pPr>
      <w:r>
        <w:rPr>
          <w:rFonts w:hint="eastAsia" w:ascii="仿宋" w:hAnsi="仿宋" w:eastAsia="仿宋" w:cs="仿宋"/>
          <w:color w:val="auto"/>
          <w:sz w:val="32"/>
          <w:szCs w:val="32"/>
        </w:rPr>
        <w:t>Ⅲ级预警</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黄色</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：预判为较大事故，即有可能造成Ⅲ级事故及险情</w:t>
      </w:r>
      <w:r>
        <w:rPr>
          <w:rFonts w:hint="eastAsia" w:ascii="仿宋" w:hAnsi="仿宋" w:eastAsia="仿宋" w:cs="仿宋"/>
          <w:color w:val="auto"/>
          <w:sz w:val="32"/>
          <w:szCs w:val="32"/>
          <w:lang w:eastAsia="zh-CN"/>
        </w:rPr>
        <w:t>，企业启动预案，政府备勤。</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rPr>
          <w:rFonts w:hint="eastAsia" w:ascii="仿宋" w:hAnsi="仿宋" w:eastAsia="仿宋"/>
          <w:color w:val="auto"/>
          <w:sz w:val="32"/>
          <w:szCs w:val="32"/>
          <w:lang w:eastAsia="zh-CN"/>
        </w:rPr>
      </w:pPr>
      <w:r>
        <w:rPr>
          <w:rFonts w:hint="eastAsia" w:ascii="仿宋" w:hAnsi="仿宋" w:eastAsia="仿宋" w:cs="仿宋"/>
          <w:color w:val="auto"/>
          <w:sz w:val="32"/>
          <w:szCs w:val="32"/>
        </w:rPr>
        <w:t>Ⅳ级预警</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蓝色</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：预判为一般事故，即有可能造成Ⅳ级事故及险情</w:t>
      </w:r>
      <w:r>
        <w:rPr>
          <w:rFonts w:hint="eastAsia" w:ascii="仿宋" w:hAnsi="仿宋" w:eastAsia="仿宋" w:cs="仿宋"/>
          <w:color w:val="auto"/>
          <w:sz w:val="32"/>
          <w:szCs w:val="32"/>
          <w:lang w:eastAsia="zh-CN"/>
        </w:rPr>
        <w:t>，风险可控，企业自查整改。</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outlineLvl w:val="2"/>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.2.2</w:t>
      </w: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预警的发布</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省属国有煤矿的Ⅰ级、Ⅱ级预警信息，按有关规定由</w:t>
      </w:r>
      <w:bookmarkStart w:id="163" w:name="OLE_LINK14"/>
      <w:bookmarkStart w:id="164" w:name="OLE_LINK13"/>
      <w:r>
        <w:rPr>
          <w:rFonts w:hint="eastAsia" w:ascii="仿宋" w:hAnsi="仿宋" w:eastAsia="仿宋" w:cs="仿宋"/>
          <w:color w:val="000000" w:themeColor="text1"/>
          <w:sz w:val="32"/>
          <w:szCs w:val="32"/>
          <w14:textFill>
            <w14:solidFill>
              <w14:schemeClr w14:val="tx1"/>
            </w14:solidFill>
          </w14:textFill>
        </w:rPr>
        <w:t>省级应急指挥部发布</w:t>
      </w:r>
      <w:bookmarkEnd w:id="163"/>
      <w:bookmarkEnd w:id="164"/>
      <w:r>
        <w:rPr>
          <w:rFonts w:hint="eastAsia" w:ascii="仿宋" w:hAnsi="仿宋" w:eastAsia="仿宋" w:cs="仿宋"/>
          <w:color w:val="000000" w:themeColor="text1"/>
          <w:sz w:val="32"/>
          <w:szCs w:val="32"/>
          <w14:textFill>
            <w14:solidFill>
              <w14:schemeClr w14:val="tx1"/>
            </w14:solidFill>
          </w14:textFill>
        </w:rPr>
        <w:t>，Ⅲ级预警信息由市级应急指挥部发布</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Ⅳ级预警信息由</w:t>
      </w: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事发地区县应急管理局发布。</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建立预警信息应急联动机制，县指挥部办公室要通过电话、微信群等方式，及时向</w:t>
      </w:r>
      <w:r>
        <w:rPr>
          <w:rFonts w:hint="eastAsia" w:ascii="仿宋" w:hAnsi="仿宋" w:eastAsia="仿宋" w:cs="仿宋"/>
          <w:color w:val="000000" w:themeColor="text1"/>
          <w:kern w:val="2"/>
          <w:sz w:val="32"/>
          <w:szCs w:val="32"/>
          <w:lang w:val="en-US" w:eastAsia="zh-CN" w:bidi="ar-SA"/>
          <w14:textFill>
            <w14:solidFill>
              <w14:schemeClr w14:val="tx1"/>
            </w14:solidFill>
          </w14:textFill>
        </w:rPr>
        <w:t>事发地区乡镇人民政府（街道办事处）</w:t>
      </w: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和煤炭</w:t>
      </w:r>
      <w:r>
        <w:rPr>
          <w:rFonts w:hint="eastAsia" w:ascii="仿宋" w:hAnsi="仿宋" w:eastAsia="仿宋" w:cs="仿宋"/>
          <w:color w:val="000000" w:themeColor="text1"/>
          <w:sz w:val="32"/>
          <w:szCs w:val="32"/>
          <w14:textFill>
            <w14:solidFill>
              <w14:schemeClr w14:val="tx1"/>
            </w14:solidFill>
          </w14:textFill>
        </w:rPr>
        <w:t>企业及煤矿发布预警信息。</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outlineLvl w:val="1"/>
        <w:rPr>
          <w:rFonts w:hint="eastAsia" w:ascii="仿宋" w:hAnsi="仿宋" w:eastAsia="仿宋" w:cs="仿宋"/>
          <w:color w:val="000000" w:themeColor="text1"/>
          <w:sz w:val="32"/>
          <w:szCs w:val="32"/>
          <w14:textFill>
            <w14:solidFill>
              <w14:schemeClr w14:val="tx1"/>
            </w14:solidFill>
          </w14:textFill>
        </w:rPr>
      </w:pPr>
      <w:bookmarkStart w:id="165" w:name="_Toc1433445532"/>
      <w:bookmarkStart w:id="166" w:name="_Toc26401"/>
      <w:r>
        <w:rPr>
          <w:rFonts w:hint="eastAsia" w:ascii="仿宋" w:hAnsi="仿宋" w:eastAsia="仿宋" w:cs="仿宋"/>
          <w:color w:val="000000" w:themeColor="text1"/>
          <w:sz w:val="32"/>
          <w:szCs w:val="32"/>
          <w:lang w:val="en-US" w:eastAsia="zh-CN"/>
          <w14:textFill>
            <w14:solidFill>
              <w14:schemeClr w14:val="tx1"/>
            </w14:solidFill>
          </w14:textFill>
        </w:rPr>
        <w:t>4</w:t>
      </w: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lang w:val="en-US" w:eastAsia="zh-CN"/>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解除预警</w:t>
      </w:r>
      <w:bookmarkEnd w:id="165"/>
      <w:bookmarkEnd w:id="166"/>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当重大安全风险已经消除，发布预警的单位要及时宣布终止预警，解除已经采取的有关措施</w:t>
      </w:r>
      <w:r>
        <w:rPr>
          <w:rFonts w:hint="eastAsia" w:ascii="仿宋" w:hAnsi="仿宋" w:eastAsia="仿宋" w:cs="仿宋"/>
          <w:color w:val="000000" w:themeColor="text1"/>
          <w:sz w:val="32"/>
          <w:szCs w:val="32"/>
          <w:lang w:eastAsia="zh-CN"/>
          <w14:textFill>
            <w14:solidFill>
              <w14:schemeClr w14:val="tx1"/>
            </w14:solidFill>
          </w14:textFill>
        </w:rPr>
        <w:t>。</w:t>
      </w:r>
    </w:p>
    <w:bookmarkEnd w:id="126"/>
    <w:bookmarkEnd w:id="127"/>
    <w:bookmarkEnd w:id="128"/>
    <w:bookmarkEnd w:id="129"/>
    <w:bookmarkEnd w:id="130"/>
    <w:bookmarkEnd w:id="131"/>
    <w:bookmarkEnd w:id="132"/>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outlineLvl w:val="0"/>
        <w:rPr>
          <w:rFonts w:hint="eastAsia" w:ascii="仿宋" w:hAnsi="仿宋" w:eastAsia="仿宋" w:cs="仿宋"/>
          <w:b/>
          <w:bCs/>
          <w:color w:val="000000" w:themeColor="text1"/>
          <w:sz w:val="32"/>
          <w:szCs w:val="32"/>
          <w14:textFill>
            <w14:solidFill>
              <w14:schemeClr w14:val="tx1"/>
            </w14:solidFill>
          </w14:textFill>
        </w:rPr>
      </w:pPr>
      <w:bookmarkStart w:id="167" w:name="_Toc567901041"/>
      <w:bookmarkStart w:id="168" w:name="_Toc1431682369"/>
      <w:bookmarkStart w:id="169" w:name="_Toc13088"/>
      <w:r>
        <w:rPr>
          <w:rFonts w:hint="eastAsia" w:ascii="仿宋" w:hAnsi="仿宋" w:eastAsia="仿宋" w:cs="仿宋"/>
          <w:b/>
          <w:bCs/>
          <w:color w:val="000000" w:themeColor="text1"/>
          <w:sz w:val="32"/>
          <w:szCs w:val="32"/>
          <w:lang w:val="en-US" w:eastAsia="zh-CN"/>
          <w14:textFill>
            <w14:solidFill>
              <w14:schemeClr w14:val="tx1"/>
            </w14:solidFill>
          </w14:textFill>
        </w:rPr>
        <w:t xml:space="preserve">5 </w:t>
      </w:r>
      <w:r>
        <w:rPr>
          <w:rFonts w:hint="eastAsia" w:ascii="仿宋" w:hAnsi="仿宋" w:eastAsia="仿宋" w:cs="仿宋"/>
          <w:b/>
          <w:bCs/>
          <w:color w:val="000000" w:themeColor="text1"/>
          <w:sz w:val="32"/>
          <w:szCs w:val="32"/>
          <w14:textFill>
            <w14:solidFill>
              <w14:schemeClr w14:val="tx1"/>
            </w14:solidFill>
          </w14:textFill>
        </w:rPr>
        <w:t>应急响应</w:t>
      </w:r>
      <w:bookmarkEnd w:id="167"/>
      <w:bookmarkEnd w:id="168"/>
      <w:bookmarkEnd w:id="169"/>
    </w:p>
    <w:p>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000000" w:themeColor="text1"/>
          <w:sz w:val="32"/>
          <w:szCs w:val="32"/>
          <w:lang w:val="en-US" w:eastAsia="zh-CN"/>
          <w14:textFill>
            <w14:solidFill>
              <w14:schemeClr w14:val="tx1"/>
            </w14:solidFill>
          </w14:textFill>
        </w:rPr>
      </w:pPr>
      <w:bookmarkStart w:id="170" w:name="_Toc734"/>
      <w:r>
        <w:rPr>
          <w:rFonts w:hint="eastAsia" w:ascii="仿宋" w:hAnsi="仿宋" w:eastAsia="仿宋" w:cs="仿宋"/>
          <w:b w:val="0"/>
          <w:bCs w:val="0"/>
          <w:color w:val="000000" w:themeColor="text1"/>
          <w:sz w:val="32"/>
          <w:szCs w:val="32"/>
          <w:lang w:val="en-US" w:eastAsia="zh-CN"/>
          <w14:textFill>
            <w14:solidFill>
              <w14:schemeClr w14:val="tx1"/>
            </w14:solidFill>
          </w14:textFill>
        </w:rPr>
        <w:t>5.1 响应启动</w:t>
      </w:r>
      <w:bookmarkEnd w:id="170"/>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outlineLvl w:val="2"/>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煤矿生产安全事故发生后，煤矿企业立即启动本企业应急预案，开展先期处置，并第一时间向县应急管理局、煤矿安全监管部门及事发乡镇（街道）人民政府（办事处）报告。</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outlineLvl w:val="2"/>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县应急管理局接报后，立即核实事故信息，研判事故等级，报县委、县政府及上级应急管理部门，并根据事故等级启动相应级别的应急响应：</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outlineLvl w:val="2"/>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一般事故：启动Ⅳ级应急响应，由县指挥部副总指挥牵头，县应急管理局、煤矿安全监管部门及相关部门、事发乡镇（街道）开展应急处置工作。</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outlineLvl w:val="2"/>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较大事故：启动Ⅲ级应急响应，由县指挥部总指挥牵头，各成员单位全面参与，协调周边应急力量支援，同时上报市应急管理部门。</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outlineLvl w:val="2"/>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重大、特别重大事故：立即启动Ⅱ级、Ⅰ级应急响应，由县委、县政府主要领导牵头，县指挥部全面开展应急处置工作，第一时间上报市、省应急管理部门，请求上级支援。</w:t>
      </w:r>
    </w:p>
    <w:p>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000000" w:themeColor="text1"/>
          <w:sz w:val="32"/>
          <w:szCs w:val="32"/>
          <w:lang w:val="en-US" w:eastAsia="zh-CN"/>
          <w14:textFill>
            <w14:solidFill>
              <w14:schemeClr w14:val="tx1"/>
            </w14:solidFill>
          </w14:textFill>
        </w:rPr>
      </w:pPr>
      <w:bookmarkStart w:id="171" w:name="_Toc1958"/>
      <w:r>
        <w:rPr>
          <w:rFonts w:hint="eastAsia" w:ascii="仿宋" w:hAnsi="仿宋" w:eastAsia="仿宋" w:cs="仿宋"/>
          <w:b w:val="0"/>
          <w:bCs w:val="0"/>
          <w:color w:val="000000" w:themeColor="text1"/>
          <w:sz w:val="32"/>
          <w:szCs w:val="32"/>
          <w:lang w:val="en-US" w:eastAsia="zh-CN"/>
          <w14:textFill>
            <w14:solidFill>
              <w14:schemeClr w14:val="tx1"/>
            </w14:solidFill>
          </w14:textFill>
        </w:rPr>
        <w:t>5.2 信息报告</w:t>
      </w:r>
      <w:bookmarkEnd w:id="171"/>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outlineLvl w:val="2"/>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5.2.1 报告时限</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outlineLvl w:val="2"/>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煤矿企业发生生产安全事故后，必须在1小时内上报县应急管理局、煤矿安全监管部门；县应急管理局接报后，1小时内上报县委、县政府及市应急管理部门；重大、特别重大事故，必须立即上报，不得迟报、漏报、谎报、瞒报。</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outlineLvl w:val="2"/>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5.2.2 报告内容</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outlineLvl w:val="2"/>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事故报告应包括以下内容：事故发生的时间、地点、煤矿企业名称；事故类型、伤亡人数、被困人数；事故简要经过、现场情况；可能造成的次生、衍生事故；已采取的处置措施、救援进展；需要上级支援的事项；报告单位、报告人及联系方式等。</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outlineLvl w:val="2"/>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5.2.3 信息续报与终报</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outlineLvl w:val="2"/>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事故处置过程中，县指挥部办公室要及时续报事故处置进展、伤亡人员变化、救援措施落实等情况，直至事故处置结束。事故处置结束后，15日内提交事故处置终报，包括事故基本情况、处置过程、救援结果、善后情况、事故原因初步分析等内容。</w:t>
      </w:r>
    </w:p>
    <w:p>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000000" w:themeColor="text1"/>
          <w:sz w:val="32"/>
          <w:szCs w:val="32"/>
          <w:lang w:val="en-US" w:eastAsia="zh-CN"/>
          <w14:textFill>
            <w14:solidFill>
              <w14:schemeClr w14:val="tx1"/>
            </w14:solidFill>
          </w14:textFill>
        </w:rPr>
      </w:pPr>
      <w:bookmarkStart w:id="172" w:name="_Toc12217"/>
      <w:r>
        <w:rPr>
          <w:rFonts w:hint="eastAsia" w:ascii="仿宋" w:hAnsi="仿宋" w:eastAsia="仿宋" w:cs="仿宋"/>
          <w:b w:val="0"/>
          <w:bCs w:val="0"/>
          <w:color w:val="000000" w:themeColor="text1"/>
          <w:sz w:val="32"/>
          <w:szCs w:val="32"/>
          <w:lang w:val="en-US" w:eastAsia="zh-CN"/>
          <w14:textFill>
            <w14:solidFill>
              <w14:schemeClr w14:val="tx1"/>
            </w14:solidFill>
          </w14:textFill>
        </w:rPr>
        <w:t>5.3 现场处置</w:t>
      </w:r>
      <w:bookmarkEnd w:id="172"/>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outlineLvl w:val="2"/>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5.3.1 先期处置</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outlineLvl w:val="2"/>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事故发生后，煤矿企业立即组织现场人员开展自救互救，切断危险源（如停止供电、通风、排水等），设置警戒区域，疏散作业人员至安全区域；安排专人监测现场瓦斯浓度、水位、顶板等情况，防范次生事故发生；及时向相关部门报告事故信息，配合做好后续救援工作。</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outlineLvl w:val="2"/>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5.3.2 现场救援</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outlineLvl w:val="2"/>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应急响应启动后，县指挥部立即组织各应急工作组赶赴现场，成立现场联合指挥部，统一指挥现场处置工作：</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outlineLvl w:val="2"/>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人员搜救：由现场救援组牵头，矿山救护队、消防救援大队为主力，结合煤矿井下情况，制定科学搜救方案，全力搜救被困人员，做好搜救人员自身安全防护，严防救援过程中发生二次事故。</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outlineLvl w:val="2"/>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险情管控：针对不同事故类型采取针对性管控措施：瓦斯事故，立即启动通风系统，稀释瓦斯浓度，严禁明火、电气火花，防止瓦斯爆炸；透水事故，立即切断水源，启动排水设备，封堵透水通道，监测水位变化；火灾事故，采取灭火、降温、隔离等措施，防止火势蔓延，确保救援通道畅通；顶板事故，加强顶板监测，采取支护加固措施，防止顶板进一步垮塌。</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outlineLvl w:val="2"/>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医疗救护：医疗救护组立即赶赴现场，设立临时医疗救护点，对受伤人员进行紧急救治（止血、包扎、吸氧等），及时转运至医疗机构进行后续治疗，做好伤亡人员统计和信息登记。</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outlineLvl w:val="2"/>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安全警戒：社会稳定组在事故现场设置警戒区域，实行交通管制，禁止无关人员、车辆进入现场；组织周边群众疏散转移至安全区域，做好群众安抚工作，维护现场秩序。</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outlineLvl w:val="2"/>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物资保障：后勤保障组根据应急救援需求，及时调配应急救援设备（如通风机、排水泵、救护装备等）、物资（如急救药品、食品、饮用水等）和资金，保障救援工作顺利开展；协调交通运输部门保障救援物资、人员、伤员运输畅通。</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outlineLvl w:val="2"/>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5.3.3 次生、衍生事故防范</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outlineLvl w:val="2"/>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现场处置过程中，各应急工作组要加强现场监测，重点监测瓦斯浓度、水位、顶板、气象等情况，及时排查次生、衍生事故隐患；针对可能发生的次生事故，制定防范措施和应急处置预案，确保一旦发生次生事故，能够快速响应、有效处置。</w:t>
      </w:r>
    </w:p>
    <w:p>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000000" w:themeColor="text1"/>
          <w:sz w:val="32"/>
          <w:szCs w:val="32"/>
          <w:lang w:val="en-US" w:eastAsia="zh-CN"/>
          <w14:textFill>
            <w14:solidFill>
              <w14:schemeClr w14:val="tx1"/>
            </w14:solidFill>
          </w14:textFill>
        </w:rPr>
      </w:pPr>
      <w:bookmarkStart w:id="173" w:name="_Toc7409"/>
      <w:r>
        <w:rPr>
          <w:rFonts w:hint="eastAsia" w:ascii="仿宋" w:hAnsi="仿宋" w:eastAsia="仿宋" w:cs="仿宋"/>
          <w:b w:val="0"/>
          <w:bCs w:val="0"/>
          <w:color w:val="000000" w:themeColor="text1"/>
          <w:sz w:val="32"/>
          <w:szCs w:val="32"/>
          <w:lang w:val="en-US" w:eastAsia="zh-CN"/>
          <w14:textFill>
            <w14:solidFill>
              <w14:schemeClr w14:val="tx1"/>
            </w14:solidFill>
          </w14:textFill>
        </w:rPr>
        <w:t>5.4 响应终止</w:t>
      </w:r>
      <w:bookmarkEnd w:id="173"/>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outlineLvl w:val="2"/>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当满足以下条件时，由县指挥部办公室报总指挥批准后，终止应急响应：</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320" w:firstLineChars="100"/>
        <w:jc w:val="both"/>
        <w:textAlignment w:val="auto"/>
        <w:outlineLvl w:val="2"/>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被困人员全部救出并得到妥善安置，受伤人员全部得到救治；</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320" w:firstLineChars="100"/>
        <w:jc w:val="both"/>
        <w:textAlignment w:val="auto"/>
        <w:outlineLvl w:val="2"/>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事故现场险情完全消除，次生、衍生事故风险得到有效控制；</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320" w:firstLineChars="100"/>
        <w:jc w:val="both"/>
        <w:textAlignment w:val="auto"/>
        <w:outlineLvl w:val="2"/>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事故现场得到初步清理，隐患排查完毕，无再次发生事故的可能；</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320" w:firstLineChars="100"/>
        <w:jc w:val="both"/>
        <w:textAlignment w:val="auto"/>
        <w:outlineLvl w:val="2"/>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善后处置工作有序开展，社会秩序恢复正常。</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320" w:firstLineChars="100"/>
        <w:jc w:val="both"/>
        <w:textAlignment w:val="auto"/>
        <w:outlineLvl w:val="2"/>
        <w:rPr>
          <w:rFonts w:hint="eastAsia"/>
          <w:lang w:val="en-US" w:eastAsia="zh-CN"/>
        </w:rPr>
      </w:pPr>
      <w:r>
        <w:rPr>
          <w:rFonts w:hint="eastAsia" w:ascii="仿宋" w:hAnsi="仿宋" w:eastAsia="仿宋" w:cs="仿宋"/>
          <w:color w:val="000000" w:themeColor="text1"/>
          <w:sz w:val="32"/>
          <w:szCs w:val="32"/>
          <w:lang w:val="en-US" w:eastAsia="zh-CN"/>
          <w14:textFill>
            <w14:solidFill>
              <w14:schemeClr w14:val="tx1"/>
            </w14:solidFill>
          </w14:textFill>
        </w:rPr>
        <w:t>应急响应终止后，各相关部门、煤矿企业要继续做好现场管控、隐患排查、善后处置等工作，防止事故反弹。</w:t>
      </w:r>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outlineLvl w:val="2"/>
        <w:rPr>
          <w:rFonts w:hint="eastAsia" w:ascii="仿宋" w:hAnsi="仿宋" w:eastAsia="仿宋" w:cs="仿宋"/>
          <w:b/>
          <w:bCs/>
          <w:color w:val="000000" w:themeColor="text1"/>
          <w:sz w:val="32"/>
          <w:szCs w:val="32"/>
          <w:lang w:val="en-US" w:eastAsia="zh-CN"/>
          <w14:textFill>
            <w14:solidFill>
              <w14:schemeClr w14:val="tx1"/>
            </w14:solidFill>
          </w14:textFill>
        </w:rPr>
      </w:pPr>
      <w:bookmarkStart w:id="174" w:name="_Toc1903933612"/>
      <w:r>
        <w:rPr>
          <w:rFonts w:hint="eastAsia" w:ascii="仿宋" w:hAnsi="仿宋" w:eastAsia="仿宋" w:cs="仿宋"/>
          <w:b/>
          <w:bCs/>
          <w:color w:val="000000" w:themeColor="text1"/>
          <w:sz w:val="32"/>
          <w:szCs w:val="32"/>
          <w:lang w:val="en-US" w:eastAsia="zh-CN"/>
          <w14:textFill>
            <w14:solidFill>
              <w14:schemeClr w14:val="tx1"/>
            </w14:solidFill>
          </w14:textFill>
        </w:rPr>
        <w:t>6 后期处置</w:t>
      </w:r>
      <w:bookmarkEnd w:id="174"/>
    </w:p>
    <w:p>
      <w:pPr>
        <w:keepNext w:val="0"/>
        <w:keepLines w:val="0"/>
        <w:pageBreakBefore w:val="0"/>
        <w:widowControl w:val="0"/>
        <w:kinsoku/>
        <w:wordWrap/>
        <w:overflowPunct/>
        <w:topLinePunct w:val="0"/>
        <w:autoSpaceDE/>
        <w:autoSpaceDN/>
        <w:bidi w:val="0"/>
        <w:adjustRightInd/>
        <w:snapToGrid/>
        <w:spacing w:line="560" w:lineRule="exact"/>
        <w:ind w:firstLine="31680"/>
        <w:jc w:val="both"/>
        <w:textAlignment w:val="auto"/>
        <w:outlineLvl w:val="1"/>
        <w:rPr>
          <w:rFonts w:hint="eastAsia" w:ascii="仿宋" w:hAnsi="仿宋" w:eastAsia="仿宋" w:cs="仿宋"/>
          <w:color w:val="000000" w:themeColor="text1"/>
          <w:sz w:val="32"/>
          <w:szCs w:val="32"/>
          <w14:textFill>
            <w14:solidFill>
              <w14:schemeClr w14:val="tx1"/>
            </w14:solidFill>
          </w14:textFill>
        </w:rPr>
      </w:pPr>
      <w:bookmarkStart w:id="175" w:name="_Toc1068862656"/>
      <w:bookmarkStart w:id="176" w:name="_Toc19174"/>
      <w:r>
        <w:rPr>
          <w:rFonts w:hint="eastAsia" w:ascii="仿宋" w:hAnsi="仿宋" w:eastAsia="仿宋" w:cs="仿宋"/>
          <w:color w:val="000000" w:themeColor="text1"/>
          <w:sz w:val="32"/>
          <w:szCs w:val="32"/>
          <w:lang w:val="en-US" w:eastAsia="zh-CN"/>
          <w14:textFill>
            <w14:solidFill>
              <w14:schemeClr w14:val="tx1"/>
            </w14:solidFill>
          </w14:textFill>
        </w:rPr>
        <w:t>6</w:t>
      </w:r>
      <w:r>
        <w:rPr>
          <w:rFonts w:hint="eastAsia"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lang w:val="en-US" w:eastAsia="zh-CN"/>
          <w14:textFill>
            <w14:solidFill>
              <w14:schemeClr w14:val="tx1"/>
            </w14:solidFill>
          </w14:textFill>
        </w:rPr>
        <w:t xml:space="preserve"> </w:t>
      </w:r>
      <w:r>
        <w:rPr>
          <w:rFonts w:hint="eastAsia" w:ascii="仿宋" w:hAnsi="仿宋" w:eastAsia="仿宋" w:cs="仿宋"/>
          <w:color w:val="000000" w:themeColor="text1"/>
          <w:sz w:val="32"/>
          <w:szCs w:val="32"/>
          <w14:textFill>
            <w14:solidFill>
              <w14:schemeClr w14:val="tx1"/>
            </w14:solidFill>
          </w14:textFill>
        </w:rPr>
        <w:t>善后处置</w:t>
      </w:r>
      <w:bookmarkEnd w:id="175"/>
      <w:bookmarkEnd w:id="176"/>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pPr>
      <w:bookmarkStart w:id="177" w:name="_Toc201645956"/>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做好伤亡人员的抚恤、赔偿，受伤人员的康复治疗，以及受灾群众的安置等工作。</w:t>
      </w:r>
      <w:bookmarkEnd w:id="177"/>
    </w:p>
    <w:p>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仿宋"/>
          <w:b w:val="0"/>
          <w:bCs w:val="0"/>
          <w:color w:val="000000" w:themeColor="text1"/>
          <w:sz w:val="32"/>
          <w:szCs w:val="32"/>
          <w14:textFill>
            <w14:solidFill>
              <w14:schemeClr w14:val="tx1"/>
            </w14:solidFill>
          </w14:textFill>
        </w:rPr>
      </w:pPr>
      <w:bookmarkStart w:id="178" w:name="_Toc1940666887"/>
      <w:bookmarkStart w:id="179" w:name="_Toc11870"/>
      <w:r>
        <w:rPr>
          <w:rFonts w:hint="eastAsia" w:ascii="仿宋" w:hAnsi="仿宋" w:eastAsia="仿宋" w:cs="仿宋"/>
          <w:b w:val="0"/>
          <w:bCs w:val="0"/>
          <w:color w:val="000000" w:themeColor="text1"/>
          <w:sz w:val="32"/>
          <w:szCs w:val="32"/>
          <w:lang w:val="en-US" w:eastAsia="zh-CN"/>
          <w14:textFill>
            <w14:solidFill>
              <w14:schemeClr w14:val="tx1"/>
            </w14:solidFill>
          </w14:textFill>
        </w:rPr>
        <w:t>6</w:t>
      </w:r>
      <w:r>
        <w:rPr>
          <w:rFonts w:ascii="仿宋" w:hAnsi="仿宋" w:eastAsia="仿宋" w:cs="仿宋"/>
          <w:b w:val="0"/>
          <w:bCs w:val="0"/>
          <w:color w:val="000000" w:themeColor="text1"/>
          <w:sz w:val="32"/>
          <w:szCs w:val="32"/>
          <w14:textFill>
            <w14:solidFill>
              <w14:schemeClr w14:val="tx1"/>
            </w14:solidFill>
          </w14:textFill>
        </w:rPr>
        <w:t>.2</w:t>
      </w:r>
      <w:r>
        <w:rPr>
          <w:rFonts w:hint="eastAsia" w:ascii="仿宋" w:hAnsi="仿宋" w:eastAsia="仿宋" w:cs="仿宋"/>
          <w:b w:val="0"/>
          <w:bCs w:val="0"/>
          <w:color w:val="000000" w:themeColor="text1"/>
          <w:sz w:val="32"/>
          <w:szCs w:val="32"/>
          <w:lang w:val="en-US" w:eastAsia="zh-CN"/>
          <w14:textFill>
            <w14:solidFill>
              <w14:schemeClr w14:val="tx1"/>
            </w14:solidFill>
          </w14:textFill>
        </w:rPr>
        <w:t xml:space="preserve"> 事故</w:t>
      </w:r>
      <w:r>
        <w:rPr>
          <w:rFonts w:hint="eastAsia" w:ascii="仿宋" w:hAnsi="仿宋" w:eastAsia="仿宋" w:cs="仿宋"/>
          <w:b w:val="0"/>
          <w:bCs w:val="0"/>
          <w:color w:val="000000" w:themeColor="text1"/>
          <w:sz w:val="32"/>
          <w:szCs w:val="32"/>
          <w14:textFill>
            <w14:solidFill>
              <w14:schemeClr w14:val="tx1"/>
            </w14:solidFill>
          </w14:textFill>
        </w:rPr>
        <w:t>调查</w:t>
      </w:r>
      <w:bookmarkEnd w:id="178"/>
      <w:bookmarkEnd w:id="179"/>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pPr>
      <w:bookmarkStart w:id="180" w:name="_Toc201645958"/>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配合上级部门对事故进行调查，查明事故原因、经过、责任等。</w:t>
      </w:r>
      <w:bookmarkEnd w:id="18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pPr>
      <w:bookmarkStart w:id="181" w:name="_Toc2012042990"/>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6.3 总结评估</w:t>
      </w:r>
      <w:bookmarkEnd w:id="18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事故处置结束后，县指挥部办公室组织各成员单位、相关部门开展应急处置总结评估工作，总结应急处置工作中的经验做法，分析存在的问题和不足，提出改进措施和建议；完善本预案，优化应急处置流程，加强应急队伍建设和物资保障，提高我县煤矿生产安全事故应急处置能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pPr>
      <w:bookmarkStart w:id="182" w:name="_Toc1709412661"/>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6.4 恢复重建</w:t>
      </w:r>
      <w:bookmarkEnd w:id="182"/>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pPr>
      <w:bookmarkStart w:id="183" w:name="_Toc201645960"/>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制定恢复生产方案，组织开展煤矿设施设备的修复、生产系统的恢复等工作，确保煤矿尽快恢复正常生产。</w:t>
      </w:r>
      <w:bookmarkEnd w:id="18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pPr>
      <w:bookmarkStart w:id="184" w:name="_Toc1604248845"/>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6.5 表彰奖励与责任追究</w:t>
      </w:r>
      <w:bookmarkEnd w:id="184"/>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pPr>
      <w:bookmarkStart w:id="185" w:name="_Toc201645962"/>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对在应急救援工作中表现突出的单位和个人进行表彰奖励，对因失职、渎职等导致事故发生或应急救援不力的单位和个人依法追究责任。</w:t>
      </w:r>
      <w:bookmarkEnd w:id="185"/>
    </w:p>
    <w:p>
      <w:pPr>
        <w:pStyle w:val="5"/>
        <w:keepNext w:val="0"/>
        <w:keepLines w:val="0"/>
        <w:pageBreakBefore w:val="0"/>
        <w:widowControl w:val="0"/>
        <w:kinsoku/>
        <w:wordWrap/>
        <w:overflowPunct/>
        <w:topLinePunct w:val="0"/>
        <w:autoSpaceDE/>
        <w:autoSpaceDN/>
        <w:bidi w:val="0"/>
        <w:adjustRightInd/>
        <w:snapToGrid/>
        <w:spacing w:before="0" w:after="0" w:line="560" w:lineRule="exact"/>
        <w:ind w:firstLine="642" w:firstLineChars="200"/>
        <w:jc w:val="both"/>
        <w:textAlignment w:val="auto"/>
        <w:outlineLvl w:val="0"/>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pPr>
      <w:bookmarkStart w:id="186" w:name="_Toc22344"/>
      <w:bookmarkStart w:id="187" w:name="_Toc482803892"/>
      <w:bookmarkStart w:id="188" w:name="_Toc680768464"/>
      <w:bookmarkStart w:id="189" w:name="_Toc1931438904"/>
      <w:bookmarkStart w:id="190" w:name="_Toc4449"/>
      <w:bookmarkStart w:id="191" w:name="OLE_LINK15"/>
      <w:bookmarkStart w:id="192" w:name="OLE_LINK17"/>
      <w:bookmarkStart w:id="193" w:name="OLE_LINK16"/>
      <w:r>
        <w:rPr>
          <w:rFonts w:hint="eastAsia" w:ascii="仿宋" w:hAnsi="仿宋" w:eastAsia="仿宋" w:cs="仿宋"/>
          <w:b/>
          <w:bCs/>
          <w:color w:val="000000" w:themeColor="text1"/>
          <w:kern w:val="2"/>
          <w:sz w:val="32"/>
          <w:szCs w:val="32"/>
          <w:lang w:val="en-US" w:eastAsia="zh-CN" w:bidi="ar-SA"/>
          <w14:textFill>
            <w14:solidFill>
              <w14:schemeClr w14:val="tx1"/>
            </w14:solidFill>
          </w14:textFill>
        </w:rPr>
        <w:t>7 应急保障</w:t>
      </w:r>
      <w:bookmarkEnd w:id="186"/>
      <w:bookmarkEnd w:id="187"/>
      <w:bookmarkEnd w:id="188"/>
      <w:bookmarkEnd w:id="189"/>
      <w:bookmarkEnd w:id="190"/>
    </w:p>
    <w:bookmarkEnd w:id="191"/>
    <w:p>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pPr>
      <w:bookmarkStart w:id="194" w:name="_Toc332899017"/>
      <w:bookmarkStart w:id="195" w:name="_Toc28526"/>
      <w:bookmarkStart w:id="196" w:name="_Toc980396497"/>
      <w:bookmarkStart w:id="197" w:name="_Toc1410469785"/>
      <w:bookmarkStart w:id="198" w:name="_Toc32706"/>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7.1 通信与信息保障</w:t>
      </w:r>
      <w:bookmarkEnd w:id="194"/>
      <w:bookmarkEnd w:id="195"/>
      <w:bookmarkEnd w:id="196"/>
      <w:bookmarkEnd w:id="197"/>
      <w:bookmarkEnd w:id="198"/>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ascii="仿宋" w:hAnsi="仿宋" w:eastAsia="仿宋"/>
          <w:b w:val="0"/>
          <w:bCs w:val="0"/>
          <w:color w:val="000000" w:themeColor="text1"/>
          <w:sz w:val="32"/>
          <w:szCs w:val="32"/>
          <w14:textFill>
            <w14:solidFill>
              <w14:schemeClr w14:val="tx1"/>
            </w14:solidFill>
          </w14:textFill>
        </w:rPr>
      </w:pPr>
      <w:bookmarkStart w:id="199" w:name="_Toc21579"/>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建立与市应急管理局、各涉煤地区</w:t>
      </w:r>
      <w:r>
        <w:rPr>
          <w:rFonts w:hint="eastAsia" w:ascii="仿宋" w:hAnsi="仿宋" w:eastAsia="仿宋" w:cs="仿宋"/>
          <w:color w:val="000000" w:themeColor="text1"/>
          <w:kern w:val="2"/>
          <w:sz w:val="32"/>
          <w:szCs w:val="32"/>
          <w:lang w:val="en-US" w:eastAsia="zh-CN" w:bidi="ar-SA"/>
          <w14:textFill>
            <w14:solidFill>
              <w14:schemeClr w14:val="tx1"/>
            </w14:solidFill>
          </w14:textFill>
        </w:rPr>
        <w:t>乡镇人民政府（街道办事处）</w:t>
      </w:r>
      <w:r>
        <w:rPr>
          <w:rFonts w:hint="eastAsia" w:ascii="仿宋" w:hAnsi="仿宋" w:eastAsia="仿宋" w:cs="仿宋"/>
          <w:b w:val="0"/>
          <w:bCs w:val="0"/>
          <w:color w:val="000000" w:themeColor="text1"/>
          <w:sz w:val="32"/>
          <w:szCs w:val="32"/>
          <w14:textFill>
            <w14:solidFill>
              <w14:schemeClr w14:val="tx1"/>
            </w14:solidFill>
          </w14:textFill>
        </w:rPr>
        <w:t>、有关部门、专家组、应急救援队伍等的通信联络数据库，做到</w:t>
      </w:r>
      <w:r>
        <w:rPr>
          <w:rFonts w:hint="eastAsia" w:ascii="仿宋" w:hAnsi="仿宋" w:eastAsia="仿宋" w:cs="仿宋"/>
          <w:b w:val="0"/>
          <w:bCs w:val="0"/>
          <w:color w:val="000000" w:themeColor="text1"/>
          <w:sz w:val="32"/>
          <w:szCs w:val="32"/>
          <w:lang w:eastAsia="zh-CN"/>
          <w14:textFill>
            <w14:solidFill>
              <w14:schemeClr w14:val="tx1"/>
            </w14:solidFill>
          </w14:textFill>
        </w:rPr>
        <w:t>及时</w:t>
      </w:r>
      <w:r>
        <w:rPr>
          <w:rFonts w:hint="eastAsia" w:ascii="仿宋" w:hAnsi="仿宋" w:eastAsia="仿宋" w:cs="仿宋"/>
          <w:b w:val="0"/>
          <w:bCs w:val="0"/>
          <w:color w:val="000000" w:themeColor="text1"/>
          <w:sz w:val="32"/>
          <w:szCs w:val="32"/>
          <w14:textFill>
            <w14:solidFill>
              <w14:schemeClr w14:val="tx1"/>
            </w14:solidFill>
          </w14:textFill>
        </w:rPr>
        <w:t>联系，信息畅通。调度值班电话</w:t>
      </w:r>
      <w:r>
        <w:rPr>
          <w:rFonts w:ascii="仿宋" w:hAnsi="仿宋" w:eastAsia="仿宋" w:cs="仿宋"/>
          <w:b w:val="0"/>
          <w:bCs w:val="0"/>
          <w:color w:val="000000" w:themeColor="text1"/>
          <w:sz w:val="32"/>
          <w:szCs w:val="32"/>
          <w14:textFill>
            <w14:solidFill>
              <w14:schemeClr w14:val="tx1"/>
            </w14:solidFill>
          </w14:textFill>
        </w:rPr>
        <w:t>24</w:t>
      </w:r>
      <w:r>
        <w:rPr>
          <w:rFonts w:hint="eastAsia" w:ascii="仿宋" w:hAnsi="仿宋" w:eastAsia="仿宋" w:cs="仿宋"/>
          <w:b w:val="0"/>
          <w:bCs w:val="0"/>
          <w:color w:val="000000" w:themeColor="text1"/>
          <w:sz w:val="32"/>
          <w:szCs w:val="32"/>
          <w14:textFill>
            <w14:solidFill>
              <w14:schemeClr w14:val="tx1"/>
            </w14:solidFill>
          </w14:textFill>
        </w:rPr>
        <w:t>小时值守。</w:t>
      </w:r>
    </w:p>
    <w:bookmarkEnd w:id="192"/>
    <w:bookmarkEnd w:id="193"/>
    <w:p>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仿宋"/>
          <w:b w:val="0"/>
          <w:bCs w:val="0"/>
          <w:color w:val="000000" w:themeColor="text1"/>
          <w:sz w:val="32"/>
          <w:szCs w:val="32"/>
          <w14:textFill>
            <w14:solidFill>
              <w14:schemeClr w14:val="tx1"/>
            </w14:solidFill>
          </w14:textFill>
        </w:rPr>
      </w:pPr>
      <w:bookmarkStart w:id="200" w:name="_Toc633124992"/>
      <w:bookmarkStart w:id="201" w:name="_Toc390870307"/>
      <w:bookmarkStart w:id="202" w:name="_Toc962279287"/>
      <w:bookmarkStart w:id="203" w:name="_Toc28493"/>
      <w:r>
        <w:rPr>
          <w:rFonts w:hint="eastAsia" w:ascii="仿宋" w:hAnsi="仿宋" w:eastAsia="仿宋" w:cs="仿宋"/>
          <w:b w:val="0"/>
          <w:bCs w:val="0"/>
          <w:color w:val="000000" w:themeColor="text1"/>
          <w:sz w:val="32"/>
          <w:szCs w:val="32"/>
          <w:lang w:val="en-US" w:eastAsia="zh-CN"/>
          <w14:textFill>
            <w14:solidFill>
              <w14:schemeClr w14:val="tx1"/>
            </w14:solidFill>
          </w14:textFill>
        </w:rPr>
        <w:t>7</w:t>
      </w:r>
      <w:r>
        <w:rPr>
          <w:rFonts w:ascii="仿宋" w:hAnsi="仿宋" w:eastAsia="仿宋" w:cs="仿宋"/>
          <w:b w:val="0"/>
          <w:bCs w:val="0"/>
          <w:color w:val="000000" w:themeColor="text1"/>
          <w:sz w:val="32"/>
          <w:szCs w:val="32"/>
          <w14:textFill>
            <w14:solidFill>
              <w14:schemeClr w14:val="tx1"/>
            </w14:solidFill>
          </w14:textFill>
        </w:rPr>
        <w:t>.2</w:t>
      </w:r>
      <w:r>
        <w:rPr>
          <w:rFonts w:hint="eastAsia" w:ascii="仿宋" w:hAnsi="仿宋" w:eastAsia="仿宋" w:cs="仿宋"/>
          <w:b w:val="0"/>
          <w:bCs w:val="0"/>
          <w:color w:val="000000" w:themeColor="text1"/>
          <w:sz w:val="32"/>
          <w:szCs w:val="32"/>
          <w:lang w:val="en-US" w:eastAsia="zh-CN"/>
          <w14:textFill>
            <w14:solidFill>
              <w14:schemeClr w14:val="tx1"/>
            </w14:solidFill>
          </w14:textFill>
        </w:rPr>
        <w:t xml:space="preserve"> </w:t>
      </w:r>
      <w:r>
        <w:rPr>
          <w:rFonts w:hint="eastAsia" w:ascii="仿宋" w:hAnsi="仿宋" w:eastAsia="仿宋" w:cs="仿宋"/>
          <w:b w:val="0"/>
          <w:bCs w:val="0"/>
          <w:color w:val="000000" w:themeColor="text1"/>
          <w:sz w:val="32"/>
          <w:szCs w:val="32"/>
          <w14:textFill>
            <w14:solidFill>
              <w14:schemeClr w14:val="tx1"/>
            </w14:solidFill>
          </w14:textFill>
        </w:rPr>
        <w:t>应急队伍保障</w:t>
      </w:r>
      <w:bookmarkEnd w:id="199"/>
      <w:bookmarkEnd w:id="200"/>
      <w:bookmarkEnd w:id="201"/>
      <w:bookmarkEnd w:id="202"/>
      <w:bookmarkEnd w:id="203"/>
    </w:p>
    <w:p>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31680"/>
        <w:jc w:val="both"/>
        <w:textAlignment w:val="auto"/>
        <w:outlineLvl w:val="9"/>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（1）煤矿的上级煤炭企业要配备符合《矿山救援规程》要求的专职救援队，并按规定加强救护</w:t>
      </w:r>
      <w:r>
        <w:rPr>
          <w:rFonts w:hint="eastAsia" w:ascii="仿宋" w:hAnsi="仿宋" w:eastAsia="仿宋" w:cs="仿宋"/>
          <w:color w:val="000000" w:themeColor="text1"/>
          <w:kern w:val="2"/>
          <w:sz w:val="32"/>
          <w:szCs w:val="32"/>
          <w:lang w:val="en-US" w:eastAsia="zh-CN" w:bidi="ar-SA"/>
          <w14:textFill>
            <w14:solidFill>
              <w14:schemeClr w14:val="tx1"/>
            </w14:solidFill>
          </w14:textFill>
        </w:rPr>
        <w:t>指战员培训，使其掌握必要的救援知识，具备相应的资格证。</w:t>
      </w:r>
    </w:p>
    <w:p>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ind w:firstLine="31680"/>
        <w:jc w:val="both"/>
        <w:textAlignment w:val="auto"/>
        <w:outlineLvl w:val="9"/>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（2）比较集中或相邻煤矿企业在建立符合要求的救援队的基础上，要建立互救网救护队。</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outlineLvl w:val="9"/>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（3）互救网救护队每年至少进行1次集中演练，并对签订救护协议的矿井进行规定的预防性安全检查，熟悉各矿的避灾路线和采掘状况，为抢险救援做好准备。</w:t>
      </w:r>
    </w:p>
    <w:p>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仿宋"/>
          <w:b w:val="0"/>
          <w:bCs w:val="0"/>
          <w:color w:val="000000" w:themeColor="text1"/>
          <w:sz w:val="32"/>
          <w:szCs w:val="32"/>
          <w14:textFill>
            <w14:solidFill>
              <w14:schemeClr w14:val="tx1"/>
            </w14:solidFill>
          </w14:textFill>
        </w:rPr>
      </w:pPr>
      <w:bookmarkStart w:id="204" w:name="_Toc478184920"/>
      <w:bookmarkStart w:id="205" w:name="_Toc1292605780"/>
      <w:bookmarkStart w:id="206" w:name="_Toc31351"/>
      <w:bookmarkStart w:id="207" w:name="_Toc596160204"/>
      <w:bookmarkStart w:id="208" w:name="_Toc11732"/>
      <w:r>
        <w:rPr>
          <w:rFonts w:hint="eastAsia" w:ascii="仿宋" w:hAnsi="仿宋" w:eastAsia="仿宋" w:cs="仿宋"/>
          <w:b w:val="0"/>
          <w:bCs w:val="0"/>
          <w:color w:val="000000" w:themeColor="text1"/>
          <w:sz w:val="32"/>
          <w:szCs w:val="32"/>
          <w:lang w:val="en-US" w:eastAsia="zh-CN"/>
          <w14:textFill>
            <w14:solidFill>
              <w14:schemeClr w14:val="tx1"/>
            </w14:solidFill>
          </w14:textFill>
        </w:rPr>
        <w:t>7</w:t>
      </w:r>
      <w:r>
        <w:rPr>
          <w:rFonts w:ascii="仿宋" w:hAnsi="仿宋" w:eastAsia="仿宋" w:cs="仿宋"/>
          <w:b w:val="0"/>
          <w:bCs w:val="0"/>
          <w:color w:val="000000" w:themeColor="text1"/>
          <w:sz w:val="32"/>
          <w:szCs w:val="32"/>
          <w14:textFill>
            <w14:solidFill>
              <w14:schemeClr w14:val="tx1"/>
            </w14:solidFill>
          </w14:textFill>
        </w:rPr>
        <w:t>.3</w:t>
      </w:r>
      <w:r>
        <w:rPr>
          <w:rFonts w:hint="eastAsia" w:ascii="仿宋" w:hAnsi="仿宋" w:eastAsia="仿宋" w:cs="仿宋"/>
          <w:b w:val="0"/>
          <w:bCs w:val="0"/>
          <w:color w:val="000000" w:themeColor="text1"/>
          <w:sz w:val="32"/>
          <w:szCs w:val="32"/>
          <w14:textFill>
            <w14:solidFill>
              <w14:schemeClr w14:val="tx1"/>
            </w14:solidFill>
          </w14:textFill>
        </w:rPr>
        <w:t>交通运输保障</w:t>
      </w:r>
      <w:bookmarkEnd w:id="204"/>
      <w:bookmarkEnd w:id="205"/>
      <w:bookmarkEnd w:id="206"/>
      <w:bookmarkEnd w:id="207"/>
      <w:bookmarkEnd w:id="208"/>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ascii="仿宋" w:hAnsi="仿宋" w:eastAsia="仿宋" w:cs="Times New Roman"/>
          <w:color w:val="000000" w:themeColor="text1"/>
          <w:kern w:val="2"/>
          <w:sz w:val="32"/>
          <w:szCs w:val="32"/>
          <w14:textFill>
            <w14:solidFill>
              <w14:schemeClr w14:val="tx1"/>
            </w14:solidFill>
          </w14:textFill>
        </w:rPr>
      </w:pP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煤矿所在</w:t>
      </w:r>
      <w:r>
        <w:rPr>
          <w:rFonts w:hint="eastAsia" w:ascii="仿宋" w:hAnsi="仿宋" w:eastAsia="仿宋" w:cs="仿宋"/>
          <w:color w:val="000000" w:themeColor="text1"/>
          <w:kern w:val="2"/>
          <w:sz w:val="32"/>
          <w:szCs w:val="32"/>
          <w:lang w:val="en-US" w:eastAsia="zh-CN" w:bidi="ar-SA"/>
          <w14:textFill>
            <w14:solidFill>
              <w14:schemeClr w14:val="tx1"/>
            </w14:solidFill>
          </w14:textFill>
        </w:rPr>
        <w:t>地区乡镇人民政府（街道办事处）</w:t>
      </w: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要建立</w:t>
      </w:r>
      <w:r>
        <w:rPr>
          <w:rFonts w:hint="eastAsia" w:ascii="仿宋" w:hAnsi="仿宋" w:eastAsia="仿宋" w:cs="仿宋"/>
          <w:color w:val="000000" w:themeColor="text1"/>
          <w:kern w:val="2"/>
          <w:sz w:val="32"/>
          <w:szCs w:val="32"/>
          <w14:textFill>
            <w14:solidFill>
              <w14:schemeClr w14:val="tx1"/>
            </w14:solidFill>
          </w14:textFill>
        </w:rPr>
        <w:t>应急交通保障机制，确保能够对事故现场实施交通管制，开设应急救援特别通道，对应急救援交通工具优先安排、优先调度、优先放行，确保抢险救援物资和人员能够安全及时到达，最大程度赢得救援时间。</w:t>
      </w:r>
    </w:p>
    <w:p>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仿宋"/>
          <w:b w:val="0"/>
          <w:bCs w:val="0"/>
          <w:color w:val="000000" w:themeColor="text1"/>
          <w:sz w:val="32"/>
          <w:szCs w:val="32"/>
          <w14:textFill>
            <w14:solidFill>
              <w14:schemeClr w14:val="tx1"/>
            </w14:solidFill>
          </w14:textFill>
        </w:rPr>
      </w:pPr>
      <w:bookmarkStart w:id="209" w:name="_Toc1998555478"/>
      <w:bookmarkStart w:id="210" w:name="_Toc1997662581"/>
      <w:bookmarkStart w:id="211" w:name="_Toc13213"/>
      <w:bookmarkStart w:id="212" w:name="_Toc2043234153"/>
      <w:bookmarkStart w:id="213" w:name="_Toc21307"/>
      <w:r>
        <w:rPr>
          <w:rFonts w:hint="eastAsia" w:ascii="仿宋" w:hAnsi="仿宋" w:eastAsia="仿宋" w:cs="仿宋"/>
          <w:b w:val="0"/>
          <w:bCs w:val="0"/>
          <w:color w:val="000000" w:themeColor="text1"/>
          <w:sz w:val="32"/>
          <w:szCs w:val="32"/>
          <w:lang w:val="en-US" w:eastAsia="zh-CN"/>
          <w14:textFill>
            <w14:solidFill>
              <w14:schemeClr w14:val="tx1"/>
            </w14:solidFill>
          </w14:textFill>
        </w:rPr>
        <w:t>7</w:t>
      </w:r>
      <w:r>
        <w:rPr>
          <w:rFonts w:ascii="仿宋" w:hAnsi="仿宋" w:eastAsia="仿宋" w:cs="仿宋"/>
          <w:b w:val="0"/>
          <w:bCs w:val="0"/>
          <w:color w:val="000000" w:themeColor="text1"/>
          <w:sz w:val="32"/>
          <w:szCs w:val="32"/>
          <w14:textFill>
            <w14:solidFill>
              <w14:schemeClr w14:val="tx1"/>
            </w14:solidFill>
          </w14:textFill>
        </w:rPr>
        <w:t>.4</w:t>
      </w:r>
      <w:r>
        <w:rPr>
          <w:rFonts w:hint="eastAsia" w:ascii="仿宋" w:hAnsi="仿宋" w:eastAsia="仿宋" w:cs="仿宋"/>
          <w:b w:val="0"/>
          <w:bCs w:val="0"/>
          <w:color w:val="000000" w:themeColor="text1"/>
          <w:sz w:val="32"/>
          <w:szCs w:val="32"/>
          <w:lang w:val="en-US" w:eastAsia="zh-CN"/>
          <w14:textFill>
            <w14:solidFill>
              <w14:schemeClr w14:val="tx1"/>
            </w14:solidFill>
          </w14:textFill>
        </w:rPr>
        <w:t xml:space="preserve"> </w:t>
      </w:r>
      <w:r>
        <w:rPr>
          <w:rFonts w:hint="eastAsia" w:ascii="仿宋" w:hAnsi="仿宋" w:eastAsia="仿宋" w:cs="仿宋"/>
          <w:b w:val="0"/>
          <w:bCs w:val="0"/>
          <w:color w:val="000000" w:themeColor="text1"/>
          <w:sz w:val="32"/>
          <w:szCs w:val="32"/>
          <w14:textFill>
            <w14:solidFill>
              <w14:schemeClr w14:val="tx1"/>
            </w14:solidFill>
          </w14:textFill>
        </w:rPr>
        <w:t>医疗卫生保障</w:t>
      </w:r>
      <w:bookmarkEnd w:id="209"/>
      <w:bookmarkEnd w:id="210"/>
      <w:bookmarkEnd w:id="211"/>
      <w:bookmarkEnd w:id="212"/>
      <w:bookmarkEnd w:id="213"/>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ascii="仿宋" w:hAnsi="仿宋" w:eastAsia="仿宋" w:cs="Times New Roman"/>
          <w:color w:val="000000" w:themeColor="text1"/>
          <w:kern w:val="2"/>
          <w:sz w:val="32"/>
          <w:szCs w:val="32"/>
          <w14:textFill>
            <w14:solidFill>
              <w14:schemeClr w14:val="tx1"/>
            </w14:solidFill>
          </w14:textFill>
        </w:rPr>
      </w:pP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煤矿所在</w:t>
      </w:r>
      <w:r>
        <w:rPr>
          <w:rFonts w:hint="eastAsia" w:ascii="仿宋" w:hAnsi="仿宋" w:eastAsia="仿宋" w:cs="仿宋"/>
          <w:color w:val="000000" w:themeColor="text1"/>
          <w:kern w:val="2"/>
          <w:sz w:val="32"/>
          <w:szCs w:val="32"/>
          <w:lang w:val="en-US" w:eastAsia="zh-CN" w:bidi="ar-SA"/>
          <w14:textFill>
            <w14:solidFill>
              <w14:schemeClr w14:val="tx1"/>
            </w14:solidFill>
          </w14:textFill>
        </w:rPr>
        <w:t>地区乡镇人民政府（街道办事处）</w:t>
      </w: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要充分利</w:t>
      </w:r>
      <w:r>
        <w:rPr>
          <w:rFonts w:hint="eastAsia" w:ascii="仿宋" w:hAnsi="仿宋" w:eastAsia="仿宋" w:cs="仿宋"/>
          <w:color w:val="000000" w:themeColor="text1"/>
          <w:kern w:val="2"/>
          <w:sz w:val="32"/>
          <w:szCs w:val="32"/>
          <w14:textFill>
            <w14:solidFill>
              <w14:schemeClr w14:val="tx1"/>
            </w14:solidFill>
          </w14:textFill>
        </w:rPr>
        <w:t>用当地医疗卫生资源，选择具备条件的医疗单位作为本地区的医疗救护中心，指导、参加煤矿生产安全事故的医疗救护工作。</w:t>
      </w:r>
    </w:p>
    <w:p>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仿宋"/>
          <w:b w:val="0"/>
          <w:bCs w:val="0"/>
          <w:color w:val="000000" w:themeColor="text1"/>
          <w:sz w:val="32"/>
          <w:szCs w:val="32"/>
          <w14:textFill>
            <w14:solidFill>
              <w14:schemeClr w14:val="tx1"/>
            </w14:solidFill>
          </w14:textFill>
        </w:rPr>
      </w:pPr>
      <w:bookmarkStart w:id="214" w:name="_Toc699791303"/>
      <w:bookmarkStart w:id="215" w:name="_Toc1485009748"/>
      <w:bookmarkStart w:id="216" w:name="_Toc18268"/>
      <w:bookmarkStart w:id="217" w:name="_Toc1904041305"/>
      <w:bookmarkStart w:id="218" w:name="_Toc26311"/>
      <w:r>
        <w:rPr>
          <w:rFonts w:hint="eastAsia" w:ascii="仿宋" w:hAnsi="仿宋" w:eastAsia="仿宋" w:cs="仿宋"/>
          <w:b w:val="0"/>
          <w:bCs w:val="0"/>
          <w:color w:val="000000" w:themeColor="text1"/>
          <w:sz w:val="32"/>
          <w:szCs w:val="32"/>
          <w:lang w:val="en-US" w:eastAsia="zh-CN"/>
          <w14:textFill>
            <w14:solidFill>
              <w14:schemeClr w14:val="tx1"/>
            </w14:solidFill>
          </w14:textFill>
        </w:rPr>
        <w:t>7</w:t>
      </w:r>
      <w:r>
        <w:rPr>
          <w:rFonts w:ascii="仿宋" w:hAnsi="仿宋" w:eastAsia="仿宋" w:cs="仿宋"/>
          <w:b w:val="0"/>
          <w:bCs w:val="0"/>
          <w:color w:val="000000" w:themeColor="text1"/>
          <w:sz w:val="32"/>
          <w:szCs w:val="32"/>
          <w14:textFill>
            <w14:solidFill>
              <w14:schemeClr w14:val="tx1"/>
            </w14:solidFill>
          </w14:textFill>
        </w:rPr>
        <w:t>.5</w:t>
      </w:r>
      <w:r>
        <w:rPr>
          <w:rFonts w:hint="eastAsia" w:ascii="仿宋" w:hAnsi="仿宋" w:eastAsia="仿宋" w:cs="仿宋"/>
          <w:b w:val="0"/>
          <w:bCs w:val="0"/>
          <w:color w:val="000000" w:themeColor="text1"/>
          <w:sz w:val="32"/>
          <w:szCs w:val="32"/>
          <w:lang w:val="en-US" w:eastAsia="zh-CN"/>
          <w14:textFill>
            <w14:solidFill>
              <w14:schemeClr w14:val="tx1"/>
            </w14:solidFill>
          </w14:textFill>
        </w:rPr>
        <w:t xml:space="preserve"> </w:t>
      </w:r>
      <w:r>
        <w:rPr>
          <w:rFonts w:hint="eastAsia" w:ascii="仿宋" w:hAnsi="仿宋" w:eastAsia="仿宋" w:cs="仿宋"/>
          <w:b w:val="0"/>
          <w:bCs w:val="0"/>
          <w:color w:val="000000" w:themeColor="text1"/>
          <w:sz w:val="32"/>
          <w:szCs w:val="32"/>
          <w14:textFill>
            <w14:solidFill>
              <w14:schemeClr w14:val="tx1"/>
            </w14:solidFill>
          </w14:textFill>
        </w:rPr>
        <w:t>治安保障</w:t>
      </w:r>
      <w:bookmarkEnd w:id="214"/>
      <w:bookmarkEnd w:id="215"/>
      <w:bookmarkEnd w:id="216"/>
      <w:bookmarkEnd w:id="217"/>
      <w:bookmarkEnd w:id="218"/>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ascii="仿宋" w:hAnsi="仿宋" w:eastAsia="仿宋" w:cs="Times New Roman"/>
          <w:color w:val="000000" w:themeColor="text1"/>
          <w:kern w:val="2"/>
          <w:sz w:val="32"/>
          <w:szCs w:val="32"/>
          <w14:textFill>
            <w14:solidFill>
              <w14:schemeClr w14:val="tx1"/>
            </w14:solidFill>
          </w14:textFill>
        </w:rPr>
      </w:pP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县公安局、事发</w:t>
      </w:r>
      <w:r>
        <w:rPr>
          <w:rFonts w:hint="eastAsia" w:ascii="仿宋" w:hAnsi="仿宋" w:eastAsia="仿宋" w:cs="仿宋"/>
          <w:color w:val="000000" w:themeColor="text1"/>
          <w:kern w:val="2"/>
          <w:sz w:val="32"/>
          <w:szCs w:val="32"/>
          <w:lang w:val="en-US" w:eastAsia="zh-CN" w:bidi="ar-SA"/>
          <w14:textFill>
            <w14:solidFill>
              <w14:schemeClr w14:val="tx1"/>
            </w14:solidFill>
          </w14:textFill>
        </w:rPr>
        <w:t>地区乡镇人民政府（街道办事处）</w:t>
      </w: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负责组织</w:t>
      </w:r>
      <w:r>
        <w:rPr>
          <w:rFonts w:hint="eastAsia" w:ascii="仿宋" w:hAnsi="仿宋" w:eastAsia="仿宋" w:cs="仿宋"/>
          <w:color w:val="000000" w:themeColor="text1"/>
          <w:kern w:val="2"/>
          <w:sz w:val="32"/>
          <w:szCs w:val="32"/>
          <w14:textFill>
            <w14:solidFill>
              <w14:schemeClr w14:val="tx1"/>
            </w14:solidFill>
          </w14:textFill>
        </w:rPr>
        <w:t>有关部门对事故现场进行治安警戒和治安管理，加强对重点地区、重点场所、重点人群、重要设备的防护保护，维持现场秩序，及时疏散群众。</w:t>
      </w:r>
    </w:p>
    <w:p>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仿宋"/>
          <w:b w:val="0"/>
          <w:bCs w:val="0"/>
          <w:color w:val="000000" w:themeColor="text1"/>
          <w:sz w:val="32"/>
          <w:szCs w:val="32"/>
          <w14:textFill>
            <w14:solidFill>
              <w14:schemeClr w14:val="tx1"/>
            </w14:solidFill>
          </w14:textFill>
        </w:rPr>
      </w:pPr>
      <w:bookmarkStart w:id="219" w:name="_Toc1446736988"/>
      <w:bookmarkStart w:id="220" w:name="_Toc1747423286"/>
      <w:bookmarkStart w:id="221" w:name="_Toc18431"/>
      <w:bookmarkStart w:id="222" w:name="_Toc27851"/>
      <w:bookmarkStart w:id="223" w:name="_Toc1759813095"/>
      <w:r>
        <w:rPr>
          <w:rFonts w:hint="eastAsia" w:ascii="仿宋" w:hAnsi="仿宋" w:eastAsia="仿宋" w:cs="仿宋"/>
          <w:b w:val="0"/>
          <w:bCs w:val="0"/>
          <w:color w:val="000000" w:themeColor="text1"/>
          <w:sz w:val="32"/>
          <w:szCs w:val="32"/>
          <w:lang w:val="en-US" w:eastAsia="zh-CN"/>
          <w14:textFill>
            <w14:solidFill>
              <w14:schemeClr w14:val="tx1"/>
            </w14:solidFill>
          </w14:textFill>
        </w:rPr>
        <w:t>7</w:t>
      </w:r>
      <w:r>
        <w:rPr>
          <w:rFonts w:ascii="仿宋" w:hAnsi="仿宋" w:eastAsia="仿宋" w:cs="仿宋"/>
          <w:b w:val="0"/>
          <w:bCs w:val="0"/>
          <w:color w:val="000000" w:themeColor="text1"/>
          <w:sz w:val="32"/>
          <w:szCs w:val="32"/>
          <w14:textFill>
            <w14:solidFill>
              <w14:schemeClr w14:val="tx1"/>
            </w14:solidFill>
          </w14:textFill>
        </w:rPr>
        <w:t>.6</w:t>
      </w:r>
      <w:r>
        <w:rPr>
          <w:rFonts w:hint="eastAsia" w:ascii="仿宋" w:hAnsi="仿宋" w:eastAsia="仿宋" w:cs="仿宋"/>
          <w:b w:val="0"/>
          <w:bCs w:val="0"/>
          <w:color w:val="000000" w:themeColor="text1"/>
          <w:sz w:val="32"/>
          <w:szCs w:val="32"/>
          <w:lang w:val="en-US" w:eastAsia="zh-CN"/>
          <w14:textFill>
            <w14:solidFill>
              <w14:schemeClr w14:val="tx1"/>
            </w14:solidFill>
          </w14:textFill>
        </w:rPr>
        <w:t xml:space="preserve"> </w:t>
      </w:r>
      <w:r>
        <w:rPr>
          <w:rFonts w:hint="eastAsia" w:ascii="仿宋" w:hAnsi="仿宋" w:eastAsia="仿宋" w:cs="仿宋"/>
          <w:b w:val="0"/>
          <w:bCs w:val="0"/>
          <w:color w:val="000000" w:themeColor="text1"/>
          <w:sz w:val="32"/>
          <w:szCs w:val="32"/>
          <w14:textFill>
            <w14:solidFill>
              <w14:schemeClr w14:val="tx1"/>
            </w14:solidFill>
          </w14:textFill>
        </w:rPr>
        <w:t>技术支持保障</w:t>
      </w:r>
      <w:bookmarkEnd w:id="219"/>
      <w:bookmarkEnd w:id="220"/>
      <w:bookmarkEnd w:id="221"/>
      <w:bookmarkEnd w:id="222"/>
      <w:bookmarkEnd w:id="223"/>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ascii="仿宋" w:hAnsi="仿宋" w:eastAsia="仿宋" w:cs="Times New Roman"/>
          <w:color w:val="000000" w:themeColor="text1"/>
          <w:kern w:val="2"/>
          <w:sz w:val="32"/>
          <w:szCs w:val="32"/>
          <w14:textFill>
            <w14:solidFill>
              <w14:schemeClr w14:val="tx1"/>
            </w14:solidFill>
          </w14:textFill>
        </w:rPr>
      </w:pP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县人民政府有关部门要建立煤矿应急救援专家库，为应急指挥部制定施救方案、开展应</w:t>
      </w:r>
      <w:r>
        <w:rPr>
          <w:rFonts w:hint="eastAsia" w:ascii="仿宋" w:hAnsi="仿宋" w:eastAsia="仿宋" w:cs="仿宋"/>
          <w:color w:val="000000" w:themeColor="text1"/>
          <w:kern w:val="2"/>
          <w:sz w:val="32"/>
          <w:szCs w:val="32"/>
          <w14:textFill>
            <w14:solidFill>
              <w14:schemeClr w14:val="tx1"/>
            </w14:solidFill>
          </w14:textFill>
        </w:rPr>
        <w:t>急救援工作提供技术支持。</w:t>
      </w:r>
    </w:p>
    <w:p>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color w:val="000000" w:themeColor="text1"/>
          <w:sz w:val="32"/>
          <w:szCs w:val="32"/>
          <w14:textFill>
            <w14:solidFill>
              <w14:schemeClr w14:val="tx1"/>
            </w14:solidFill>
          </w14:textFill>
        </w:rPr>
      </w:pPr>
      <w:bookmarkStart w:id="224" w:name="_Toc937746232"/>
      <w:bookmarkStart w:id="225" w:name="_Toc1443475510"/>
      <w:bookmarkStart w:id="226" w:name="_Toc26146"/>
      <w:bookmarkStart w:id="227" w:name="_Toc1394184640"/>
      <w:bookmarkStart w:id="228" w:name="_Toc29941"/>
      <w:r>
        <w:rPr>
          <w:rFonts w:hint="eastAsia" w:ascii="仿宋" w:hAnsi="仿宋" w:eastAsia="仿宋" w:cs="仿宋"/>
          <w:b w:val="0"/>
          <w:bCs w:val="0"/>
          <w:color w:val="000000" w:themeColor="text1"/>
          <w:sz w:val="32"/>
          <w:szCs w:val="32"/>
          <w:lang w:val="en-US" w:eastAsia="zh-CN"/>
          <w14:textFill>
            <w14:solidFill>
              <w14:schemeClr w14:val="tx1"/>
            </w14:solidFill>
          </w14:textFill>
        </w:rPr>
        <w:t>7</w:t>
      </w:r>
      <w:r>
        <w:rPr>
          <w:rFonts w:ascii="仿宋" w:hAnsi="仿宋" w:eastAsia="仿宋" w:cs="仿宋"/>
          <w:b w:val="0"/>
          <w:bCs w:val="0"/>
          <w:color w:val="000000" w:themeColor="text1"/>
          <w:sz w:val="32"/>
          <w:szCs w:val="32"/>
          <w14:textFill>
            <w14:solidFill>
              <w14:schemeClr w14:val="tx1"/>
            </w14:solidFill>
          </w14:textFill>
        </w:rPr>
        <w:t>.7</w:t>
      </w:r>
      <w:r>
        <w:rPr>
          <w:rFonts w:hint="eastAsia" w:ascii="仿宋" w:hAnsi="仿宋" w:eastAsia="仿宋" w:cs="仿宋"/>
          <w:b w:val="0"/>
          <w:bCs w:val="0"/>
          <w:color w:val="000000" w:themeColor="text1"/>
          <w:sz w:val="32"/>
          <w:szCs w:val="32"/>
          <w:lang w:val="en-US" w:eastAsia="zh-CN"/>
          <w14:textFill>
            <w14:solidFill>
              <w14:schemeClr w14:val="tx1"/>
            </w14:solidFill>
          </w14:textFill>
        </w:rPr>
        <w:t xml:space="preserve"> </w:t>
      </w:r>
      <w:r>
        <w:rPr>
          <w:rFonts w:hint="eastAsia" w:ascii="仿宋" w:hAnsi="仿宋" w:eastAsia="仿宋" w:cs="仿宋"/>
          <w:b w:val="0"/>
          <w:bCs w:val="0"/>
          <w:color w:val="000000" w:themeColor="text1"/>
          <w:sz w:val="32"/>
          <w:szCs w:val="32"/>
          <w14:textFill>
            <w14:solidFill>
              <w14:schemeClr w14:val="tx1"/>
            </w14:solidFill>
          </w14:textFill>
        </w:rPr>
        <w:t>资金和物资保障</w:t>
      </w:r>
      <w:bookmarkEnd w:id="224"/>
      <w:bookmarkEnd w:id="225"/>
      <w:bookmarkEnd w:id="226"/>
      <w:bookmarkEnd w:id="227"/>
      <w:bookmarkEnd w:id="228"/>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hint="eastAsia" w:ascii="仿宋" w:hAnsi="仿宋" w:eastAsia="仿宋" w:cs="仿宋"/>
          <w:color w:val="000000" w:themeColor="text1"/>
          <w:kern w:val="2"/>
          <w:sz w:val="32"/>
          <w:szCs w:val="32"/>
          <w14:textFill>
            <w14:solidFill>
              <w14:schemeClr w14:val="tx1"/>
            </w14:solidFill>
          </w14:textFill>
        </w:rPr>
      </w:pPr>
      <w:r>
        <w:rPr>
          <w:rFonts w:ascii="宋体" w:hAnsi="宋体" w:eastAsia="宋体" w:cs="宋体"/>
          <w:kern w:val="0"/>
          <w:sz w:val="24"/>
          <w:szCs w:val="24"/>
          <w:lang w:val="en-US" w:eastAsia="zh-CN" w:bidi="ar"/>
        </w:rPr>
        <w:t xml:space="preserve"> </w:t>
      </w:r>
      <w:r>
        <w:rPr>
          <w:rFonts w:hint="eastAsia" w:ascii="仿宋" w:hAnsi="仿宋" w:eastAsia="仿宋" w:cs="仿宋"/>
          <w:color w:val="000000" w:themeColor="text1"/>
          <w:kern w:val="2"/>
          <w:sz w:val="32"/>
          <w:szCs w:val="32"/>
          <w:lang w:val="en-US" w:eastAsia="zh-CN"/>
          <w14:textFill>
            <w14:solidFill>
              <w14:schemeClr w14:val="tx1"/>
            </w14:solidFill>
          </w14:textFill>
        </w:rPr>
        <w:t>（1）县级和煤矿企业需建立应急救援物资储备体系，储备通风机、排水泵、救护装备、急救药品等物资，所有物资须符合本规程标准，定期检查、维护、更新，确保完好可用。</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hint="eastAsia" w:ascii="仿宋" w:hAnsi="仿宋" w:eastAsia="仿宋" w:cs="仿宋"/>
          <w:color w:val="000000" w:themeColor="text1"/>
          <w:kern w:val="2"/>
          <w:sz w:val="32"/>
          <w:szCs w:val="32"/>
          <w14:textFill>
            <w14:solidFill>
              <w14:schemeClr w14:val="tx1"/>
            </w14:solidFill>
          </w14:textFill>
        </w:rPr>
      </w:pPr>
      <w:r>
        <w:rPr>
          <w:rFonts w:hint="eastAsia" w:ascii="仿宋" w:hAnsi="仿宋" w:eastAsia="仿宋" w:cs="仿宋"/>
          <w:color w:val="000000" w:themeColor="text1"/>
          <w:kern w:val="2"/>
          <w:sz w:val="32"/>
          <w:szCs w:val="32"/>
          <w:lang w:val="en-US" w:eastAsia="zh-CN"/>
          <w14:textFill>
            <w14:solidFill>
              <w14:schemeClr w14:val="tx1"/>
            </w14:solidFill>
          </w14:textFill>
        </w:rPr>
        <w:t>（2）救援设备需定期检测检验，严禁不合格设备投入使用，建立物资调配机制，确保事故发生后快速调配到位。</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t>）</w:t>
      </w:r>
      <w:r>
        <w:rPr>
          <w:rFonts w:hint="eastAsia" w:ascii="仿宋" w:hAnsi="仿宋" w:eastAsia="仿宋" w:cs="仿宋"/>
          <w:color w:val="000000" w:themeColor="text1"/>
          <w:sz w:val="32"/>
          <w:szCs w:val="32"/>
          <w:lang w:eastAsia="zh-CN"/>
          <w14:textFill>
            <w14:solidFill>
              <w14:schemeClr w14:val="tx1"/>
            </w14:solidFill>
          </w14:textFill>
        </w:rPr>
        <w:t>县</w:t>
      </w:r>
      <w:r>
        <w:rPr>
          <w:rFonts w:hint="eastAsia" w:ascii="仿宋" w:hAnsi="仿宋" w:eastAsia="仿宋" w:cs="仿宋"/>
          <w:color w:val="000000" w:themeColor="text1"/>
          <w:sz w:val="32"/>
          <w:szCs w:val="32"/>
          <w14:textFill>
            <w14:solidFill>
              <w14:schemeClr w14:val="tx1"/>
            </w14:solidFill>
          </w14:textFill>
        </w:rPr>
        <w:t>应急</w:t>
      </w:r>
      <w:r>
        <w:rPr>
          <w:rFonts w:hint="eastAsia" w:ascii="仿宋" w:hAnsi="仿宋" w:eastAsia="仿宋" w:cs="仿宋"/>
          <w:color w:val="000000" w:themeColor="text1"/>
          <w:sz w:val="32"/>
          <w:szCs w:val="32"/>
          <w:lang w:eastAsia="zh-CN"/>
          <w14:textFill>
            <w14:solidFill>
              <w14:schemeClr w14:val="tx1"/>
            </w14:solidFill>
          </w14:textFill>
        </w:rPr>
        <w:t>管理</w:t>
      </w:r>
      <w:r>
        <w:rPr>
          <w:rFonts w:hint="eastAsia" w:ascii="仿宋" w:hAnsi="仿宋" w:eastAsia="仿宋" w:cs="仿宋"/>
          <w:color w:val="000000" w:themeColor="text1"/>
          <w:sz w:val="32"/>
          <w:szCs w:val="32"/>
          <w14:textFill>
            <w14:solidFill>
              <w14:schemeClr w14:val="tx1"/>
            </w14:solidFill>
          </w14:textFill>
        </w:rPr>
        <w:t>局将应急预案规划、编制、审批、发布、备案、培训、宣传、演练、评估、修订等费用纳入年度预算。</w:t>
      </w:r>
      <w:r>
        <w:rPr>
          <w:rFonts w:ascii="仿宋" w:hAnsi="仿宋" w:eastAsia="仿宋" w:cs="仿宋"/>
          <w:color w:val="000000" w:themeColor="text1"/>
          <w:sz w:val="32"/>
          <w:szCs w:val="32"/>
          <w14:textFill>
            <w14:solidFill>
              <w14:schemeClr w14:val="tx1"/>
            </w14:solidFill>
          </w14:textFill>
        </w:rPr>
        <w:t xml:space="preserve"> </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ascii="仿宋" w:hAnsi="仿宋" w:eastAsia="仿宋" w:cs="Times New Roman"/>
          <w:color w:val="000000" w:themeColor="text1"/>
          <w:kern w:val="2"/>
          <w:sz w:val="32"/>
          <w:szCs w:val="32"/>
          <w14:textFill>
            <w14:solidFill>
              <w14:schemeClr w14:val="tx1"/>
            </w14:solidFill>
          </w14:textFill>
        </w:rPr>
      </w:pPr>
      <w:r>
        <w:rPr>
          <w:rFonts w:hint="eastAsia" w:ascii="仿宋" w:hAnsi="仿宋" w:eastAsia="仿宋" w:cs="仿宋"/>
          <w:color w:val="000000" w:themeColor="text1"/>
          <w:kern w:val="2"/>
          <w:sz w:val="32"/>
          <w:szCs w:val="32"/>
          <w14:textFill>
            <w14:solidFill>
              <w14:schemeClr w14:val="tx1"/>
            </w14:solidFill>
          </w14:textFill>
        </w:rPr>
        <w:t>（</w:t>
      </w:r>
      <w:r>
        <w:rPr>
          <w:rFonts w:hint="eastAsia" w:ascii="仿宋" w:hAnsi="仿宋" w:eastAsia="仿宋" w:cs="仿宋"/>
          <w:color w:val="000000" w:themeColor="text1"/>
          <w:kern w:val="2"/>
          <w:sz w:val="32"/>
          <w:szCs w:val="32"/>
          <w:lang w:val="en-US" w:eastAsia="zh-CN"/>
          <w14:textFill>
            <w14:solidFill>
              <w14:schemeClr w14:val="tx1"/>
            </w14:solidFill>
          </w14:textFill>
        </w:rPr>
        <w:t>4</w:t>
      </w:r>
      <w:r>
        <w:rPr>
          <w:rFonts w:hint="eastAsia" w:ascii="仿宋" w:hAnsi="仿宋" w:eastAsia="仿宋" w:cs="仿宋"/>
          <w:color w:val="000000" w:themeColor="text1"/>
          <w:kern w:val="2"/>
          <w:sz w:val="32"/>
          <w:szCs w:val="32"/>
          <w14:textFill>
            <w14:solidFill>
              <w14:schemeClr w14:val="tx1"/>
            </w14:solidFill>
          </w14:textFill>
        </w:rPr>
        <w:t>）煤炭企业及所属煤矿救护队的经费应纳入煤矿成本费，专款专用。</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pPr>
      <w:bookmarkStart w:id="229" w:name="OLE_LINK18"/>
      <w:bookmarkStart w:id="230" w:name="OLE_LINK19"/>
      <w:r>
        <w:rPr>
          <w:rFonts w:hint="eastAsia" w:ascii="仿宋" w:hAnsi="仿宋" w:eastAsia="仿宋" w:cs="仿宋"/>
          <w:color w:val="000000" w:themeColor="text1"/>
          <w:kern w:val="2"/>
          <w:sz w:val="32"/>
          <w:szCs w:val="32"/>
          <w:lang w:val="en-US" w:eastAsia="zh-CN" w:bidi="ar-SA"/>
          <w14:textFill>
            <w14:solidFill>
              <w14:schemeClr w14:val="tx1"/>
            </w14:solidFill>
          </w14:textFill>
        </w:rPr>
        <w:t>（5）</w:t>
      </w:r>
      <w:bookmarkEnd w:id="229"/>
      <w:bookmarkEnd w:id="230"/>
      <w:r>
        <w:rPr>
          <w:rFonts w:hint="eastAsia" w:ascii="仿宋" w:hAnsi="仿宋" w:eastAsia="仿宋" w:cs="仿宋"/>
          <w:color w:val="000000" w:themeColor="text1"/>
          <w:kern w:val="2"/>
          <w:sz w:val="32"/>
          <w:szCs w:val="32"/>
          <w:lang w:val="en-US" w:eastAsia="zh-CN" w:bidi="ar-SA"/>
          <w14:textFill>
            <w14:solidFill>
              <w14:schemeClr w14:val="tx1"/>
            </w14:solidFill>
          </w14:textFill>
        </w:rPr>
        <w:t>煤矿救护队的装</w:t>
      </w: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备、器具、抢险和抢修设备等由煤矿的上级煤炭企业负责购置，并责成专人保管、维护。</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（6）煤矿单位应为救护队成员缴纳人身保险。</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（7）抢险救援需紧急征用的装备、器具和物资由县</w:t>
      </w:r>
      <w:r>
        <w:rPr>
          <w:rFonts w:hint="eastAsia" w:ascii="仿宋" w:hAnsi="仿宋" w:eastAsia="仿宋" w:cs="仿宋"/>
          <w:color w:val="000000" w:themeColor="text1"/>
          <w:kern w:val="2"/>
          <w:sz w:val="32"/>
          <w:szCs w:val="32"/>
          <w:lang w:val="en-US" w:eastAsia="zh-CN" w:bidi="ar-SA"/>
          <w14:textFill>
            <w14:solidFill>
              <w14:schemeClr w14:val="tx1"/>
            </w14:solidFill>
          </w14:textFill>
        </w:rPr>
        <w:t>人民政府</w:t>
      </w: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协调有关部门和单位征用。征用的装备、器具和物资费用，待抢险救援结束后由事发</w:t>
      </w:r>
      <w:r>
        <w:rPr>
          <w:rFonts w:hint="eastAsia" w:ascii="仿宋" w:hAnsi="仿宋" w:eastAsia="仿宋" w:cs="仿宋"/>
          <w:color w:val="000000" w:themeColor="text1"/>
          <w:kern w:val="2"/>
          <w:sz w:val="32"/>
          <w:szCs w:val="32"/>
          <w:lang w:val="en-US" w:eastAsia="zh-CN" w:bidi="ar-SA"/>
          <w14:textFill>
            <w14:solidFill>
              <w14:schemeClr w14:val="tx1"/>
            </w14:solidFill>
          </w14:textFill>
        </w:rPr>
        <w:t>地区乡镇人民政府（街道办事处）</w:t>
      </w: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和有关部门协调事故</w:t>
      </w:r>
      <w:r>
        <w:rPr>
          <w:rFonts w:hint="eastAsia" w:ascii="仿宋" w:hAnsi="仿宋" w:eastAsia="仿宋" w:cs="仿宋"/>
          <w:color w:val="000000" w:themeColor="text1"/>
          <w:kern w:val="2"/>
          <w:sz w:val="32"/>
          <w:szCs w:val="32"/>
          <w:lang w:val="en-US" w:eastAsia="zh-CN" w:bidi="ar-SA"/>
          <w14:textFill>
            <w14:solidFill>
              <w14:schemeClr w14:val="tx1"/>
            </w14:solidFill>
          </w14:textFill>
        </w:rPr>
        <w:t>单位予以解决。</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pPr>
      <w:r>
        <w:rPr>
          <w:rFonts w:hint="eastAsia" w:ascii="仿宋" w:hAnsi="仿宋" w:eastAsia="仿宋" w:cs="仿宋"/>
          <w:color w:val="000000" w:themeColor="text1"/>
          <w:kern w:val="2"/>
          <w:sz w:val="32"/>
          <w:szCs w:val="32"/>
          <w:lang w:val="en-US" w:eastAsia="zh-CN" w:bidi="ar-SA"/>
          <w14:textFill>
            <w14:solidFill>
              <w14:schemeClr w14:val="tx1"/>
            </w14:solidFill>
          </w14:textFill>
        </w:rPr>
        <w:t>（8）</w:t>
      </w: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发生事故的煤矿及其上级煤炭企业要承担抢险救援的全部费用。</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outlineLvl w:val="0"/>
        <w:rPr>
          <w:rFonts w:hint="eastAsia" w:ascii="仿宋" w:hAnsi="仿宋" w:eastAsia="仿宋" w:cs="仿宋"/>
          <w:b/>
          <w:bCs/>
          <w:color w:val="000000" w:themeColor="text1"/>
          <w:kern w:val="2"/>
          <w:sz w:val="32"/>
          <w:szCs w:val="32"/>
          <w:lang w:val="en-US" w:eastAsia="zh-CN" w:bidi="ar-SA"/>
          <w14:textFill>
            <w14:solidFill>
              <w14:schemeClr w14:val="tx1"/>
            </w14:solidFill>
          </w14:textFill>
        </w:rPr>
      </w:pPr>
      <w:bookmarkStart w:id="231" w:name="_Toc5165"/>
      <w:bookmarkStart w:id="232" w:name="_Toc167403614"/>
      <w:bookmarkStart w:id="233" w:name="_Toc578661495"/>
      <w:bookmarkStart w:id="234" w:name="_Toc2034515463"/>
      <w:bookmarkStart w:id="235" w:name="_Toc14667"/>
      <w:r>
        <w:rPr>
          <w:rFonts w:hint="eastAsia" w:ascii="仿宋" w:hAnsi="仿宋" w:eastAsia="仿宋" w:cs="仿宋"/>
          <w:b/>
          <w:bCs/>
          <w:color w:val="000000" w:themeColor="text1"/>
          <w:kern w:val="2"/>
          <w:sz w:val="32"/>
          <w:szCs w:val="32"/>
          <w:lang w:val="en-US" w:eastAsia="zh-CN" w:bidi="ar-SA"/>
          <w14:textFill>
            <w14:solidFill>
              <w14:schemeClr w14:val="tx1"/>
            </w14:solidFill>
          </w14:textFill>
        </w:rPr>
        <w:t xml:space="preserve">8 </w:t>
      </w:r>
      <w:bookmarkEnd w:id="231"/>
      <w:bookmarkEnd w:id="232"/>
      <w:bookmarkEnd w:id="233"/>
      <w:r>
        <w:rPr>
          <w:rFonts w:hint="eastAsia" w:ascii="仿宋" w:hAnsi="仿宋" w:eastAsia="仿宋" w:cs="仿宋"/>
          <w:b/>
          <w:bCs/>
          <w:color w:val="000000" w:themeColor="text1"/>
          <w:kern w:val="2"/>
          <w:sz w:val="32"/>
          <w:szCs w:val="32"/>
          <w:lang w:val="en-US" w:eastAsia="zh-CN" w:bidi="ar-SA"/>
          <w14:textFill>
            <w14:solidFill>
              <w14:schemeClr w14:val="tx1"/>
            </w14:solidFill>
          </w14:textFill>
        </w:rPr>
        <w:t>监督管理</w:t>
      </w:r>
      <w:bookmarkEnd w:id="234"/>
      <w:bookmarkEnd w:id="235"/>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outlineLvl w:val="1"/>
        <w:rPr>
          <w:rFonts w:hint="eastAsia" w:ascii="仿宋" w:hAnsi="仿宋" w:eastAsia="仿宋" w:cs="仿宋"/>
          <w:color w:val="000000" w:themeColor="text1"/>
          <w:kern w:val="2"/>
          <w:sz w:val="32"/>
          <w:szCs w:val="32"/>
          <w:lang w:val="en-US" w:eastAsia="zh-CN" w:bidi="ar-SA"/>
          <w14:textFill>
            <w14:solidFill>
              <w14:schemeClr w14:val="tx1"/>
            </w14:solidFill>
          </w14:textFill>
        </w:rPr>
      </w:pPr>
      <w:bookmarkStart w:id="236" w:name="_Toc1554879836"/>
      <w:bookmarkStart w:id="237" w:name="_Toc19761"/>
      <w:bookmarkStart w:id="238" w:name="_Toc332297098"/>
      <w:bookmarkStart w:id="239" w:name="_Toc811560004"/>
      <w:bookmarkStart w:id="240" w:name="_Toc4990"/>
      <w:r>
        <w:rPr>
          <w:rFonts w:hint="eastAsia" w:ascii="仿宋" w:hAnsi="仿宋" w:eastAsia="仿宋" w:cs="仿宋"/>
          <w:color w:val="000000" w:themeColor="text1"/>
          <w:kern w:val="2"/>
          <w:sz w:val="32"/>
          <w:szCs w:val="32"/>
          <w:lang w:val="en-US" w:eastAsia="zh-CN" w:bidi="ar-SA"/>
          <w14:textFill>
            <w14:solidFill>
              <w14:schemeClr w14:val="tx1"/>
            </w14:solidFill>
          </w14:textFill>
        </w:rPr>
        <w:t>8.1 预案管理</w:t>
      </w:r>
      <w:bookmarkEnd w:id="236"/>
      <w:bookmarkEnd w:id="237"/>
      <w:bookmarkEnd w:id="238"/>
      <w:bookmarkEnd w:id="239"/>
      <w:bookmarkEnd w:id="240"/>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ascii="仿宋" w:hAnsi="仿宋" w:eastAsia="仿宋" w:cs="Times New Roman"/>
          <w:color w:val="000000" w:themeColor="text1"/>
          <w:kern w:val="2"/>
          <w:sz w:val="32"/>
          <w:szCs w:val="32"/>
          <w14:textFill>
            <w14:solidFill>
              <w14:schemeClr w14:val="tx1"/>
            </w14:solidFill>
          </w14:textFill>
        </w:rPr>
      </w:pP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县指挥部办公室负责我县煤矿生产安全事故应急预案的制定、修改和完善，部门职</w:t>
      </w:r>
      <w:r>
        <w:rPr>
          <w:rFonts w:hint="eastAsia" w:ascii="仿宋" w:hAnsi="仿宋" w:eastAsia="仿宋" w:cs="仿宋"/>
          <w:color w:val="000000" w:themeColor="text1"/>
          <w:kern w:val="2"/>
          <w:sz w:val="32"/>
          <w:szCs w:val="32"/>
          <w14:textFill>
            <w14:solidFill>
              <w14:schemeClr w14:val="tx1"/>
            </w14:solidFill>
          </w14:textFill>
        </w:rPr>
        <w:t>责或应急资源发生变化、实施过程中出现新问题或新情况时，要及时对本预案进行修订完善。</w:t>
      </w:r>
    </w:p>
    <w:p>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b w:val="0"/>
          <w:bCs w:val="0"/>
          <w:color w:val="000000" w:themeColor="text1"/>
          <w:sz w:val="32"/>
          <w:szCs w:val="32"/>
          <w14:textFill>
            <w14:solidFill>
              <w14:schemeClr w14:val="tx1"/>
            </w14:solidFill>
          </w14:textFill>
        </w:rPr>
      </w:pPr>
      <w:bookmarkStart w:id="241" w:name="_Toc280974786"/>
      <w:bookmarkStart w:id="242" w:name="_Toc426404687"/>
      <w:bookmarkStart w:id="243" w:name="_Toc12506"/>
      <w:bookmarkStart w:id="244" w:name="_Toc1995472165"/>
      <w:bookmarkStart w:id="245" w:name="_Toc5685"/>
      <w:r>
        <w:rPr>
          <w:rFonts w:hint="eastAsia" w:ascii="仿宋" w:hAnsi="仿宋" w:eastAsia="仿宋" w:cs="仿宋"/>
          <w:b w:val="0"/>
          <w:bCs w:val="0"/>
          <w:color w:val="000000" w:themeColor="text1"/>
          <w:sz w:val="32"/>
          <w:szCs w:val="32"/>
          <w:lang w:val="en-US" w:eastAsia="zh-CN"/>
          <w14:textFill>
            <w14:solidFill>
              <w14:schemeClr w14:val="tx1"/>
            </w14:solidFill>
          </w14:textFill>
        </w:rPr>
        <w:t>8</w:t>
      </w:r>
      <w:r>
        <w:rPr>
          <w:rFonts w:ascii="仿宋" w:hAnsi="仿宋" w:eastAsia="仿宋" w:cs="仿宋"/>
          <w:b w:val="0"/>
          <w:bCs w:val="0"/>
          <w:color w:val="000000" w:themeColor="text1"/>
          <w:sz w:val="32"/>
          <w:szCs w:val="32"/>
          <w14:textFill>
            <w14:solidFill>
              <w14:schemeClr w14:val="tx1"/>
            </w14:solidFill>
          </w14:textFill>
        </w:rPr>
        <w:t>.2</w:t>
      </w:r>
      <w:bookmarkEnd w:id="241"/>
      <w:bookmarkEnd w:id="242"/>
      <w:bookmarkEnd w:id="243"/>
      <w:bookmarkStart w:id="246" w:name="_Toc634366944"/>
      <w:bookmarkStart w:id="247" w:name="_Toc875651505"/>
      <w:bookmarkStart w:id="248" w:name="_Toc28804"/>
      <w:r>
        <w:rPr>
          <w:rFonts w:hint="eastAsia" w:ascii="仿宋" w:hAnsi="仿宋" w:eastAsia="仿宋" w:cs="仿宋"/>
          <w:b w:val="0"/>
          <w:bCs w:val="0"/>
          <w:color w:val="000000" w:themeColor="text1"/>
          <w:sz w:val="32"/>
          <w:szCs w:val="32"/>
          <w:lang w:val="en-US" w:eastAsia="zh-CN"/>
          <w14:textFill>
            <w14:solidFill>
              <w14:schemeClr w14:val="tx1"/>
            </w14:solidFill>
          </w14:textFill>
        </w:rPr>
        <w:t xml:space="preserve"> </w:t>
      </w:r>
      <w:r>
        <w:rPr>
          <w:rFonts w:hint="eastAsia" w:ascii="仿宋" w:hAnsi="仿宋" w:eastAsia="仿宋" w:cs="仿宋"/>
          <w:b w:val="0"/>
          <w:bCs w:val="0"/>
          <w:color w:val="000000" w:themeColor="text1"/>
          <w:sz w:val="32"/>
          <w:szCs w:val="32"/>
          <w14:textFill>
            <w14:solidFill>
              <w14:schemeClr w14:val="tx1"/>
            </w14:solidFill>
          </w14:textFill>
        </w:rPr>
        <w:t>宣传、培训和演练</w:t>
      </w:r>
      <w:bookmarkEnd w:id="244"/>
      <w:bookmarkEnd w:id="245"/>
      <w:bookmarkEnd w:id="246"/>
      <w:bookmarkEnd w:id="247"/>
      <w:bookmarkEnd w:id="248"/>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ascii="仿宋" w:hAnsi="仿宋" w:eastAsia="仿宋" w:cs="Times New Roman"/>
          <w:color w:val="000000" w:themeColor="text1"/>
          <w:kern w:val="2"/>
          <w:sz w:val="32"/>
          <w:szCs w:val="32"/>
          <w14:textFill>
            <w14:solidFill>
              <w14:schemeClr w14:val="tx1"/>
            </w14:solidFill>
          </w14:textFill>
        </w:rPr>
      </w:pPr>
      <w:r>
        <w:rPr>
          <w:rFonts w:hint="eastAsia" w:ascii="仿宋" w:hAnsi="仿宋" w:eastAsia="仿宋" w:cs="仿宋"/>
          <w:color w:val="000000" w:themeColor="text1"/>
          <w:kern w:val="2"/>
          <w:sz w:val="32"/>
          <w:szCs w:val="32"/>
          <w:lang w:eastAsia="zh-CN"/>
          <w14:textFill>
            <w14:solidFill>
              <w14:schemeClr w14:val="tx1"/>
            </w14:solidFill>
          </w14:textFill>
        </w:rPr>
        <w:t>（1）</w:t>
      </w:r>
      <w:r>
        <w:rPr>
          <w:rFonts w:hint="eastAsia" w:ascii="仿宋" w:hAnsi="仿宋" w:eastAsia="仿宋" w:cs="仿宋"/>
          <w:color w:val="000000" w:themeColor="text1"/>
          <w:kern w:val="2"/>
          <w:sz w:val="32"/>
          <w:szCs w:val="32"/>
          <w14:textFill>
            <w14:solidFill>
              <w14:schemeClr w14:val="tx1"/>
            </w14:solidFill>
          </w14:textFill>
        </w:rPr>
        <w:t>宣传。</w:t>
      </w: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县人民政府和煤矿单位按照</w:t>
      </w:r>
      <w:r>
        <w:rPr>
          <w:rFonts w:hint="eastAsia" w:ascii="仿宋" w:hAnsi="仿宋" w:eastAsia="仿宋" w:cs="仿宋"/>
          <w:color w:val="000000" w:themeColor="text1"/>
          <w:kern w:val="2"/>
          <w:sz w:val="32"/>
          <w:szCs w:val="32"/>
          <w14:textFill>
            <w14:solidFill>
              <w14:schemeClr w14:val="tx1"/>
            </w14:solidFill>
          </w14:textFill>
        </w:rPr>
        <w:t>规定向公众和员工说明企业生产过程中发生事故可能造成的危害，广泛宣传应急救援有关法律法规和非煤矿</w:t>
      </w:r>
      <w:bookmarkStart w:id="284" w:name="_GoBack"/>
      <w:bookmarkEnd w:id="284"/>
      <w:r>
        <w:rPr>
          <w:rFonts w:hint="eastAsia" w:ascii="仿宋" w:hAnsi="仿宋" w:eastAsia="仿宋" w:cs="仿宋"/>
          <w:color w:val="000000" w:themeColor="text1"/>
          <w:kern w:val="2"/>
          <w:sz w:val="32"/>
          <w:szCs w:val="32"/>
          <w14:textFill>
            <w14:solidFill>
              <w14:schemeClr w14:val="tx1"/>
            </w14:solidFill>
          </w14:textFill>
        </w:rPr>
        <w:t>山事故预防、避险、自救、互救常识。</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ascii="仿宋" w:hAnsi="仿宋" w:eastAsia="仿宋" w:cs="Times New Roman"/>
          <w:color w:val="000000" w:themeColor="text1"/>
          <w:kern w:val="2"/>
          <w:sz w:val="32"/>
          <w:szCs w:val="32"/>
          <w14:textFill>
            <w14:solidFill>
              <w14:schemeClr w14:val="tx1"/>
            </w14:solidFill>
          </w14:textFill>
        </w:rPr>
      </w:pPr>
      <w:r>
        <w:rPr>
          <w:rFonts w:hint="eastAsia" w:ascii="仿宋" w:hAnsi="仿宋" w:eastAsia="仿宋" w:cs="仿宋"/>
          <w:color w:val="000000" w:themeColor="text1"/>
          <w:kern w:val="2"/>
          <w:sz w:val="32"/>
          <w:szCs w:val="32"/>
          <w:lang w:eastAsia="zh-CN"/>
          <w14:textFill>
            <w14:solidFill>
              <w14:schemeClr w14:val="tx1"/>
            </w14:solidFill>
          </w14:textFill>
        </w:rPr>
        <w:t>（2）</w:t>
      </w:r>
      <w:r>
        <w:rPr>
          <w:rFonts w:hint="eastAsia" w:ascii="仿宋" w:hAnsi="仿宋" w:eastAsia="仿宋" w:cs="仿宋"/>
          <w:color w:val="000000" w:themeColor="text1"/>
          <w:kern w:val="2"/>
          <w:sz w:val="32"/>
          <w:szCs w:val="32"/>
          <w14:textFill>
            <w14:solidFill>
              <w14:schemeClr w14:val="tx1"/>
            </w14:solidFill>
          </w14:textFill>
        </w:rPr>
        <w:t>培训。煤矿应急救援队伍按照有关规定参加业务培训；煤炭企业及其煤矿按照有关规定对员工进行上岗前培训和应急救援培训。</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ascii="仿宋" w:hAnsi="仿宋" w:eastAsia="仿宋" w:cs="Times New Roman"/>
          <w:color w:val="000000" w:themeColor="text1"/>
          <w:kern w:val="2"/>
          <w:sz w:val="32"/>
          <w:szCs w:val="32"/>
          <w14:textFill>
            <w14:solidFill>
              <w14:schemeClr w14:val="tx1"/>
            </w14:solidFill>
          </w14:textFill>
        </w:rPr>
      </w:pPr>
      <w:r>
        <w:rPr>
          <w:rFonts w:hint="eastAsia" w:ascii="仿宋" w:hAnsi="仿宋" w:eastAsia="仿宋" w:cs="仿宋"/>
          <w:color w:val="000000" w:themeColor="text1"/>
          <w:kern w:val="2"/>
          <w:sz w:val="32"/>
          <w:szCs w:val="32"/>
          <w:lang w:eastAsia="zh-CN"/>
          <w14:textFill>
            <w14:solidFill>
              <w14:schemeClr w14:val="tx1"/>
            </w14:solidFill>
          </w14:textFill>
        </w:rPr>
        <w:t>（3）</w:t>
      </w:r>
      <w:r>
        <w:rPr>
          <w:rFonts w:hint="eastAsia" w:ascii="仿宋" w:hAnsi="仿宋" w:eastAsia="仿宋" w:cs="仿宋"/>
          <w:color w:val="000000" w:themeColor="text1"/>
          <w:kern w:val="2"/>
          <w:sz w:val="32"/>
          <w:szCs w:val="32"/>
          <w14:textFill>
            <w14:solidFill>
              <w14:schemeClr w14:val="tx1"/>
            </w14:solidFill>
          </w14:textFill>
        </w:rPr>
        <w:t>演练。</w:t>
      </w:r>
      <w:r>
        <w:rPr>
          <w:rFonts w:hint="eastAsia" w:ascii="仿宋" w:hAnsi="仿宋" w:eastAsia="仿宋" w:cs="仿宋"/>
          <w:color w:val="000000" w:themeColor="text1"/>
          <w:kern w:val="2"/>
          <w:sz w:val="32"/>
          <w:szCs w:val="32"/>
          <w:lang w:eastAsia="zh-CN"/>
          <w14:textFill>
            <w14:solidFill>
              <w14:schemeClr w14:val="tx1"/>
            </w14:solidFill>
          </w14:textFill>
        </w:rPr>
        <w:t>县</w:t>
      </w: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指挥部办公室每3</w:t>
      </w:r>
      <w:r>
        <w:rPr>
          <w:rFonts w:hint="eastAsia" w:ascii="仿宋" w:hAnsi="仿宋" w:eastAsia="仿宋" w:cs="仿宋"/>
          <w:color w:val="000000" w:themeColor="text1"/>
          <w:sz w:val="32"/>
          <w:szCs w:val="32"/>
          <w14:textFill>
            <w14:solidFill>
              <w14:schemeClr w14:val="tx1"/>
            </w14:solidFill>
          </w14:textFill>
        </w:rPr>
        <w:t>年至少针对本预案组织一次演练，演练结束后应</w:t>
      </w:r>
      <w:r>
        <w:rPr>
          <w:rFonts w:hint="eastAsia" w:ascii="仿宋" w:hAnsi="仿宋" w:eastAsia="仿宋" w:cs="仿宋"/>
          <w:color w:val="000000" w:themeColor="text1"/>
          <w:kern w:val="2"/>
          <w:sz w:val="32"/>
          <w:szCs w:val="32"/>
          <w:lang w:val="en-US" w:eastAsia="zh-CN" w:bidi="ar-SA"/>
          <w14:textFill>
            <w14:solidFill>
              <w14:schemeClr w14:val="tx1"/>
            </w14:solidFill>
          </w14:textFill>
        </w:rPr>
        <w:t>及时进行评估复盘总结。主要内容包括：应急</w:t>
      </w:r>
      <w:r>
        <w:rPr>
          <w:rFonts w:hint="eastAsia" w:ascii="仿宋" w:hAnsi="仿宋" w:eastAsia="仿宋" w:cs="仿宋"/>
          <w:color w:val="000000" w:themeColor="text1"/>
          <w:sz w:val="32"/>
          <w:szCs w:val="32"/>
          <w14:textFill>
            <w14:solidFill>
              <w14:schemeClr w14:val="tx1"/>
            </w14:solidFill>
          </w14:textFill>
        </w:rPr>
        <w:t>演练执行情况，应急演练的实用性和可操作性，指挥协调和应急联动机制运行情况，应急保障情况，演练所用设备、装备的适用性，对完善应急预案、应急准备、应急机制、应急措施等方面的意见和建议。</w:t>
      </w:r>
      <w:r>
        <w:rPr>
          <w:rFonts w:hint="eastAsia" w:ascii="仿宋" w:hAnsi="仿宋" w:eastAsia="仿宋" w:cs="仿宋"/>
          <w:color w:val="000000" w:themeColor="text1"/>
          <w:kern w:val="2"/>
          <w:sz w:val="32"/>
          <w:szCs w:val="32"/>
          <w14:textFill>
            <w14:solidFill>
              <w14:schemeClr w14:val="tx1"/>
            </w14:solidFill>
          </w14:textFill>
        </w:rPr>
        <w:t>煤矿企业要制定本单位的应急预案演练计划，根据本单位的事故预防重点，每半年至少组织</w:t>
      </w:r>
      <w:r>
        <w:rPr>
          <w:rFonts w:ascii="仿宋" w:hAnsi="仿宋" w:eastAsia="仿宋" w:cs="仿宋"/>
          <w:color w:val="000000" w:themeColor="text1"/>
          <w:kern w:val="2"/>
          <w:sz w:val="32"/>
          <w:szCs w:val="32"/>
          <w14:textFill>
            <w14:solidFill>
              <w14:schemeClr w14:val="tx1"/>
            </w14:solidFill>
          </w14:textFill>
        </w:rPr>
        <w:t>1</w:t>
      </w:r>
      <w:r>
        <w:rPr>
          <w:rFonts w:hint="eastAsia" w:ascii="仿宋" w:hAnsi="仿宋" w:eastAsia="仿宋" w:cs="仿宋"/>
          <w:color w:val="000000" w:themeColor="text1"/>
          <w:kern w:val="2"/>
          <w:sz w:val="32"/>
          <w:szCs w:val="32"/>
          <w14:textFill>
            <w14:solidFill>
              <w14:schemeClr w14:val="tx1"/>
            </w14:solidFill>
          </w14:textFill>
        </w:rPr>
        <w:t>次生产安全事故应急预案演练，并将演练情况报市应急管理部门。</w:t>
      </w:r>
    </w:p>
    <w:p>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仿宋"/>
          <w:b w:val="0"/>
          <w:bCs w:val="0"/>
          <w:color w:val="000000" w:themeColor="text1"/>
          <w:sz w:val="32"/>
          <w:szCs w:val="32"/>
          <w14:textFill>
            <w14:solidFill>
              <w14:schemeClr w14:val="tx1"/>
            </w14:solidFill>
          </w14:textFill>
        </w:rPr>
      </w:pPr>
      <w:bookmarkStart w:id="249" w:name="_Toc821557178"/>
      <w:bookmarkStart w:id="250" w:name="_Toc2065267126"/>
      <w:bookmarkStart w:id="251" w:name="_Toc1699058344"/>
      <w:bookmarkStart w:id="252" w:name="_Toc10676"/>
      <w:bookmarkStart w:id="253" w:name="_Toc1355"/>
      <w:r>
        <w:rPr>
          <w:rFonts w:hint="eastAsia" w:ascii="仿宋" w:hAnsi="仿宋" w:eastAsia="仿宋" w:cs="仿宋"/>
          <w:b w:val="0"/>
          <w:bCs w:val="0"/>
          <w:color w:val="000000" w:themeColor="text1"/>
          <w:sz w:val="32"/>
          <w:szCs w:val="32"/>
          <w:lang w:val="en-US" w:eastAsia="zh-CN"/>
          <w14:textFill>
            <w14:solidFill>
              <w14:schemeClr w14:val="tx1"/>
            </w14:solidFill>
          </w14:textFill>
        </w:rPr>
        <w:t>8</w:t>
      </w:r>
      <w:r>
        <w:rPr>
          <w:rFonts w:ascii="仿宋" w:hAnsi="仿宋" w:eastAsia="仿宋" w:cs="仿宋"/>
          <w:b w:val="0"/>
          <w:bCs w:val="0"/>
          <w:color w:val="000000" w:themeColor="text1"/>
          <w:sz w:val="32"/>
          <w:szCs w:val="32"/>
          <w14:textFill>
            <w14:solidFill>
              <w14:schemeClr w14:val="tx1"/>
            </w14:solidFill>
          </w14:textFill>
        </w:rPr>
        <w:t>.</w:t>
      </w:r>
      <w:r>
        <w:rPr>
          <w:rFonts w:hint="eastAsia" w:ascii="仿宋" w:hAnsi="仿宋" w:eastAsia="仿宋" w:cs="仿宋"/>
          <w:b w:val="0"/>
          <w:bCs w:val="0"/>
          <w:color w:val="000000" w:themeColor="text1"/>
          <w:sz w:val="32"/>
          <w:szCs w:val="32"/>
          <w:lang w:val="en-US" w:eastAsia="zh-CN"/>
          <w14:textFill>
            <w14:solidFill>
              <w14:schemeClr w14:val="tx1"/>
            </w14:solidFill>
          </w14:textFill>
        </w:rPr>
        <w:t xml:space="preserve">3 </w:t>
      </w:r>
      <w:r>
        <w:rPr>
          <w:rFonts w:hint="eastAsia" w:ascii="仿宋" w:hAnsi="仿宋" w:eastAsia="仿宋" w:cs="仿宋"/>
          <w:b w:val="0"/>
          <w:bCs w:val="0"/>
          <w:color w:val="000000" w:themeColor="text1"/>
          <w:sz w:val="32"/>
          <w:szCs w:val="32"/>
          <w14:textFill>
            <w14:solidFill>
              <w14:schemeClr w14:val="tx1"/>
            </w14:solidFill>
          </w14:textFill>
        </w:rPr>
        <w:t>责任与奖惩</w:t>
      </w:r>
      <w:bookmarkEnd w:id="249"/>
      <w:bookmarkEnd w:id="250"/>
      <w:bookmarkEnd w:id="251"/>
      <w:bookmarkEnd w:id="252"/>
      <w:bookmarkEnd w:id="253"/>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ascii="仿宋" w:hAnsi="仿宋" w:eastAsia="仿宋" w:cs="Times New Roman"/>
          <w:color w:val="000000" w:themeColor="text1"/>
          <w:kern w:val="2"/>
          <w:sz w:val="32"/>
          <w:szCs w:val="32"/>
          <w14:textFill>
            <w14:solidFill>
              <w14:schemeClr w14:val="tx1"/>
            </w14:solidFill>
          </w14:textFill>
        </w:rPr>
      </w:pPr>
      <w:r>
        <w:rPr>
          <w:rFonts w:hint="eastAsia" w:ascii="仿宋" w:hAnsi="仿宋" w:eastAsia="仿宋" w:cs="仿宋"/>
          <w:color w:val="000000" w:themeColor="text1"/>
          <w:kern w:val="2"/>
          <w:sz w:val="32"/>
          <w:szCs w:val="32"/>
          <w14:textFill>
            <w14:solidFill>
              <w14:schemeClr w14:val="tx1"/>
            </w14:solidFill>
          </w14:textFill>
        </w:rPr>
        <w:t>在发生生产安全事故时，</w:t>
      </w:r>
      <w:r>
        <w:rPr>
          <w:rFonts w:hint="eastAsia" w:ascii="仿宋" w:hAnsi="仿宋" w:eastAsia="仿宋" w:cs="仿宋"/>
          <w:color w:val="000000" w:themeColor="text1"/>
          <w:kern w:val="2"/>
          <w:sz w:val="32"/>
          <w:szCs w:val="32"/>
          <w:lang w:eastAsia="zh-CN"/>
          <w14:textFill>
            <w14:solidFill>
              <w14:schemeClr w14:val="tx1"/>
            </w14:solidFill>
          </w14:textFill>
        </w:rPr>
        <w:t>煤矿单位</w:t>
      </w:r>
      <w:r>
        <w:rPr>
          <w:rFonts w:hint="eastAsia" w:ascii="仿宋" w:hAnsi="仿宋" w:eastAsia="仿宋" w:cs="仿宋"/>
          <w:color w:val="000000" w:themeColor="text1"/>
          <w:kern w:val="2"/>
          <w:sz w:val="32"/>
          <w:szCs w:val="32"/>
          <w14:textFill>
            <w14:solidFill>
              <w14:schemeClr w14:val="tx1"/>
            </w14:solidFill>
          </w14:textFill>
        </w:rPr>
        <w:t>有关负责人不立即组织抢救或在事故调查处理期间擅离职守或逃匿的，对生产安全事故隐瞒不报、谎报或迟报的</w:t>
      </w:r>
      <w:r>
        <w:rPr>
          <w:rFonts w:hint="eastAsia" w:ascii="仿宋" w:hAnsi="仿宋" w:eastAsia="仿宋" w:cs="仿宋"/>
          <w:color w:val="000000" w:themeColor="text1"/>
          <w:kern w:val="2"/>
          <w:sz w:val="32"/>
          <w:szCs w:val="32"/>
          <w:lang w:eastAsia="zh-CN"/>
          <w14:textFill>
            <w14:solidFill>
              <w14:schemeClr w14:val="tx1"/>
            </w14:solidFill>
          </w14:textFill>
        </w:rPr>
        <w:t>，由煤矿所在地区（县）</w:t>
      </w:r>
      <w:r>
        <w:rPr>
          <w:rFonts w:hint="eastAsia" w:ascii="仿宋" w:hAnsi="仿宋" w:eastAsia="仿宋" w:cs="仿宋"/>
          <w:color w:val="000000" w:themeColor="text1"/>
          <w:kern w:val="2"/>
          <w:sz w:val="32"/>
          <w:szCs w:val="32"/>
          <w14:textFill>
            <w14:solidFill>
              <w14:schemeClr w14:val="tx1"/>
            </w14:solidFill>
          </w14:textFill>
        </w:rPr>
        <w:t>负有安全生产监督管理职责的部门按照规定对其给予处罚；构成犯罪的，公安机关依照刑法有关规定追究刑事责任。</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ascii="仿宋" w:hAnsi="仿宋" w:eastAsia="仿宋" w:cs="Times New Roman"/>
          <w:color w:val="000000" w:themeColor="text1"/>
          <w:kern w:val="2"/>
          <w:sz w:val="32"/>
          <w:szCs w:val="32"/>
          <w14:textFill>
            <w14:solidFill>
              <w14:schemeClr w14:val="tx1"/>
            </w14:solidFill>
          </w14:textFill>
        </w:rPr>
      </w:pPr>
      <w:r>
        <w:rPr>
          <w:rFonts w:hint="eastAsia" w:ascii="仿宋" w:hAnsi="仿宋" w:eastAsia="仿宋" w:cs="仿宋"/>
          <w:color w:val="000000" w:themeColor="text1"/>
          <w:kern w:val="2"/>
          <w:sz w:val="32"/>
          <w:szCs w:val="32"/>
          <w14:textFill>
            <w14:solidFill>
              <w14:schemeClr w14:val="tx1"/>
            </w14:solidFill>
          </w14:textFill>
        </w:rPr>
        <w:t>对在事故应急工作</w:t>
      </w:r>
      <w:r>
        <w:rPr>
          <w:rFonts w:hint="eastAsia" w:ascii="仿宋" w:hAnsi="仿宋" w:eastAsia="仿宋" w:cs="仿宋"/>
          <w:color w:val="000000" w:themeColor="text1"/>
          <w:kern w:val="2"/>
          <w:sz w:val="32"/>
          <w:szCs w:val="32"/>
          <w:lang w:eastAsia="zh-CN"/>
          <w14:textFill>
            <w14:solidFill>
              <w14:schemeClr w14:val="tx1"/>
            </w14:solidFill>
          </w14:textFill>
        </w:rPr>
        <w:t>中作出突出贡献</w:t>
      </w:r>
      <w:r>
        <w:rPr>
          <w:rFonts w:hint="eastAsia" w:ascii="仿宋" w:hAnsi="仿宋" w:eastAsia="仿宋" w:cs="仿宋"/>
          <w:color w:val="000000" w:themeColor="text1"/>
          <w:kern w:val="2"/>
          <w:sz w:val="32"/>
          <w:szCs w:val="32"/>
          <w14:textFill>
            <w14:solidFill>
              <w14:schemeClr w14:val="tx1"/>
            </w14:solidFill>
          </w14:textFill>
        </w:rPr>
        <w:t>的集体和个人，依据有关规定给予表彰。</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ascii="仿宋" w:hAnsi="仿宋" w:eastAsia="仿宋" w:cs="Times New Roman"/>
          <w:color w:val="000000" w:themeColor="text1"/>
          <w:kern w:val="2"/>
          <w:sz w:val="32"/>
          <w:szCs w:val="32"/>
          <w14:textFill>
            <w14:solidFill>
              <w14:schemeClr w14:val="tx1"/>
            </w14:solidFill>
          </w14:textFill>
        </w:rPr>
      </w:pPr>
      <w:bookmarkStart w:id="254" w:name="_Toc22236"/>
      <w:bookmarkStart w:id="255" w:name="_Toc840794512"/>
      <w:bookmarkStart w:id="256" w:name="_Toc404445211"/>
      <w:bookmarkStart w:id="257" w:name="_Toc9172"/>
      <w:r>
        <w:rPr>
          <w:rFonts w:hint="eastAsia" w:ascii="仿宋" w:hAnsi="仿宋" w:eastAsia="仿宋" w:cs="仿宋"/>
          <w:color w:val="000000" w:themeColor="text1"/>
          <w:kern w:val="2"/>
          <w:sz w:val="32"/>
          <w:szCs w:val="32"/>
          <w14:textFill>
            <w14:solidFill>
              <w14:schemeClr w14:val="tx1"/>
            </w14:solidFill>
          </w14:textFill>
        </w:rPr>
        <w:t>名词术语解释</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hint="eastAsia" w:ascii="仿宋" w:hAnsi="仿宋" w:eastAsia="仿宋" w:cs="仿宋"/>
          <w:color w:val="000000" w:themeColor="text1"/>
          <w:kern w:val="2"/>
          <w:sz w:val="32"/>
          <w:szCs w:val="32"/>
          <w14:textFill>
            <w14:solidFill>
              <w14:schemeClr w14:val="tx1"/>
            </w14:solidFill>
          </w14:textFill>
        </w:rPr>
      </w:pPr>
      <w:r>
        <w:rPr>
          <w:rFonts w:hint="eastAsia" w:ascii="仿宋" w:hAnsi="仿宋" w:eastAsia="仿宋" w:cs="仿宋"/>
          <w:color w:val="000000" w:themeColor="text1"/>
          <w:kern w:val="2"/>
          <w:sz w:val="32"/>
          <w:szCs w:val="32"/>
          <w14:textFill>
            <w14:solidFill>
              <w14:schemeClr w14:val="tx1"/>
            </w14:solidFill>
          </w14:textFill>
        </w:rPr>
        <w:t>本预案有关数量的表述中，“以上”含本数，“以下”不含本数。</w:t>
      </w:r>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outlineLvl w:val="0"/>
        <w:rPr>
          <w:rFonts w:hint="eastAsia" w:ascii="仿宋" w:hAnsi="仿宋" w:eastAsia="仿宋" w:cs="仿宋"/>
          <w:b/>
          <w:bCs/>
          <w:color w:val="000000" w:themeColor="text1"/>
          <w:kern w:val="2"/>
          <w:sz w:val="32"/>
          <w:szCs w:val="32"/>
          <w14:textFill>
            <w14:solidFill>
              <w14:schemeClr w14:val="tx1"/>
            </w14:solidFill>
          </w14:textFill>
        </w:rPr>
      </w:pPr>
      <w:bookmarkStart w:id="258" w:name="_Toc288903566"/>
      <w:bookmarkStart w:id="259" w:name="_Toc4290"/>
      <w:bookmarkStart w:id="260" w:name="_Toc681557053"/>
      <w:r>
        <w:rPr>
          <w:rFonts w:hint="eastAsia" w:ascii="仿宋" w:hAnsi="仿宋" w:eastAsia="仿宋" w:cs="仿宋"/>
          <w:b/>
          <w:bCs/>
          <w:color w:val="000000" w:themeColor="text1"/>
          <w:kern w:val="2"/>
          <w:sz w:val="32"/>
          <w:szCs w:val="32"/>
          <w:lang w:val="en-US" w:eastAsia="zh-CN"/>
          <w14:textFill>
            <w14:solidFill>
              <w14:schemeClr w14:val="tx1"/>
            </w14:solidFill>
          </w14:textFill>
        </w:rPr>
        <w:t>9</w:t>
      </w:r>
      <w:r>
        <w:rPr>
          <w:rFonts w:hint="eastAsia" w:ascii="仿宋" w:hAnsi="仿宋" w:eastAsia="仿宋" w:cs="仿宋"/>
          <w:b/>
          <w:bCs/>
          <w:color w:val="000000" w:themeColor="text1"/>
          <w:kern w:val="2"/>
          <w:sz w:val="32"/>
          <w:szCs w:val="32"/>
          <w14:textFill>
            <w14:solidFill>
              <w14:schemeClr w14:val="tx1"/>
            </w14:solidFill>
          </w14:textFill>
        </w:rPr>
        <w:t xml:space="preserve"> 附则</w:t>
      </w:r>
      <w:bookmarkEnd w:id="258"/>
      <w:bookmarkEnd w:id="259"/>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outlineLvl w:val="1"/>
        <w:rPr>
          <w:rFonts w:ascii="仿宋" w:hAnsi="仿宋" w:eastAsia="仿宋" w:cs="仿宋"/>
          <w:b w:val="0"/>
          <w:bCs w:val="0"/>
          <w:color w:val="000000" w:themeColor="text1"/>
          <w:sz w:val="32"/>
          <w:szCs w:val="32"/>
          <w14:textFill>
            <w14:solidFill>
              <w14:schemeClr w14:val="tx1"/>
            </w14:solidFill>
          </w14:textFill>
        </w:rPr>
      </w:pPr>
      <w:bookmarkStart w:id="261" w:name="_Toc410529866"/>
      <w:bookmarkStart w:id="262" w:name="_Toc26849"/>
      <w:r>
        <w:rPr>
          <w:rFonts w:hint="eastAsia" w:ascii="仿宋" w:hAnsi="仿宋" w:eastAsia="仿宋" w:cs="仿宋"/>
          <w:color w:val="000000" w:themeColor="text1"/>
          <w:kern w:val="2"/>
          <w:sz w:val="32"/>
          <w:szCs w:val="32"/>
          <w:lang w:val="en-US" w:eastAsia="zh-CN"/>
          <w14:textFill>
            <w14:solidFill>
              <w14:schemeClr w14:val="tx1"/>
            </w14:solidFill>
          </w14:textFill>
        </w:rPr>
        <w:t>9</w:t>
      </w:r>
      <w:r>
        <w:rPr>
          <w:rFonts w:hint="eastAsia" w:ascii="仿宋" w:hAnsi="仿宋" w:eastAsia="仿宋" w:cs="仿宋"/>
          <w:color w:val="000000" w:themeColor="text1"/>
          <w:kern w:val="2"/>
          <w:sz w:val="32"/>
          <w:szCs w:val="32"/>
          <w14:textFill>
            <w14:solidFill>
              <w14:schemeClr w14:val="tx1"/>
            </w14:solidFill>
          </w14:textFill>
        </w:rPr>
        <w:t>.1</w:t>
      </w:r>
      <w:r>
        <w:rPr>
          <w:rFonts w:hint="eastAsia" w:ascii="仿宋" w:hAnsi="仿宋" w:eastAsia="仿宋" w:cs="仿宋"/>
          <w:color w:val="000000" w:themeColor="text1"/>
          <w:kern w:val="2"/>
          <w:sz w:val="32"/>
          <w:szCs w:val="32"/>
          <w:lang w:val="en-US" w:eastAsia="zh-CN"/>
          <w14:textFill>
            <w14:solidFill>
              <w14:schemeClr w14:val="tx1"/>
            </w14:solidFill>
          </w14:textFill>
        </w:rPr>
        <w:t xml:space="preserve"> </w:t>
      </w:r>
      <w:r>
        <w:rPr>
          <w:rFonts w:hint="eastAsia" w:ascii="仿宋" w:hAnsi="仿宋" w:eastAsia="仿宋" w:cs="仿宋"/>
          <w:color w:val="000000" w:themeColor="text1"/>
          <w:kern w:val="2"/>
          <w:sz w:val="32"/>
          <w:szCs w:val="32"/>
          <w14:textFill>
            <w14:solidFill>
              <w14:schemeClr w14:val="tx1"/>
            </w14:solidFill>
          </w14:textFill>
        </w:rPr>
        <w:t>预案实施时</w:t>
      </w:r>
      <w:r>
        <w:rPr>
          <w:rFonts w:hint="eastAsia" w:ascii="仿宋" w:hAnsi="仿宋" w:eastAsia="仿宋" w:cs="仿宋"/>
          <w:b w:val="0"/>
          <w:bCs w:val="0"/>
          <w:color w:val="000000" w:themeColor="text1"/>
          <w:sz w:val="32"/>
          <w:szCs w:val="32"/>
          <w14:textFill>
            <w14:solidFill>
              <w14:schemeClr w14:val="tx1"/>
            </w14:solidFill>
          </w14:textFill>
        </w:rPr>
        <w:t>间</w:t>
      </w:r>
      <w:bookmarkEnd w:id="254"/>
      <w:bookmarkEnd w:id="255"/>
      <w:bookmarkEnd w:id="260"/>
      <w:bookmarkEnd w:id="261"/>
      <w:bookmarkEnd w:id="262"/>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pPr>
      <w:bookmarkStart w:id="263" w:name="_Toc201645978"/>
      <w:bookmarkStart w:id="264" w:name="_Toc2137192180"/>
      <w:r>
        <w:rPr>
          <w:rFonts w:hint="eastAsia" w:ascii="CESI仿宋-GB2312" w:hAnsi="CESI仿宋-GB2312" w:eastAsia="CESI仿宋-GB2312" w:cs="CESI仿宋-GB2312"/>
          <w:b w:val="0"/>
          <w:bCs w:val="0"/>
          <w:color w:val="auto"/>
          <w:kern w:val="2"/>
          <w:sz w:val="32"/>
          <w:szCs w:val="32"/>
          <w:lang w:val="en-US" w:eastAsia="zh-CN" w:bidi="ar-SA"/>
        </w:rPr>
        <w:t>本预案从印发之日开始施行</w:t>
      </w: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w:t>
      </w:r>
      <w:bookmarkEnd w:id="263"/>
      <w:bookmarkEnd w:id="264"/>
    </w:p>
    <w:p>
      <w:pPr>
        <w:pStyle w:val="6"/>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仿宋"/>
          <w:b w:val="0"/>
          <w:bCs w:val="0"/>
          <w:color w:val="000000" w:themeColor="text1"/>
          <w:sz w:val="32"/>
          <w:szCs w:val="32"/>
          <w14:textFill>
            <w14:solidFill>
              <w14:schemeClr w14:val="tx1"/>
            </w14:solidFill>
          </w14:textFill>
        </w:rPr>
      </w:pPr>
      <w:bookmarkStart w:id="265" w:name="_Toc1910020874"/>
      <w:bookmarkStart w:id="266" w:name="_Toc916737343"/>
      <w:bookmarkStart w:id="267" w:name="_Toc8938"/>
      <w:r>
        <w:rPr>
          <w:rFonts w:hint="eastAsia" w:ascii="仿宋" w:hAnsi="仿宋" w:eastAsia="仿宋" w:cs="仿宋"/>
          <w:b w:val="0"/>
          <w:bCs w:val="0"/>
          <w:color w:val="000000" w:themeColor="text1"/>
          <w:sz w:val="32"/>
          <w:szCs w:val="32"/>
          <w:lang w:val="en-US" w:eastAsia="zh-CN"/>
          <w14:textFill>
            <w14:solidFill>
              <w14:schemeClr w14:val="tx1"/>
            </w14:solidFill>
          </w14:textFill>
        </w:rPr>
        <w:t>9</w:t>
      </w:r>
      <w:r>
        <w:rPr>
          <w:rFonts w:ascii="仿宋" w:hAnsi="仿宋" w:eastAsia="仿宋" w:cs="仿宋"/>
          <w:b w:val="0"/>
          <w:bCs w:val="0"/>
          <w:color w:val="000000" w:themeColor="text1"/>
          <w:sz w:val="32"/>
          <w:szCs w:val="32"/>
          <w14:textFill>
            <w14:solidFill>
              <w14:schemeClr w14:val="tx1"/>
            </w14:solidFill>
          </w14:textFill>
        </w:rPr>
        <w:t>.2</w:t>
      </w:r>
      <w:r>
        <w:rPr>
          <w:rFonts w:hint="eastAsia" w:ascii="仿宋" w:hAnsi="仿宋" w:eastAsia="仿宋" w:cs="仿宋"/>
          <w:b w:val="0"/>
          <w:bCs w:val="0"/>
          <w:color w:val="000000" w:themeColor="text1"/>
          <w:sz w:val="32"/>
          <w:szCs w:val="32"/>
          <w:lang w:val="en-US" w:eastAsia="zh-CN"/>
          <w14:textFill>
            <w14:solidFill>
              <w14:schemeClr w14:val="tx1"/>
            </w14:solidFill>
          </w14:textFill>
        </w:rPr>
        <w:t xml:space="preserve"> </w:t>
      </w:r>
      <w:r>
        <w:rPr>
          <w:rFonts w:hint="eastAsia" w:ascii="仿宋" w:hAnsi="仿宋" w:eastAsia="仿宋" w:cs="仿宋"/>
          <w:b w:val="0"/>
          <w:bCs w:val="0"/>
          <w:color w:val="000000" w:themeColor="text1"/>
          <w:sz w:val="32"/>
          <w:szCs w:val="32"/>
          <w14:textFill>
            <w14:solidFill>
              <w14:schemeClr w14:val="tx1"/>
            </w14:solidFill>
          </w14:textFill>
        </w:rPr>
        <w:t>预案解释</w:t>
      </w:r>
      <w:bookmarkEnd w:id="256"/>
      <w:bookmarkEnd w:id="257"/>
      <w:r>
        <w:rPr>
          <w:rFonts w:hint="eastAsia" w:ascii="仿宋" w:hAnsi="仿宋" w:eastAsia="仿宋" w:cs="仿宋"/>
          <w:b w:val="0"/>
          <w:bCs w:val="0"/>
          <w:color w:val="000000" w:themeColor="text1"/>
          <w:sz w:val="32"/>
          <w:szCs w:val="32"/>
          <w14:textFill>
            <w14:solidFill>
              <w14:schemeClr w14:val="tx1"/>
            </w14:solidFill>
          </w14:textFill>
        </w:rPr>
        <w:t>权</w:t>
      </w:r>
      <w:bookmarkEnd w:id="265"/>
      <w:bookmarkEnd w:id="266"/>
      <w:bookmarkEnd w:id="267"/>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rPr>
          <w:rFonts w:hint="eastAsia" w:ascii="仿宋" w:hAnsi="仿宋" w:eastAsia="仿宋" w:cs="仿宋"/>
          <w:color w:val="000000" w:themeColor="text1"/>
          <w:kern w:val="2"/>
          <w:sz w:val="32"/>
          <w:szCs w:val="32"/>
          <w:lang w:val="en-US" w:eastAsia="zh-CN" w:bidi="ar-SA"/>
          <w14:textFill>
            <w14:solidFill>
              <w14:schemeClr w14:val="tx1"/>
            </w14:solidFill>
          </w14:textFill>
        </w:rPr>
      </w:pPr>
      <w:r>
        <w:rPr>
          <w:rFonts w:hint="eastAsia" w:ascii="仿宋" w:hAnsi="仿宋" w:eastAsia="仿宋" w:cs="仿宋"/>
          <w:color w:val="000000" w:themeColor="text1"/>
          <w:kern w:val="2"/>
          <w:sz w:val="32"/>
          <w:szCs w:val="32"/>
          <w:lang w:val="en-US" w:eastAsia="zh-CN" w:bidi="ar-SA"/>
          <w14:textFill>
            <w14:solidFill>
              <w14:schemeClr w14:val="tx1"/>
            </w14:solidFill>
          </w14:textFill>
        </w:rPr>
        <w:t>本预案由县应急管理局负责解释。</w:t>
      </w:r>
      <w:bookmarkStart w:id="268" w:name="_Toc2031700313"/>
      <w:bookmarkStart w:id="269" w:name="_Toc560348290"/>
      <w:bookmarkStart w:id="270" w:name="_Toc28866"/>
    </w:p>
    <w:p>
      <w:pPr>
        <w:pStyle w:val="24"/>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31680"/>
        <w:jc w:val="both"/>
        <w:textAlignment w:val="auto"/>
        <w:outlineLvl w:val="0"/>
        <w:rPr>
          <w:rFonts w:hint="default" w:ascii="仿宋" w:hAnsi="仿宋" w:eastAsia="仿宋" w:cs="仿宋"/>
          <w:b/>
          <w:bCs/>
          <w:color w:val="000000" w:themeColor="text1"/>
          <w:kern w:val="2"/>
          <w:sz w:val="32"/>
          <w:szCs w:val="32"/>
          <w:lang w:val="en-US" w:eastAsia="zh-CN"/>
          <w14:textFill>
            <w14:solidFill>
              <w14:schemeClr w14:val="tx1"/>
            </w14:solidFill>
          </w14:textFill>
        </w:rPr>
      </w:pPr>
      <w:bookmarkStart w:id="271" w:name="_Toc22482"/>
      <w:r>
        <w:rPr>
          <w:rFonts w:hint="eastAsia" w:ascii="仿宋" w:hAnsi="仿宋" w:eastAsia="仿宋" w:cs="仿宋"/>
          <w:b/>
          <w:bCs/>
          <w:color w:val="000000" w:themeColor="text1"/>
          <w:kern w:val="2"/>
          <w:sz w:val="32"/>
          <w:szCs w:val="32"/>
          <w:lang w:val="en-US" w:eastAsia="zh-CN"/>
          <w14:textFill>
            <w14:solidFill>
              <w14:schemeClr w14:val="tx1"/>
            </w14:solidFill>
          </w14:textFill>
        </w:rPr>
        <w:t>10 附件</w:t>
      </w:r>
      <w:bookmarkEnd w:id="271"/>
    </w:p>
    <w:bookmarkEnd w:id="268"/>
    <w:bookmarkEnd w:id="269"/>
    <w:bookmarkEnd w:id="270"/>
    <w:p>
      <w:pPr>
        <w:pStyle w:val="6"/>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CESI仿宋-GB2312" w:hAnsi="CESI仿宋-GB2312" w:eastAsia="CESI仿宋-GB2312" w:cs="CESI仿宋-GB2312"/>
          <w:b w:val="0"/>
          <w:bCs w:val="0"/>
          <w:color w:val="auto"/>
          <w:sz w:val="32"/>
          <w:szCs w:val="32"/>
          <w:lang w:val="en-US" w:eastAsia="zh-CN"/>
        </w:rPr>
      </w:pPr>
      <w:bookmarkStart w:id="272" w:name="_Toc20867"/>
      <w:bookmarkStart w:id="273" w:name="_Toc1648179411"/>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10.1</w:t>
      </w:r>
      <w:r>
        <w:rPr>
          <w:rFonts w:hint="eastAsia" w:ascii="CESI仿宋-GB2312" w:hAnsi="CESI仿宋-GB2312" w:eastAsia="CESI仿宋-GB2312" w:cs="CESI仿宋-GB2312"/>
          <w:b w:val="0"/>
          <w:bCs w:val="0"/>
          <w:color w:val="auto"/>
          <w:sz w:val="32"/>
          <w:szCs w:val="32"/>
          <w:lang w:val="en-US" w:eastAsia="zh-CN"/>
        </w:rPr>
        <w:t>专职救援队伍基本情况表</w:t>
      </w:r>
      <w:bookmarkEnd w:id="272"/>
      <w:bookmarkEnd w:id="273"/>
    </w:p>
    <w:p>
      <w:pPr>
        <w:pStyle w:val="6"/>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CESI仿宋-GB2312" w:hAnsi="CESI仿宋-GB2312" w:eastAsia="CESI仿宋-GB2312" w:cs="CESI仿宋-GB2312"/>
          <w:b w:val="0"/>
          <w:bCs w:val="0"/>
          <w:color w:val="auto"/>
          <w:sz w:val="32"/>
          <w:szCs w:val="32"/>
          <w:lang w:val="en-US" w:eastAsia="zh-CN"/>
        </w:rPr>
      </w:pPr>
      <w:bookmarkStart w:id="274" w:name="_Toc1412836636"/>
      <w:bookmarkStart w:id="275" w:name="_Toc5856"/>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10.2</w:t>
      </w:r>
      <w:r>
        <w:rPr>
          <w:rFonts w:hint="eastAsia" w:ascii="CESI仿宋-GB2312" w:hAnsi="CESI仿宋-GB2312" w:eastAsia="CESI仿宋-GB2312" w:cs="CESI仿宋-GB2312"/>
          <w:b w:val="0"/>
          <w:bCs w:val="0"/>
          <w:color w:val="auto"/>
          <w:sz w:val="32"/>
          <w:szCs w:val="32"/>
          <w:lang w:val="en-US" w:eastAsia="zh-CN"/>
        </w:rPr>
        <w:t>专职救援队伍主要装备情况表</w:t>
      </w:r>
      <w:bookmarkEnd w:id="274"/>
      <w:bookmarkEnd w:id="275"/>
    </w:p>
    <w:p>
      <w:pPr>
        <w:pStyle w:val="6"/>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CESI仿宋-GB2312" w:hAnsi="CESI仿宋-GB2312" w:eastAsia="CESI仿宋-GB2312" w:cs="CESI仿宋-GB2312"/>
          <w:b w:val="0"/>
          <w:bCs w:val="0"/>
          <w:color w:val="auto"/>
          <w:sz w:val="32"/>
          <w:szCs w:val="32"/>
          <w:lang w:val="en-US" w:eastAsia="zh-CN"/>
        </w:rPr>
      </w:pPr>
      <w:bookmarkStart w:id="276" w:name="_Toc2121816854"/>
      <w:bookmarkStart w:id="277" w:name="_Toc31853"/>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10.3</w:t>
      </w:r>
      <w:r>
        <w:rPr>
          <w:rFonts w:hint="eastAsia" w:ascii="CESI仿宋-GB2312" w:hAnsi="CESI仿宋-GB2312" w:eastAsia="CESI仿宋-GB2312" w:cs="CESI仿宋-GB2312"/>
          <w:b w:val="0"/>
          <w:bCs w:val="0"/>
          <w:color w:val="auto"/>
          <w:sz w:val="32"/>
          <w:szCs w:val="32"/>
          <w:lang w:val="en-US" w:eastAsia="zh-CN"/>
        </w:rPr>
        <w:t>县煤矿生产安全事故应急指挥部成员联系方式</w:t>
      </w:r>
      <w:bookmarkEnd w:id="276"/>
      <w:bookmarkEnd w:id="277"/>
    </w:p>
    <w:p>
      <w:pPr>
        <w:pStyle w:val="6"/>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CESI仿宋-GB2312" w:hAnsi="CESI仿宋-GB2312" w:eastAsia="CESI仿宋-GB2312" w:cs="CESI仿宋-GB2312"/>
          <w:b w:val="0"/>
          <w:bCs w:val="0"/>
          <w:color w:val="auto"/>
          <w:sz w:val="32"/>
          <w:szCs w:val="32"/>
          <w:lang w:val="en-US" w:eastAsia="zh-CN"/>
        </w:rPr>
      </w:pPr>
      <w:bookmarkStart w:id="278" w:name="_Toc4392"/>
      <w:bookmarkStart w:id="279" w:name="_Toc974575453"/>
      <w:bookmarkStart w:id="280" w:name="_Toc1032"/>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10.</w:t>
      </w:r>
      <w:bookmarkEnd w:id="278"/>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4</w:t>
      </w:r>
      <w:r>
        <w:rPr>
          <w:rFonts w:hint="eastAsia" w:ascii="CESI仿宋-GB2312" w:hAnsi="CESI仿宋-GB2312" w:eastAsia="CESI仿宋-GB2312" w:cs="CESI仿宋-GB2312"/>
          <w:b w:val="0"/>
          <w:bCs w:val="0"/>
          <w:color w:val="auto"/>
          <w:sz w:val="32"/>
          <w:szCs w:val="32"/>
          <w:lang w:val="en-US" w:eastAsia="zh-CN"/>
        </w:rPr>
        <w:t>专职救援队伍联系方式</w:t>
      </w:r>
      <w:bookmarkEnd w:id="279"/>
      <w:bookmarkEnd w:id="280"/>
    </w:p>
    <w:p>
      <w:pPr>
        <w:pStyle w:val="6"/>
        <w:pageBreakBefore w:val="0"/>
        <w:widowControl w:val="0"/>
        <w:kinsoku/>
        <w:wordWrap/>
        <w:overflowPunct/>
        <w:topLinePunct w:val="0"/>
        <w:autoSpaceDE/>
        <w:autoSpaceDN/>
        <w:bidi w:val="0"/>
        <w:adjustRightInd/>
        <w:snapToGrid/>
        <w:spacing w:line="620" w:lineRule="exact"/>
        <w:ind w:firstLine="640" w:firstLineChars="200"/>
        <w:textAlignment w:val="auto"/>
        <w:rPr>
          <w:rFonts w:hint="eastAsia" w:ascii="CESI仿宋-GB2312" w:hAnsi="CESI仿宋-GB2312" w:eastAsia="CESI仿宋-GB2312" w:cs="CESI仿宋-GB2312"/>
          <w:b w:val="0"/>
          <w:bCs w:val="0"/>
          <w:color w:val="auto"/>
          <w:sz w:val="32"/>
          <w:szCs w:val="32"/>
          <w:lang w:val="en-US" w:eastAsia="zh-CN"/>
        </w:rPr>
      </w:pPr>
      <w:bookmarkStart w:id="281" w:name="_Toc27821"/>
      <w:bookmarkStart w:id="282" w:name="_Toc668409825"/>
      <w:bookmarkStart w:id="283" w:name="_Toc30944"/>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10.</w:t>
      </w:r>
      <w:bookmarkEnd w:id="281"/>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5</w:t>
      </w:r>
      <w:r>
        <w:rPr>
          <w:rFonts w:hint="eastAsia" w:ascii="CESI仿宋-GB2312" w:hAnsi="CESI仿宋-GB2312" w:eastAsia="CESI仿宋-GB2312" w:cs="CESI仿宋-GB2312"/>
          <w:b w:val="0"/>
          <w:bCs w:val="0"/>
          <w:color w:val="auto"/>
          <w:sz w:val="32"/>
          <w:szCs w:val="32"/>
          <w:lang w:val="en-US" w:eastAsia="zh-CN"/>
        </w:rPr>
        <w:t>矿山应急救援专家名单及联系方式</w:t>
      </w:r>
      <w:bookmarkEnd w:id="282"/>
      <w:bookmarkEnd w:id="283"/>
    </w:p>
    <w:p>
      <w:pPr>
        <w:pStyle w:val="24"/>
        <w:spacing w:beforeAutospacing="0" w:afterAutospacing="0"/>
        <w:ind w:firstLine="31680"/>
        <w:rPr>
          <w:rFonts w:hint="eastAsia" w:ascii="仿宋" w:hAnsi="仿宋" w:eastAsia="仿宋" w:cs="仿宋"/>
          <w:color w:val="auto"/>
          <w:kern w:val="2"/>
          <w:sz w:val="32"/>
          <w:szCs w:val="32"/>
          <w:lang w:val="en-US" w:eastAsia="zh-CN" w:bidi="ar-SA"/>
        </w:rPr>
      </w:pPr>
    </w:p>
    <w:p>
      <w:pPr>
        <w:pStyle w:val="24"/>
        <w:spacing w:beforeAutospacing="0" w:afterAutospacing="0"/>
        <w:ind w:firstLine="31680"/>
        <w:rPr>
          <w:rFonts w:hint="eastAsia" w:ascii="仿宋" w:hAnsi="仿宋" w:eastAsia="仿宋" w:cs="仿宋"/>
          <w:color w:val="auto"/>
          <w:kern w:val="2"/>
          <w:sz w:val="32"/>
          <w:szCs w:val="32"/>
          <w:lang w:val="en-US" w:eastAsia="zh-CN" w:bidi="ar-SA"/>
        </w:rPr>
      </w:pPr>
    </w:p>
    <w:p>
      <w:pPr>
        <w:pStyle w:val="24"/>
        <w:spacing w:beforeAutospacing="0" w:afterAutospacing="0"/>
        <w:ind w:firstLine="31680"/>
        <w:rPr>
          <w:rFonts w:hint="eastAsia" w:ascii="仿宋" w:hAnsi="仿宋" w:eastAsia="仿宋" w:cs="仿宋"/>
          <w:color w:val="auto"/>
          <w:kern w:val="2"/>
          <w:sz w:val="32"/>
          <w:szCs w:val="32"/>
          <w:lang w:val="en-US" w:eastAsia="zh-CN" w:bidi="ar-SA"/>
        </w:rPr>
      </w:pPr>
    </w:p>
    <w:p>
      <w:pPr>
        <w:pStyle w:val="24"/>
        <w:spacing w:beforeAutospacing="0" w:afterAutospacing="0"/>
        <w:ind w:firstLine="31680"/>
        <w:rPr>
          <w:rFonts w:hint="eastAsia" w:ascii="仿宋" w:hAnsi="仿宋" w:eastAsia="仿宋" w:cs="仿宋"/>
          <w:color w:val="auto"/>
          <w:kern w:val="2"/>
          <w:sz w:val="32"/>
          <w:szCs w:val="32"/>
          <w:lang w:val="en-US" w:eastAsia="zh-CN" w:bidi="ar-SA"/>
        </w:rPr>
      </w:pPr>
    </w:p>
    <w:p>
      <w:pPr>
        <w:spacing w:line="600" w:lineRule="exact"/>
        <w:ind w:left="0" w:leftChars="0" w:firstLine="0" w:firstLineChars="0"/>
        <w:jc w:val="left"/>
        <w:rPr>
          <w:rFonts w:hint="eastAsia" w:eastAsia="方正黑体简体"/>
          <w:b/>
          <w:bCs/>
          <w:sz w:val="32"/>
          <w:szCs w:val="32"/>
          <w:lang w:val="en-US" w:eastAsia="zh-CN"/>
        </w:rPr>
      </w:pPr>
      <w:r>
        <w:rPr>
          <w:rFonts w:hint="eastAsia" w:eastAsia="方正黑体简体"/>
          <w:sz w:val="32"/>
          <w:szCs w:val="32"/>
          <w:lang w:val="en-US" w:eastAsia="zh-CN"/>
        </w:rPr>
        <w:t>附件10.1</w:t>
      </w:r>
    </w:p>
    <w:p>
      <w:pPr>
        <w:spacing w:line="600" w:lineRule="exact"/>
        <w:jc w:val="center"/>
        <w:rPr>
          <w:rFonts w:hint="eastAsia" w:ascii="方正黑体简体" w:hAnsi="方正黑体简体" w:eastAsia="方正黑体简体" w:cs="方正黑体简体"/>
          <w:sz w:val="32"/>
          <w:szCs w:val="32"/>
        </w:rPr>
      </w:pPr>
      <w:r>
        <w:rPr>
          <w:rFonts w:hint="eastAsia" w:ascii="方正黑体简体" w:hAnsi="方正黑体简体" w:eastAsia="方正黑体简体" w:cs="方正黑体简体"/>
          <w:sz w:val="32"/>
          <w:szCs w:val="32"/>
        </w:rPr>
        <w:t>专职救援队伍基本情况表</w:t>
      </w:r>
    </w:p>
    <w:tbl>
      <w:tblPr>
        <w:tblStyle w:val="14"/>
        <w:tblW w:w="4993" w:type="pct"/>
        <w:jc w:val="center"/>
        <w:tblLayout w:type="autofit"/>
        <w:tblCellMar>
          <w:top w:w="0" w:type="dxa"/>
          <w:left w:w="0" w:type="dxa"/>
          <w:bottom w:w="0" w:type="dxa"/>
          <w:right w:w="0" w:type="dxa"/>
        </w:tblCellMar>
      </w:tblPr>
      <w:tblGrid>
        <w:gridCol w:w="611"/>
        <w:gridCol w:w="1719"/>
        <w:gridCol w:w="1504"/>
        <w:gridCol w:w="1068"/>
        <w:gridCol w:w="798"/>
        <w:gridCol w:w="1169"/>
        <w:gridCol w:w="756"/>
        <w:gridCol w:w="1119"/>
      </w:tblGrid>
      <w:tr>
        <w:tblPrEx>
          <w:tblCellMar>
            <w:top w:w="0" w:type="dxa"/>
            <w:left w:w="0" w:type="dxa"/>
            <w:bottom w:w="0" w:type="dxa"/>
            <w:right w:w="0" w:type="dxa"/>
          </w:tblCellMar>
        </w:tblPrEx>
        <w:trPr>
          <w:cantSplit/>
          <w:trHeight w:val="544" w:hRule="atLeast"/>
          <w:tblHeader/>
          <w:jc w:val="center"/>
        </w:trPr>
        <w:tc>
          <w:tcPr>
            <w:tcW w:w="349"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spacing w:line="440" w:lineRule="atLeast"/>
              <w:ind w:left="0" w:leftChars="0" w:firstLine="0" w:firstLineChars="0"/>
              <w:jc w:val="center"/>
              <w:textAlignment w:val="center"/>
              <w:rPr>
                <w:rFonts w:ascii="方正仿宋简体" w:hAnsi="方正仿宋简体" w:eastAsia="方正仿宋简体" w:cs="方正仿宋简体"/>
                <w:b/>
                <w:bCs/>
                <w:color w:val="000000"/>
                <w:kern w:val="0"/>
                <w:sz w:val="24"/>
                <w:lang w:bidi="ar"/>
              </w:rPr>
            </w:pPr>
            <w:r>
              <w:rPr>
                <w:rFonts w:ascii="方正仿宋简体" w:hAnsi="方正仿宋简体" w:eastAsia="方正仿宋简体" w:cs="方正仿宋简体"/>
                <w:b/>
                <w:bCs/>
                <w:color w:val="000000"/>
                <w:kern w:val="0"/>
                <w:sz w:val="24"/>
                <w:lang w:bidi="ar"/>
              </w:rPr>
              <w:t>序号</w:t>
            </w:r>
          </w:p>
        </w:tc>
        <w:tc>
          <w:tcPr>
            <w:tcW w:w="982"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spacing w:line="440" w:lineRule="atLeast"/>
              <w:ind w:left="0" w:leftChars="0" w:firstLine="0" w:firstLineChars="0"/>
              <w:jc w:val="center"/>
              <w:textAlignment w:val="center"/>
              <w:rPr>
                <w:rFonts w:hint="eastAsia" w:ascii="方正仿宋简体" w:hAnsi="方正仿宋简体" w:eastAsia="方正仿宋简体" w:cs="方正仿宋简体"/>
                <w:b/>
                <w:bCs/>
                <w:color w:val="000000"/>
                <w:kern w:val="0"/>
                <w:sz w:val="24"/>
                <w:lang w:bidi="ar"/>
              </w:rPr>
            </w:pPr>
            <w:r>
              <w:rPr>
                <w:rFonts w:hint="eastAsia" w:ascii="方正仿宋简体" w:hAnsi="方正仿宋简体" w:eastAsia="方正仿宋简体" w:cs="方正仿宋简体"/>
                <w:b/>
                <w:bCs/>
                <w:color w:val="000000"/>
                <w:kern w:val="0"/>
                <w:sz w:val="24"/>
                <w:lang w:bidi="ar"/>
              </w:rPr>
              <w:t>队伍名称</w:t>
            </w:r>
          </w:p>
        </w:tc>
        <w:tc>
          <w:tcPr>
            <w:tcW w:w="859"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spacing w:line="440" w:lineRule="atLeast"/>
              <w:ind w:left="0" w:leftChars="0" w:firstLine="0" w:firstLineChars="0"/>
              <w:jc w:val="center"/>
              <w:textAlignment w:val="center"/>
              <w:rPr>
                <w:rFonts w:hint="eastAsia" w:ascii="方正仿宋简体" w:hAnsi="方正仿宋简体" w:eastAsia="方正仿宋简体" w:cs="方正仿宋简体"/>
                <w:b/>
                <w:bCs/>
                <w:color w:val="000000"/>
                <w:kern w:val="0"/>
                <w:sz w:val="24"/>
                <w:lang w:bidi="ar"/>
              </w:rPr>
            </w:pPr>
            <w:r>
              <w:rPr>
                <w:rFonts w:hint="eastAsia" w:ascii="方正仿宋简体" w:hAnsi="方正仿宋简体" w:eastAsia="方正仿宋简体" w:cs="方正仿宋简体"/>
                <w:b/>
                <w:bCs/>
                <w:color w:val="000000"/>
                <w:kern w:val="0"/>
                <w:sz w:val="24"/>
                <w:lang w:bidi="ar"/>
              </w:rPr>
              <w:t>依托单位</w:t>
            </w:r>
          </w:p>
        </w:tc>
        <w:tc>
          <w:tcPr>
            <w:tcW w:w="610"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spacing w:line="440" w:lineRule="atLeast"/>
              <w:ind w:left="0" w:leftChars="0" w:firstLine="0" w:firstLineChars="0"/>
              <w:jc w:val="center"/>
              <w:textAlignment w:val="center"/>
              <w:rPr>
                <w:rFonts w:hint="eastAsia" w:ascii="方正仿宋简体" w:hAnsi="方正仿宋简体" w:eastAsia="方正仿宋简体" w:cs="方正仿宋简体"/>
                <w:b/>
                <w:bCs/>
                <w:color w:val="000000"/>
                <w:kern w:val="0"/>
                <w:sz w:val="24"/>
                <w:lang w:bidi="ar"/>
              </w:rPr>
            </w:pPr>
            <w:r>
              <w:rPr>
                <w:rFonts w:hint="eastAsia" w:ascii="方正仿宋简体" w:hAnsi="方正仿宋简体" w:eastAsia="方正仿宋简体" w:cs="方正仿宋简体"/>
                <w:b/>
                <w:bCs/>
                <w:color w:val="000000"/>
                <w:kern w:val="0"/>
                <w:sz w:val="24"/>
                <w:lang w:bidi="ar"/>
              </w:rPr>
              <w:t>依托单位性质</w:t>
            </w:r>
          </w:p>
        </w:tc>
        <w:tc>
          <w:tcPr>
            <w:tcW w:w="456"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spacing w:line="440" w:lineRule="atLeast"/>
              <w:ind w:left="0" w:leftChars="0" w:firstLine="0" w:firstLineChars="0"/>
              <w:jc w:val="center"/>
              <w:textAlignment w:val="center"/>
              <w:rPr>
                <w:rFonts w:hint="eastAsia" w:ascii="方正仿宋简体" w:hAnsi="方正仿宋简体" w:eastAsia="方正仿宋简体" w:cs="方正仿宋简体"/>
                <w:b/>
                <w:bCs/>
                <w:color w:val="000000"/>
                <w:kern w:val="0"/>
                <w:sz w:val="24"/>
                <w:lang w:bidi="ar"/>
              </w:rPr>
            </w:pPr>
            <w:r>
              <w:rPr>
                <w:rFonts w:hint="eastAsia" w:ascii="方正仿宋简体" w:hAnsi="方正仿宋简体" w:eastAsia="方正仿宋简体" w:cs="方正仿宋简体"/>
                <w:b/>
                <w:bCs/>
                <w:color w:val="000000"/>
                <w:kern w:val="0"/>
                <w:sz w:val="24"/>
                <w:lang w:bidi="ar"/>
              </w:rPr>
              <w:t>所在市（县）</w:t>
            </w:r>
          </w:p>
        </w:tc>
        <w:tc>
          <w:tcPr>
            <w:tcW w:w="668"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spacing w:line="440" w:lineRule="atLeast"/>
              <w:ind w:left="0" w:leftChars="0" w:firstLine="0" w:firstLineChars="0"/>
              <w:jc w:val="center"/>
              <w:textAlignment w:val="center"/>
              <w:rPr>
                <w:rFonts w:hint="eastAsia" w:ascii="方正仿宋简体" w:hAnsi="方正仿宋简体" w:eastAsia="方正仿宋简体" w:cs="方正仿宋简体"/>
                <w:b/>
                <w:bCs/>
                <w:color w:val="000000"/>
                <w:kern w:val="0"/>
                <w:sz w:val="24"/>
                <w:lang w:bidi="ar"/>
              </w:rPr>
            </w:pPr>
            <w:r>
              <w:rPr>
                <w:rFonts w:hint="eastAsia" w:ascii="方正仿宋简体" w:hAnsi="方正仿宋简体" w:eastAsia="方正仿宋简体" w:cs="方正仿宋简体"/>
                <w:b/>
                <w:bCs/>
                <w:color w:val="000000"/>
                <w:kern w:val="0"/>
                <w:sz w:val="24"/>
                <w:lang w:bidi="ar"/>
              </w:rPr>
              <w:t>专业领域</w:t>
            </w:r>
          </w:p>
        </w:tc>
        <w:tc>
          <w:tcPr>
            <w:tcW w:w="432"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spacing w:line="440" w:lineRule="atLeast"/>
              <w:ind w:left="0" w:leftChars="0" w:firstLine="0" w:firstLineChars="0"/>
              <w:jc w:val="center"/>
              <w:textAlignment w:val="center"/>
              <w:rPr>
                <w:rFonts w:hint="eastAsia" w:ascii="方正仿宋简体" w:hAnsi="方正仿宋简体" w:eastAsia="方正仿宋简体" w:cs="方正仿宋简体"/>
                <w:b/>
                <w:bCs/>
                <w:color w:val="000000"/>
                <w:kern w:val="0"/>
                <w:sz w:val="24"/>
                <w:lang w:bidi="ar"/>
              </w:rPr>
            </w:pPr>
            <w:r>
              <w:rPr>
                <w:rFonts w:hint="eastAsia" w:ascii="方正仿宋简体" w:hAnsi="方正仿宋简体" w:eastAsia="方正仿宋简体" w:cs="方正仿宋简体"/>
                <w:b/>
                <w:bCs/>
                <w:color w:val="000000"/>
                <w:kern w:val="0"/>
                <w:sz w:val="24"/>
                <w:lang w:bidi="ar"/>
              </w:rPr>
              <w:t>队伍</w:t>
            </w:r>
          </w:p>
          <w:p>
            <w:pPr>
              <w:widowControl/>
              <w:adjustRightInd w:val="0"/>
              <w:snapToGrid w:val="0"/>
              <w:spacing w:line="440" w:lineRule="atLeast"/>
              <w:ind w:left="0" w:leftChars="0" w:firstLine="0" w:firstLineChars="0"/>
              <w:jc w:val="center"/>
              <w:textAlignment w:val="center"/>
              <w:rPr>
                <w:rFonts w:hint="eastAsia" w:ascii="方正仿宋简体" w:hAnsi="方正仿宋简体" w:eastAsia="方正仿宋简体" w:cs="方正仿宋简体"/>
                <w:b/>
                <w:bCs/>
                <w:color w:val="000000"/>
                <w:kern w:val="0"/>
                <w:sz w:val="24"/>
                <w:lang w:bidi="ar"/>
              </w:rPr>
            </w:pPr>
            <w:r>
              <w:rPr>
                <w:rFonts w:hint="eastAsia" w:ascii="方正仿宋简体" w:hAnsi="方正仿宋简体" w:eastAsia="方正仿宋简体" w:cs="方正仿宋简体"/>
                <w:b/>
                <w:bCs/>
                <w:color w:val="000000"/>
                <w:kern w:val="0"/>
                <w:sz w:val="24"/>
                <w:lang w:bidi="ar"/>
              </w:rPr>
              <w:t>等级</w:t>
            </w:r>
          </w:p>
        </w:tc>
        <w:tc>
          <w:tcPr>
            <w:tcW w:w="639" w:type="pct"/>
            <w:tcBorders>
              <w:top w:val="single" w:color="000000" w:sz="4" w:space="0"/>
              <w:left w:val="single" w:color="000000" w:sz="4" w:space="0"/>
              <w:bottom w:val="single" w:color="auto" w:sz="4" w:space="0"/>
              <w:right w:val="single" w:color="000000" w:sz="4" w:space="0"/>
            </w:tcBorders>
            <w:noWrap w:val="0"/>
            <w:tcMar>
              <w:top w:w="12" w:type="dxa"/>
              <w:left w:w="12" w:type="dxa"/>
              <w:right w:w="12" w:type="dxa"/>
            </w:tcMar>
            <w:vAlign w:val="center"/>
          </w:tcPr>
          <w:p>
            <w:pPr>
              <w:widowControl/>
              <w:adjustRightInd w:val="0"/>
              <w:snapToGrid w:val="0"/>
              <w:spacing w:line="440" w:lineRule="atLeast"/>
              <w:ind w:left="0" w:leftChars="0" w:firstLine="0" w:firstLineChars="0"/>
              <w:jc w:val="center"/>
              <w:textAlignment w:val="center"/>
              <w:rPr>
                <w:rFonts w:hint="eastAsia" w:ascii="方正仿宋简体" w:hAnsi="方正仿宋简体" w:eastAsia="方正仿宋简体" w:cs="方正仿宋简体"/>
                <w:b/>
                <w:bCs/>
                <w:color w:val="000000"/>
                <w:kern w:val="0"/>
                <w:sz w:val="24"/>
                <w:lang w:bidi="ar"/>
              </w:rPr>
            </w:pPr>
            <w:r>
              <w:rPr>
                <w:rFonts w:hint="eastAsia" w:ascii="方正仿宋简体" w:hAnsi="方正仿宋简体" w:eastAsia="方正仿宋简体" w:cs="方正仿宋简体"/>
                <w:b/>
                <w:bCs/>
                <w:color w:val="000000"/>
                <w:kern w:val="0"/>
                <w:sz w:val="24"/>
                <w:lang w:bidi="ar"/>
              </w:rPr>
              <w:t>管理层级</w:t>
            </w:r>
          </w:p>
        </w:tc>
      </w:tr>
      <w:tr>
        <w:tblPrEx>
          <w:tblCellMar>
            <w:top w:w="0" w:type="dxa"/>
            <w:left w:w="0" w:type="dxa"/>
            <w:bottom w:w="0" w:type="dxa"/>
            <w:right w:w="0" w:type="dxa"/>
          </w:tblCellMar>
        </w:tblPrEx>
        <w:trPr>
          <w:cantSplit/>
          <w:trHeight w:val="721" w:hRule="atLeast"/>
          <w:jc w:val="center"/>
        </w:trPr>
        <w:tc>
          <w:tcPr>
            <w:tcW w:w="349"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spacing w:line="440" w:lineRule="atLeast"/>
              <w:ind w:left="0" w:leftChars="0" w:firstLine="0" w:firstLineChars="0"/>
              <w:jc w:val="center"/>
              <w:textAlignment w:val="center"/>
              <w:rPr>
                <w:rFonts w:hint="eastAsia" w:eastAsia="方正仿宋简体" w:cs="方正仿宋简体"/>
                <w:color w:val="000000"/>
                <w:kern w:val="0"/>
                <w:sz w:val="24"/>
                <w:lang w:val="en-US" w:eastAsia="zh-CN" w:bidi="ar"/>
              </w:rPr>
            </w:pPr>
            <w:r>
              <w:rPr>
                <w:rFonts w:hint="eastAsia" w:eastAsia="方正仿宋简体" w:cs="方正仿宋简体"/>
                <w:color w:val="000000"/>
                <w:kern w:val="0"/>
                <w:sz w:val="24"/>
                <w:lang w:val="en-US" w:eastAsia="zh-CN" w:bidi="ar"/>
              </w:rPr>
              <w:t>1</w:t>
            </w:r>
          </w:p>
        </w:tc>
        <w:tc>
          <w:tcPr>
            <w:tcW w:w="982"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spacing w:line="440" w:lineRule="atLeast"/>
              <w:ind w:left="0" w:leftChars="0" w:firstLine="0" w:firstLineChars="0"/>
              <w:jc w:val="center"/>
              <w:textAlignment w:val="center"/>
              <w:rPr>
                <w:rFonts w:hint="eastAsia" w:ascii="Times New Roman" w:hAnsi="Times New Roman" w:eastAsia="方正仿宋简体" w:cs="方正仿宋简体"/>
                <w:color w:val="000000"/>
                <w:kern w:val="0"/>
                <w:sz w:val="24"/>
                <w:szCs w:val="24"/>
                <w:lang w:val="en-US" w:eastAsia="zh-CN" w:bidi="ar"/>
              </w:rPr>
            </w:pPr>
            <w:r>
              <w:rPr>
                <w:rFonts w:hint="eastAsia" w:ascii="方正仿宋简体" w:hAnsi="方正仿宋简体" w:eastAsia="方正仿宋简体" w:cs="方正仿宋简体"/>
                <w:kern w:val="0"/>
                <w:sz w:val="24"/>
                <w:lang w:bidi="ar"/>
              </w:rPr>
              <w:t>铁法煤业（集团）公司矿山救护大队</w:t>
            </w:r>
            <w:r>
              <w:rPr>
                <w:rFonts w:hint="eastAsia" w:ascii="方正仿宋简体" w:hAnsi="方正仿宋简体" w:eastAsia="方正仿宋简体" w:cs="方正仿宋简体"/>
                <w:kern w:val="0"/>
                <w:sz w:val="24"/>
                <w:lang w:eastAsia="zh-CN" w:bidi="ar"/>
              </w:rPr>
              <w:t>小康中队</w:t>
            </w:r>
          </w:p>
        </w:tc>
        <w:tc>
          <w:tcPr>
            <w:tcW w:w="859"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spacing w:line="440" w:lineRule="atLeast"/>
              <w:ind w:left="0" w:leftChars="0" w:firstLine="0" w:firstLineChars="0"/>
              <w:jc w:val="center"/>
              <w:textAlignment w:val="center"/>
              <w:rPr>
                <w:rFonts w:hint="eastAsia" w:ascii="Times New Roman" w:hAnsi="Times New Roman" w:eastAsia="方正仿宋简体" w:cs="方正仿宋简体"/>
                <w:color w:val="000000"/>
                <w:kern w:val="0"/>
                <w:sz w:val="24"/>
                <w:szCs w:val="24"/>
                <w:lang w:val="en-US" w:eastAsia="zh-CN" w:bidi="ar"/>
              </w:rPr>
            </w:pPr>
            <w:r>
              <w:rPr>
                <w:rFonts w:hint="eastAsia" w:eastAsia="方正仿宋简体" w:cs="方正仿宋简体"/>
                <w:color w:val="000000"/>
                <w:kern w:val="0"/>
                <w:sz w:val="24"/>
                <w:lang w:bidi="ar"/>
              </w:rPr>
              <w:t>铁法煤业（集团）有限责任公司</w:t>
            </w:r>
          </w:p>
        </w:tc>
        <w:tc>
          <w:tcPr>
            <w:tcW w:w="610"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spacing w:line="440" w:lineRule="atLeast"/>
              <w:ind w:left="0" w:leftChars="0" w:firstLine="0" w:firstLineChars="0"/>
              <w:jc w:val="center"/>
              <w:textAlignment w:val="center"/>
              <w:rPr>
                <w:rFonts w:hint="eastAsia" w:ascii="Times New Roman" w:hAnsi="Times New Roman" w:eastAsia="方正仿宋简体" w:cs="方正仿宋简体"/>
                <w:color w:val="000000"/>
                <w:kern w:val="0"/>
                <w:sz w:val="24"/>
                <w:szCs w:val="24"/>
                <w:lang w:val="en-US" w:eastAsia="zh-CN" w:bidi="ar"/>
              </w:rPr>
            </w:pPr>
            <w:r>
              <w:rPr>
                <w:rFonts w:hint="eastAsia" w:eastAsia="方正仿宋简体" w:cs="方正仿宋简体"/>
                <w:color w:val="000000"/>
                <w:kern w:val="0"/>
                <w:sz w:val="24"/>
                <w:lang w:bidi="ar"/>
              </w:rPr>
              <w:t>省属国企</w:t>
            </w:r>
          </w:p>
        </w:tc>
        <w:tc>
          <w:tcPr>
            <w:tcW w:w="456"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spacing w:line="440" w:lineRule="atLeast"/>
              <w:ind w:left="0" w:leftChars="0" w:firstLine="0" w:firstLineChars="0"/>
              <w:jc w:val="center"/>
              <w:textAlignment w:val="center"/>
              <w:rPr>
                <w:rFonts w:hint="eastAsia" w:ascii="Times New Roman" w:hAnsi="Times New Roman" w:eastAsia="方正仿宋简体" w:cs="方正仿宋简体"/>
                <w:color w:val="000000"/>
                <w:kern w:val="0"/>
                <w:sz w:val="24"/>
                <w:szCs w:val="24"/>
                <w:lang w:val="en-US" w:eastAsia="zh-CN" w:bidi="ar"/>
              </w:rPr>
            </w:pPr>
            <w:r>
              <w:rPr>
                <w:rFonts w:hint="eastAsia" w:eastAsia="方正仿宋简体" w:cs="方正仿宋简体"/>
                <w:color w:val="000000"/>
                <w:kern w:val="0"/>
                <w:sz w:val="24"/>
                <w:lang w:eastAsia="zh-CN" w:bidi="ar"/>
              </w:rPr>
              <w:t>沈阳市康平县</w:t>
            </w:r>
          </w:p>
        </w:tc>
        <w:tc>
          <w:tcPr>
            <w:tcW w:w="668"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spacing w:line="440" w:lineRule="atLeast"/>
              <w:ind w:left="0" w:leftChars="0" w:firstLine="0" w:firstLineChars="0"/>
              <w:jc w:val="center"/>
              <w:textAlignment w:val="center"/>
              <w:rPr>
                <w:rFonts w:hint="eastAsia" w:ascii="Times New Roman" w:hAnsi="Times New Roman" w:eastAsia="方正仿宋简体" w:cs="方正仿宋简体"/>
                <w:color w:val="000000"/>
                <w:kern w:val="0"/>
                <w:sz w:val="24"/>
                <w:szCs w:val="24"/>
                <w:lang w:val="en-US" w:eastAsia="zh-CN" w:bidi="ar"/>
              </w:rPr>
            </w:pPr>
            <w:r>
              <w:rPr>
                <w:rFonts w:hint="eastAsia" w:eastAsia="方正仿宋简体" w:cs="方正仿宋简体"/>
                <w:color w:val="000000"/>
                <w:kern w:val="0"/>
                <w:sz w:val="24"/>
                <w:lang w:bidi="ar"/>
              </w:rPr>
              <w:t>煤矿</w:t>
            </w:r>
          </w:p>
        </w:tc>
        <w:tc>
          <w:tcPr>
            <w:tcW w:w="432" w:type="pct"/>
            <w:tcBorders>
              <w:top w:val="single" w:color="auto" w:sz="4" w:space="0"/>
              <w:left w:val="single" w:color="000000" w:sz="4" w:space="0"/>
              <w:bottom w:val="single" w:color="auto" w:sz="4" w:space="0"/>
              <w:right w:val="single" w:color="auto" w:sz="4" w:space="0"/>
            </w:tcBorders>
            <w:noWrap w:val="0"/>
            <w:tcMar>
              <w:top w:w="12" w:type="dxa"/>
              <w:left w:w="12" w:type="dxa"/>
              <w:right w:w="12" w:type="dxa"/>
            </w:tcMar>
            <w:vAlign w:val="center"/>
          </w:tcPr>
          <w:p>
            <w:pPr>
              <w:widowControl/>
              <w:adjustRightInd w:val="0"/>
              <w:snapToGrid w:val="0"/>
              <w:spacing w:line="440" w:lineRule="atLeast"/>
              <w:ind w:left="0" w:leftChars="0" w:firstLine="0" w:firstLineChars="0"/>
              <w:jc w:val="center"/>
              <w:textAlignment w:val="center"/>
              <w:rPr>
                <w:rFonts w:hint="eastAsia" w:ascii="Times New Roman" w:hAnsi="Times New Roman" w:eastAsia="方正仿宋简体" w:cs="方正仿宋简体"/>
                <w:color w:val="000000"/>
                <w:kern w:val="0"/>
                <w:sz w:val="24"/>
                <w:szCs w:val="24"/>
                <w:lang w:val="en-US" w:eastAsia="zh-CN" w:bidi="ar"/>
              </w:rPr>
            </w:pPr>
            <w:r>
              <w:rPr>
                <w:rFonts w:hint="eastAsia" w:eastAsia="方正仿宋简体" w:cs="方正仿宋简体"/>
                <w:color w:val="000000"/>
                <w:kern w:val="0"/>
                <w:sz w:val="24"/>
                <w:lang w:bidi="ar"/>
              </w:rPr>
              <w:t>二级</w:t>
            </w:r>
          </w:p>
        </w:tc>
        <w:tc>
          <w:tcPr>
            <w:tcW w:w="639" w:type="pct"/>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widowControl/>
              <w:adjustRightInd w:val="0"/>
              <w:snapToGrid w:val="0"/>
              <w:spacing w:line="440" w:lineRule="atLeast"/>
              <w:ind w:left="0" w:leftChars="0" w:firstLine="0" w:firstLineChars="0"/>
              <w:jc w:val="center"/>
              <w:textAlignment w:val="center"/>
              <w:rPr>
                <w:rFonts w:hint="eastAsia" w:ascii="Times New Roman" w:hAnsi="Times New Roman" w:eastAsia="方正仿宋简体" w:cs="方正仿宋简体"/>
                <w:color w:val="000000"/>
                <w:kern w:val="0"/>
                <w:sz w:val="24"/>
                <w:szCs w:val="24"/>
                <w:lang w:val="en-US" w:eastAsia="zh-CN" w:bidi="ar"/>
              </w:rPr>
            </w:pPr>
            <w:r>
              <w:rPr>
                <w:rFonts w:hint="eastAsia" w:eastAsia="方正仿宋简体" w:cs="方正仿宋简体"/>
                <w:color w:val="000000"/>
                <w:kern w:val="0"/>
                <w:sz w:val="24"/>
                <w:lang w:bidi="ar"/>
              </w:rPr>
              <w:t>企业队</w:t>
            </w:r>
          </w:p>
        </w:tc>
      </w:tr>
      <w:tr>
        <w:tblPrEx>
          <w:tblCellMar>
            <w:top w:w="0" w:type="dxa"/>
            <w:left w:w="0" w:type="dxa"/>
            <w:bottom w:w="0" w:type="dxa"/>
            <w:right w:w="0" w:type="dxa"/>
          </w:tblCellMar>
        </w:tblPrEx>
        <w:trPr>
          <w:cantSplit/>
          <w:trHeight w:val="721" w:hRule="atLeast"/>
          <w:jc w:val="center"/>
        </w:trPr>
        <w:tc>
          <w:tcPr>
            <w:tcW w:w="349"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spacing w:line="440" w:lineRule="atLeast"/>
              <w:ind w:left="0" w:leftChars="0" w:firstLine="0" w:firstLineChars="0"/>
              <w:jc w:val="center"/>
              <w:textAlignment w:val="center"/>
              <w:rPr>
                <w:rFonts w:hint="eastAsia" w:eastAsia="方正仿宋简体" w:cs="方正仿宋简体"/>
                <w:color w:val="000000"/>
                <w:kern w:val="0"/>
                <w:sz w:val="24"/>
                <w:lang w:val="en-US" w:eastAsia="zh-CN" w:bidi="ar"/>
              </w:rPr>
            </w:pPr>
            <w:r>
              <w:rPr>
                <w:rFonts w:hint="eastAsia" w:eastAsia="方正仿宋简体" w:cs="方正仿宋简体"/>
                <w:color w:val="000000"/>
                <w:kern w:val="0"/>
                <w:sz w:val="24"/>
                <w:lang w:val="en-US" w:eastAsia="zh-CN" w:bidi="ar"/>
              </w:rPr>
              <w:t>2</w:t>
            </w:r>
          </w:p>
        </w:tc>
        <w:tc>
          <w:tcPr>
            <w:tcW w:w="982"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spacing w:line="440" w:lineRule="atLeast"/>
              <w:ind w:left="0" w:leftChars="0" w:firstLine="0" w:firstLineChars="0"/>
              <w:jc w:val="center"/>
              <w:textAlignment w:val="center"/>
              <w:rPr>
                <w:rFonts w:hint="eastAsia" w:ascii="Times New Roman" w:hAnsi="Times New Roman" w:eastAsia="方正仿宋简体" w:cs="方正仿宋简体"/>
                <w:color w:val="000000"/>
                <w:kern w:val="0"/>
                <w:sz w:val="24"/>
                <w:szCs w:val="24"/>
                <w:lang w:val="en-US" w:eastAsia="zh-CN" w:bidi="ar"/>
              </w:rPr>
            </w:pPr>
            <w:r>
              <w:rPr>
                <w:rFonts w:hint="eastAsia" w:ascii="方正仿宋简体" w:hAnsi="方正仿宋简体" w:eastAsia="方正仿宋简体" w:cs="方正仿宋简体"/>
                <w:kern w:val="0"/>
                <w:sz w:val="24"/>
                <w:lang w:bidi="ar"/>
              </w:rPr>
              <w:t>铁法煤业（集团）公司矿山救护大队</w:t>
            </w:r>
            <w:r>
              <w:rPr>
                <w:rFonts w:hint="eastAsia" w:ascii="方正仿宋简体" w:hAnsi="方正仿宋简体" w:eastAsia="方正仿宋简体" w:cs="方正仿宋简体"/>
                <w:kern w:val="0"/>
                <w:sz w:val="24"/>
                <w:lang w:eastAsia="zh-CN" w:bidi="ar"/>
              </w:rPr>
              <w:t>大强中队</w:t>
            </w:r>
          </w:p>
        </w:tc>
        <w:tc>
          <w:tcPr>
            <w:tcW w:w="859"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spacing w:line="440" w:lineRule="atLeast"/>
              <w:ind w:left="0" w:leftChars="0" w:firstLine="0" w:firstLineChars="0"/>
              <w:jc w:val="center"/>
              <w:textAlignment w:val="center"/>
              <w:rPr>
                <w:rFonts w:hint="eastAsia" w:ascii="Times New Roman" w:hAnsi="Times New Roman" w:eastAsia="方正仿宋简体" w:cs="方正仿宋简体"/>
                <w:color w:val="000000"/>
                <w:kern w:val="0"/>
                <w:sz w:val="24"/>
                <w:szCs w:val="24"/>
                <w:lang w:val="en-US" w:eastAsia="zh-CN" w:bidi="ar"/>
              </w:rPr>
            </w:pPr>
            <w:r>
              <w:rPr>
                <w:rFonts w:hint="eastAsia" w:eastAsia="方正仿宋简体" w:cs="方正仿宋简体"/>
                <w:color w:val="000000"/>
                <w:kern w:val="0"/>
                <w:sz w:val="24"/>
                <w:lang w:bidi="ar"/>
              </w:rPr>
              <w:t>铁法煤业（集团）有限责任公司</w:t>
            </w:r>
          </w:p>
        </w:tc>
        <w:tc>
          <w:tcPr>
            <w:tcW w:w="610"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spacing w:line="440" w:lineRule="atLeast"/>
              <w:ind w:left="0" w:leftChars="0" w:firstLine="0" w:firstLineChars="0"/>
              <w:jc w:val="center"/>
              <w:textAlignment w:val="center"/>
              <w:rPr>
                <w:rFonts w:hint="eastAsia" w:ascii="Times New Roman" w:hAnsi="Times New Roman" w:eastAsia="方正仿宋简体" w:cs="方正仿宋简体"/>
                <w:color w:val="000000"/>
                <w:kern w:val="0"/>
                <w:sz w:val="24"/>
                <w:szCs w:val="24"/>
                <w:lang w:val="en-US" w:eastAsia="zh-CN" w:bidi="ar"/>
              </w:rPr>
            </w:pPr>
            <w:r>
              <w:rPr>
                <w:rFonts w:hint="eastAsia" w:eastAsia="方正仿宋简体" w:cs="方正仿宋简体"/>
                <w:color w:val="000000"/>
                <w:kern w:val="0"/>
                <w:sz w:val="24"/>
                <w:lang w:bidi="ar"/>
              </w:rPr>
              <w:t>省属国企</w:t>
            </w:r>
          </w:p>
        </w:tc>
        <w:tc>
          <w:tcPr>
            <w:tcW w:w="456"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spacing w:line="440" w:lineRule="atLeast"/>
              <w:ind w:left="0" w:leftChars="0" w:firstLine="0" w:firstLineChars="0"/>
              <w:jc w:val="center"/>
              <w:textAlignment w:val="center"/>
              <w:rPr>
                <w:rFonts w:hint="eastAsia" w:ascii="Times New Roman" w:hAnsi="Times New Roman" w:eastAsia="方正仿宋简体" w:cs="方正仿宋简体"/>
                <w:color w:val="000000"/>
                <w:kern w:val="0"/>
                <w:sz w:val="24"/>
                <w:szCs w:val="24"/>
                <w:lang w:val="en-US" w:eastAsia="zh-CN" w:bidi="ar"/>
              </w:rPr>
            </w:pPr>
            <w:r>
              <w:rPr>
                <w:rFonts w:hint="eastAsia" w:eastAsia="方正仿宋简体" w:cs="方正仿宋简体"/>
                <w:color w:val="000000"/>
                <w:kern w:val="0"/>
                <w:sz w:val="24"/>
                <w:lang w:eastAsia="zh-CN" w:bidi="ar"/>
              </w:rPr>
              <w:t>沈阳市康平县</w:t>
            </w:r>
          </w:p>
        </w:tc>
        <w:tc>
          <w:tcPr>
            <w:tcW w:w="668" w:type="pc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widowControl/>
              <w:adjustRightInd w:val="0"/>
              <w:snapToGrid w:val="0"/>
              <w:spacing w:line="440" w:lineRule="atLeast"/>
              <w:ind w:left="0" w:leftChars="0" w:firstLine="0" w:firstLineChars="0"/>
              <w:jc w:val="center"/>
              <w:textAlignment w:val="center"/>
              <w:rPr>
                <w:rFonts w:hint="eastAsia" w:ascii="Times New Roman" w:hAnsi="Times New Roman" w:eastAsia="方正仿宋简体" w:cs="方正仿宋简体"/>
                <w:color w:val="000000"/>
                <w:kern w:val="0"/>
                <w:sz w:val="24"/>
                <w:szCs w:val="24"/>
                <w:lang w:val="en-US" w:eastAsia="zh-CN" w:bidi="ar"/>
              </w:rPr>
            </w:pPr>
            <w:r>
              <w:rPr>
                <w:rFonts w:hint="eastAsia" w:eastAsia="方正仿宋简体" w:cs="方正仿宋简体"/>
                <w:color w:val="000000"/>
                <w:kern w:val="0"/>
                <w:sz w:val="24"/>
                <w:lang w:bidi="ar"/>
              </w:rPr>
              <w:t>煤矿</w:t>
            </w:r>
          </w:p>
        </w:tc>
        <w:tc>
          <w:tcPr>
            <w:tcW w:w="432" w:type="pct"/>
            <w:tcBorders>
              <w:top w:val="single" w:color="000000" w:sz="4" w:space="0"/>
              <w:left w:val="single" w:color="000000" w:sz="4" w:space="0"/>
              <w:bottom w:val="single" w:color="000000" w:sz="4" w:space="0"/>
              <w:right w:val="single" w:color="auto" w:sz="4" w:space="0"/>
            </w:tcBorders>
            <w:noWrap w:val="0"/>
            <w:tcMar>
              <w:top w:w="12" w:type="dxa"/>
              <w:left w:w="12" w:type="dxa"/>
              <w:right w:w="12" w:type="dxa"/>
            </w:tcMar>
            <w:vAlign w:val="center"/>
          </w:tcPr>
          <w:p>
            <w:pPr>
              <w:widowControl/>
              <w:adjustRightInd w:val="0"/>
              <w:snapToGrid w:val="0"/>
              <w:spacing w:line="440" w:lineRule="atLeast"/>
              <w:ind w:left="0" w:leftChars="0" w:firstLine="0" w:firstLineChars="0"/>
              <w:jc w:val="center"/>
              <w:textAlignment w:val="center"/>
              <w:rPr>
                <w:rFonts w:hint="eastAsia" w:ascii="Times New Roman" w:hAnsi="Times New Roman" w:eastAsia="方正仿宋简体" w:cs="方正仿宋简体"/>
                <w:color w:val="000000"/>
                <w:kern w:val="0"/>
                <w:sz w:val="24"/>
                <w:szCs w:val="24"/>
                <w:lang w:val="en-US" w:eastAsia="zh-CN" w:bidi="ar"/>
              </w:rPr>
            </w:pPr>
            <w:r>
              <w:rPr>
                <w:rFonts w:hint="eastAsia" w:eastAsia="方正仿宋简体" w:cs="方正仿宋简体"/>
                <w:color w:val="000000"/>
                <w:kern w:val="0"/>
                <w:sz w:val="24"/>
                <w:lang w:bidi="ar"/>
              </w:rPr>
              <w:t>二级</w:t>
            </w:r>
          </w:p>
        </w:tc>
        <w:tc>
          <w:tcPr>
            <w:tcW w:w="639" w:type="pct"/>
            <w:tcBorders>
              <w:top w:val="single" w:color="auto" w:sz="4" w:space="0"/>
              <w:left w:val="single" w:color="auto" w:sz="4" w:space="0"/>
              <w:bottom w:val="single" w:color="auto" w:sz="4" w:space="0"/>
              <w:right w:val="single" w:color="auto" w:sz="4" w:space="0"/>
            </w:tcBorders>
            <w:noWrap w:val="0"/>
            <w:tcMar>
              <w:top w:w="12" w:type="dxa"/>
              <w:left w:w="12" w:type="dxa"/>
              <w:right w:w="12" w:type="dxa"/>
            </w:tcMar>
            <w:vAlign w:val="center"/>
          </w:tcPr>
          <w:p>
            <w:pPr>
              <w:widowControl/>
              <w:adjustRightInd w:val="0"/>
              <w:snapToGrid w:val="0"/>
              <w:spacing w:line="440" w:lineRule="atLeast"/>
              <w:ind w:left="0" w:leftChars="0" w:firstLine="0" w:firstLineChars="0"/>
              <w:jc w:val="center"/>
              <w:textAlignment w:val="center"/>
              <w:rPr>
                <w:rFonts w:hint="eastAsia" w:ascii="Times New Roman" w:hAnsi="Times New Roman" w:eastAsia="方正仿宋简体" w:cs="方正仿宋简体"/>
                <w:color w:val="000000"/>
                <w:kern w:val="0"/>
                <w:sz w:val="24"/>
                <w:szCs w:val="24"/>
                <w:lang w:val="en-US" w:eastAsia="zh-CN" w:bidi="ar"/>
              </w:rPr>
            </w:pPr>
            <w:r>
              <w:rPr>
                <w:rFonts w:hint="eastAsia" w:eastAsia="方正仿宋简体" w:cs="方正仿宋简体"/>
                <w:color w:val="000000"/>
                <w:kern w:val="0"/>
                <w:sz w:val="24"/>
                <w:lang w:bidi="ar"/>
              </w:rPr>
              <w:t>企业队</w:t>
            </w:r>
          </w:p>
        </w:tc>
      </w:tr>
    </w:tbl>
    <w:p>
      <w:pPr>
        <w:ind w:left="0" w:leftChars="0" w:firstLine="0" w:firstLineChars="0"/>
        <w:rPr>
          <w:rFonts w:hint="default" w:eastAsia="方正仿宋简体"/>
          <w:color w:val="FF0000"/>
          <w:sz w:val="28"/>
          <w:szCs w:val="28"/>
          <w:lang w:val="en-US" w:eastAsia="zh-CN"/>
        </w:rPr>
        <w:sectPr>
          <w:footerReference r:id="rId8" w:type="default"/>
          <w:pgSz w:w="11906" w:h="16838"/>
          <w:pgMar w:top="1440" w:right="1587" w:bottom="1440" w:left="1587" w:header="851" w:footer="992" w:gutter="0"/>
          <w:pgNumType w:fmt="numberInDash" w:start="1"/>
          <w:cols w:space="720" w:num="1"/>
          <w:docGrid w:type="lines" w:linePitch="312" w:charSpace="0"/>
        </w:sectPr>
      </w:pPr>
      <w:r>
        <w:rPr>
          <w:rFonts w:hint="eastAsia" w:eastAsia="方正仿宋简体"/>
          <w:b/>
          <w:bCs/>
          <w:color w:val="FF0000"/>
          <w:sz w:val="24"/>
          <w:szCs w:val="24"/>
          <w:lang w:val="en-US" w:eastAsia="zh-CN"/>
        </w:rPr>
        <w:t>注：应急救援队伍人员由铁法煤业（集团）公司提供支持。</w:t>
      </w:r>
    </w:p>
    <w:p>
      <w:pPr>
        <w:spacing w:line="600" w:lineRule="exact"/>
        <w:ind w:left="0" w:leftChars="0" w:firstLine="0" w:firstLineChars="0"/>
        <w:jc w:val="left"/>
        <w:rPr>
          <w:rFonts w:hint="eastAsia" w:eastAsia="方正黑体简体"/>
          <w:b/>
          <w:bCs/>
          <w:sz w:val="32"/>
          <w:szCs w:val="32"/>
          <w:lang w:val="en-US" w:eastAsia="zh-CN"/>
        </w:rPr>
      </w:pPr>
      <w:r>
        <w:rPr>
          <w:rFonts w:eastAsia="方正黑体简体"/>
          <w:sz w:val="32"/>
          <w:szCs w:val="32"/>
        </w:rPr>
        <w:t>附件</w:t>
      </w:r>
      <w:r>
        <w:rPr>
          <w:rFonts w:hint="eastAsia" w:eastAsia="方正黑体简体"/>
          <w:sz w:val="32"/>
          <w:szCs w:val="32"/>
          <w:lang w:val="en-US" w:eastAsia="zh-CN"/>
        </w:rPr>
        <w:t>10</w:t>
      </w:r>
      <w:r>
        <w:rPr>
          <w:rFonts w:eastAsia="方正黑体简体"/>
          <w:sz w:val="32"/>
          <w:szCs w:val="32"/>
        </w:rPr>
        <w:t>.</w:t>
      </w:r>
      <w:r>
        <w:rPr>
          <w:rFonts w:hint="eastAsia" w:eastAsia="方正黑体简体"/>
          <w:sz w:val="32"/>
          <w:szCs w:val="32"/>
          <w:lang w:val="en-US" w:eastAsia="zh-CN"/>
        </w:rPr>
        <w:t>2</w:t>
      </w:r>
    </w:p>
    <w:p>
      <w:pPr>
        <w:spacing w:line="600" w:lineRule="exact"/>
        <w:jc w:val="center"/>
        <w:rPr>
          <w:rFonts w:hint="eastAsia" w:ascii="方正黑体简体" w:hAnsi="方正黑体简体" w:eastAsia="方正黑体简体" w:cs="方正黑体简体"/>
          <w:sz w:val="32"/>
          <w:szCs w:val="32"/>
        </w:rPr>
      </w:pPr>
      <w:r>
        <w:rPr>
          <w:rFonts w:hint="eastAsia" w:ascii="方正黑体简体" w:hAnsi="方正黑体简体" w:eastAsia="方正黑体简体" w:cs="方正黑体简体"/>
          <w:sz w:val="32"/>
          <w:szCs w:val="32"/>
        </w:rPr>
        <w:t>专职救援队伍主要装备情况表</w:t>
      </w:r>
    </w:p>
    <w:tbl>
      <w:tblPr>
        <w:tblStyle w:val="14"/>
        <w:tblW w:w="14805" w:type="dxa"/>
        <w:tblInd w:w="-7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8"/>
        <w:gridCol w:w="2177"/>
        <w:gridCol w:w="710"/>
        <w:gridCol w:w="710"/>
        <w:gridCol w:w="710"/>
        <w:gridCol w:w="710"/>
        <w:gridCol w:w="710"/>
        <w:gridCol w:w="710"/>
        <w:gridCol w:w="710"/>
        <w:gridCol w:w="710"/>
        <w:gridCol w:w="710"/>
        <w:gridCol w:w="710"/>
        <w:gridCol w:w="710"/>
        <w:gridCol w:w="710"/>
        <w:gridCol w:w="710"/>
        <w:gridCol w:w="710"/>
        <w:gridCol w:w="710"/>
        <w:gridCol w:w="710"/>
        <w:gridCol w:w="7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3" w:hRule="atLeast"/>
          <w:tblHeader/>
        </w:trPr>
        <w:tc>
          <w:tcPr>
            <w:tcW w:w="548" w:type="dxa"/>
            <w:noWrap w:val="0"/>
            <w:vAlign w:val="center"/>
          </w:tcPr>
          <w:p>
            <w:pPr>
              <w:spacing w:line="560" w:lineRule="exact"/>
              <w:ind w:left="0" w:leftChars="0" w:firstLine="0" w:firstLineChars="0"/>
              <w:jc w:val="center"/>
              <w:rPr>
                <w:rFonts w:hint="eastAsia" w:ascii="方正仿宋简体" w:hAnsi="方正仿宋简体" w:eastAsia="方正仿宋简体" w:cs="方正仿宋简体"/>
                <w:b/>
                <w:bCs/>
                <w:color w:val="000000"/>
                <w:sz w:val="24"/>
              </w:rPr>
            </w:pPr>
            <w:r>
              <w:rPr>
                <w:rFonts w:hint="eastAsia" w:ascii="方正仿宋简体" w:hAnsi="方正仿宋简体" w:eastAsia="方正仿宋简体" w:cs="方正仿宋简体"/>
                <w:b/>
                <w:bCs/>
                <w:color w:val="000000"/>
                <w:sz w:val="24"/>
                <w:lang w:eastAsia="zh-CN"/>
              </w:rPr>
              <w:t>序</w:t>
            </w:r>
            <w:r>
              <w:rPr>
                <w:rFonts w:hint="eastAsia" w:ascii="方正仿宋简体" w:hAnsi="方正仿宋简体" w:eastAsia="方正仿宋简体" w:cs="方正仿宋简体"/>
                <w:b/>
                <w:bCs/>
                <w:color w:val="000000"/>
                <w:sz w:val="24"/>
              </w:rPr>
              <w:t>号</w:t>
            </w:r>
          </w:p>
        </w:tc>
        <w:tc>
          <w:tcPr>
            <w:tcW w:w="2177" w:type="dxa"/>
            <w:noWrap w:val="0"/>
            <w:vAlign w:val="center"/>
          </w:tcPr>
          <w:p>
            <w:pPr>
              <w:spacing w:line="560" w:lineRule="exact"/>
              <w:ind w:left="0" w:leftChars="0" w:firstLine="0" w:firstLineChars="0"/>
              <w:jc w:val="center"/>
              <w:rPr>
                <w:rFonts w:hint="eastAsia" w:ascii="方正仿宋简体" w:hAnsi="方正仿宋简体" w:eastAsia="方正仿宋简体" w:cs="方正仿宋简体"/>
                <w:b/>
                <w:bCs/>
                <w:color w:val="000000"/>
                <w:sz w:val="24"/>
              </w:rPr>
            </w:pPr>
            <w:r>
              <w:rPr>
                <w:rFonts w:hint="eastAsia" w:ascii="方正仿宋简体" w:hAnsi="方正仿宋简体" w:eastAsia="方正仿宋简体" w:cs="方正仿宋简体"/>
                <w:b/>
                <w:bCs/>
                <w:color w:val="000000"/>
                <w:sz w:val="24"/>
              </w:rPr>
              <w:t>队伍名称</w:t>
            </w:r>
          </w:p>
        </w:tc>
        <w:tc>
          <w:tcPr>
            <w:tcW w:w="710" w:type="dxa"/>
            <w:noWrap w:val="0"/>
            <w:vAlign w:val="center"/>
          </w:tcPr>
          <w:p>
            <w:pPr>
              <w:spacing w:line="320" w:lineRule="exact"/>
              <w:ind w:left="0" w:leftChars="0" w:firstLine="0" w:firstLineChars="0"/>
              <w:jc w:val="center"/>
              <w:rPr>
                <w:rFonts w:hint="eastAsia" w:ascii="方正仿宋简体" w:hAnsi="方正仿宋简体" w:eastAsia="方正仿宋简体" w:cs="方正仿宋简体"/>
                <w:b/>
                <w:bCs/>
                <w:color w:val="000000"/>
                <w:sz w:val="24"/>
              </w:rPr>
            </w:pPr>
            <w:r>
              <w:rPr>
                <w:rFonts w:hint="eastAsia" w:ascii="方正仿宋简体" w:hAnsi="方正仿宋简体" w:eastAsia="方正仿宋简体" w:cs="方正仿宋简体"/>
                <w:b/>
                <w:bCs/>
                <w:color w:val="000000"/>
                <w:sz w:val="24"/>
              </w:rPr>
              <w:t>4h氧气呼吸器</w:t>
            </w:r>
          </w:p>
        </w:tc>
        <w:tc>
          <w:tcPr>
            <w:tcW w:w="710" w:type="dxa"/>
            <w:noWrap w:val="0"/>
            <w:vAlign w:val="center"/>
          </w:tcPr>
          <w:p>
            <w:pPr>
              <w:spacing w:line="320" w:lineRule="exact"/>
              <w:ind w:left="0" w:leftChars="0" w:firstLine="0" w:firstLineChars="0"/>
              <w:jc w:val="center"/>
              <w:rPr>
                <w:rFonts w:hint="eastAsia" w:ascii="方正仿宋简体" w:hAnsi="方正仿宋简体" w:eastAsia="方正仿宋简体" w:cs="方正仿宋简体"/>
                <w:b/>
                <w:bCs/>
                <w:color w:val="000000"/>
                <w:sz w:val="24"/>
              </w:rPr>
            </w:pPr>
            <w:r>
              <w:rPr>
                <w:rFonts w:hint="eastAsia" w:ascii="方正仿宋简体" w:hAnsi="方正仿宋简体" w:eastAsia="方正仿宋简体" w:cs="方正仿宋简体"/>
                <w:b/>
                <w:bCs/>
                <w:color w:val="000000"/>
                <w:sz w:val="24"/>
              </w:rPr>
              <w:t>2h氧气呼吸器</w:t>
            </w:r>
          </w:p>
        </w:tc>
        <w:tc>
          <w:tcPr>
            <w:tcW w:w="710" w:type="dxa"/>
            <w:noWrap w:val="0"/>
            <w:vAlign w:val="center"/>
          </w:tcPr>
          <w:p>
            <w:pPr>
              <w:spacing w:line="320" w:lineRule="exact"/>
              <w:ind w:left="0" w:leftChars="0" w:firstLine="0" w:firstLineChars="0"/>
              <w:jc w:val="center"/>
              <w:rPr>
                <w:rFonts w:hint="eastAsia" w:ascii="方正仿宋简体" w:hAnsi="方正仿宋简体" w:eastAsia="方正仿宋简体" w:cs="方正仿宋简体"/>
                <w:b/>
                <w:bCs/>
                <w:color w:val="000000"/>
                <w:sz w:val="24"/>
              </w:rPr>
            </w:pPr>
            <w:r>
              <w:rPr>
                <w:rFonts w:hint="eastAsia" w:ascii="方正仿宋简体" w:hAnsi="方正仿宋简体" w:eastAsia="方正仿宋简体" w:cs="方正仿宋简体"/>
                <w:b/>
                <w:bCs/>
                <w:color w:val="000000"/>
                <w:sz w:val="24"/>
              </w:rPr>
              <w:t>多参数气体监测仪</w:t>
            </w:r>
          </w:p>
        </w:tc>
        <w:tc>
          <w:tcPr>
            <w:tcW w:w="710" w:type="dxa"/>
            <w:noWrap w:val="0"/>
            <w:vAlign w:val="center"/>
          </w:tcPr>
          <w:p>
            <w:pPr>
              <w:spacing w:line="320" w:lineRule="exact"/>
              <w:ind w:left="0" w:leftChars="0" w:firstLine="0" w:firstLineChars="0"/>
              <w:jc w:val="center"/>
              <w:rPr>
                <w:rFonts w:hint="eastAsia" w:ascii="方正仿宋简体" w:hAnsi="方正仿宋简体" w:eastAsia="方正仿宋简体" w:cs="方正仿宋简体"/>
                <w:b/>
                <w:bCs/>
                <w:color w:val="000000"/>
                <w:sz w:val="24"/>
              </w:rPr>
            </w:pPr>
            <w:r>
              <w:rPr>
                <w:rFonts w:hint="eastAsia" w:ascii="方正仿宋简体" w:hAnsi="方正仿宋简体" w:eastAsia="方正仿宋简体" w:cs="方正仿宋简体"/>
                <w:b/>
                <w:bCs/>
                <w:color w:val="000000"/>
                <w:sz w:val="24"/>
              </w:rPr>
              <w:t>潜水泵</w:t>
            </w:r>
          </w:p>
        </w:tc>
        <w:tc>
          <w:tcPr>
            <w:tcW w:w="710" w:type="dxa"/>
            <w:noWrap w:val="0"/>
            <w:vAlign w:val="center"/>
          </w:tcPr>
          <w:p>
            <w:pPr>
              <w:spacing w:line="320" w:lineRule="exact"/>
              <w:ind w:left="0" w:leftChars="0" w:firstLine="0" w:firstLineChars="0"/>
              <w:jc w:val="center"/>
              <w:rPr>
                <w:rFonts w:hint="eastAsia" w:ascii="方正仿宋简体" w:hAnsi="方正仿宋简体" w:eastAsia="方正仿宋简体" w:cs="方正仿宋简体"/>
                <w:b/>
                <w:bCs/>
                <w:color w:val="000000"/>
                <w:sz w:val="24"/>
              </w:rPr>
            </w:pPr>
            <w:r>
              <w:rPr>
                <w:rFonts w:hint="eastAsia" w:ascii="方正仿宋简体" w:hAnsi="方正仿宋简体" w:eastAsia="方正仿宋简体" w:cs="方正仿宋简体"/>
                <w:b/>
                <w:bCs/>
                <w:color w:val="000000"/>
                <w:sz w:val="24"/>
              </w:rPr>
              <w:t>高倍数泡沫灭火机</w:t>
            </w:r>
          </w:p>
        </w:tc>
        <w:tc>
          <w:tcPr>
            <w:tcW w:w="710" w:type="dxa"/>
            <w:noWrap w:val="0"/>
            <w:vAlign w:val="center"/>
          </w:tcPr>
          <w:p>
            <w:pPr>
              <w:spacing w:line="320" w:lineRule="exact"/>
              <w:ind w:left="0" w:leftChars="0" w:firstLine="0" w:firstLineChars="0"/>
              <w:jc w:val="center"/>
              <w:rPr>
                <w:rFonts w:hint="eastAsia" w:ascii="方正仿宋简体" w:hAnsi="方正仿宋简体" w:eastAsia="方正仿宋简体" w:cs="方正仿宋简体"/>
                <w:b/>
                <w:bCs/>
                <w:color w:val="000000"/>
                <w:sz w:val="24"/>
              </w:rPr>
            </w:pPr>
            <w:r>
              <w:rPr>
                <w:rFonts w:hint="eastAsia" w:ascii="方正仿宋简体" w:hAnsi="方正仿宋简体" w:eastAsia="方正仿宋简体" w:cs="方正仿宋简体"/>
                <w:b/>
                <w:bCs/>
                <w:color w:val="000000"/>
                <w:sz w:val="24"/>
              </w:rPr>
              <w:t>破拆工具套装</w:t>
            </w:r>
          </w:p>
        </w:tc>
        <w:tc>
          <w:tcPr>
            <w:tcW w:w="710" w:type="dxa"/>
            <w:noWrap w:val="0"/>
            <w:vAlign w:val="center"/>
          </w:tcPr>
          <w:p>
            <w:pPr>
              <w:spacing w:line="320" w:lineRule="exact"/>
              <w:ind w:left="0" w:leftChars="0" w:firstLine="0" w:firstLineChars="0"/>
              <w:jc w:val="center"/>
              <w:rPr>
                <w:rFonts w:hint="eastAsia" w:ascii="方正仿宋简体" w:hAnsi="方正仿宋简体" w:eastAsia="方正仿宋简体" w:cs="方正仿宋简体"/>
                <w:b/>
                <w:bCs/>
                <w:color w:val="000000"/>
                <w:sz w:val="24"/>
              </w:rPr>
            </w:pPr>
            <w:r>
              <w:rPr>
                <w:rFonts w:hint="eastAsia" w:ascii="方正仿宋简体" w:hAnsi="方正仿宋简体" w:eastAsia="方正仿宋简体" w:cs="方正仿宋简体"/>
                <w:b/>
                <w:bCs/>
                <w:color w:val="000000"/>
                <w:sz w:val="24"/>
              </w:rPr>
              <w:t>各类救援车辆</w:t>
            </w:r>
          </w:p>
        </w:tc>
        <w:tc>
          <w:tcPr>
            <w:tcW w:w="710" w:type="dxa"/>
            <w:noWrap w:val="0"/>
            <w:vAlign w:val="center"/>
          </w:tcPr>
          <w:p>
            <w:pPr>
              <w:spacing w:line="320" w:lineRule="exact"/>
              <w:ind w:left="0" w:leftChars="0" w:firstLine="0" w:firstLineChars="0"/>
              <w:jc w:val="center"/>
              <w:rPr>
                <w:rFonts w:hint="eastAsia" w:ascii="方正仿宋简体" w:hAnsi="方正仿宋简体" w:eastAsia="方正仿宋简体" w:cs="方正仿宋简体"/>
                <w:b/>
                <w:bCs/>
                <w:color w:val="000000"/>
                <w:sz w:val="24"/>
              </w:rPr>
            </w:pPr>
            <w:r>
              <w:rPr>
                <w:rFonts w:hint="eastAsia" w:ascii="方正仿宋简体" w:hAnsi="方正仿宋简体" w:eastAsia="方正仿宋简体" w:cs="方正仿宋简体"/>
                <w:b/>
                <w:bCs/>
                <w:color w:val="000000"/>
                <w:sz w:val="24"/>
              </w:rPr>
              <w:t>生命探测仪</w:t>
            </w:r>
          </w:p>
        </w:tc>
        <w:tc>
          <w:tcPr>
            <w:tcW w:w="710" w:type="dxa"/>
            <w:noWrap w:val="0"/>
            <w:vAlign w:val="center"/>
          </w:tcPr>
          <w:p>
            <w:pPr>
              <w:spacing w:line="320" w:lineRule="exact"/>
              <w:ind w:left="0" w:leftChars="0" w:firstLine="0" w:firstLineChars="0"/>
              <w:jc w:val="center"/>
              <w:rPr>
                <w:rFonts w:hint="eastAsia" w:ascii="方正仿宋简体" w:hAnsi="方正仿宋简体" w:eastAsia="方正仿宋简体" w:cs="方正仿宋简体"/>
                <w:b/>
                <w:bCs/>
                <w:color w:val="000000"/>
                <w:sz w:val="24"/>
              </w:rPr>
            </w:pPr>
            <w:r>
              <w:rPr>
                <w:rFonts w:hint="eastAsia" w:ascii="方正仿宋简体" w:hAnsi="方正仿宋简体" w:eastAsia="方正仿宋简体" w:cs="方正仿宋简体"/>
                <w:b/>
                <w:bCs/>
                <w:color w:val="000000"/>
                <w:sz w:val="24"/>
              </w:rPr>
              <w:t>全液压钻机</w:t>
            </w:r>
          </w:p>
        </w:tc>
        <w:tc>
          <w:tcPr>
            <w:tcW w:w="710" w:type="dxa"/>
            <w:noWrap w:val="0"/>
            <w:vAlign w:val="center"/>
          </w:tcPr>
          <w:p>
            <w:pPr>
              <w:spacing w:line="320" w:lineRule="exact"/>
              <w:ind w:left="0" w:leftChars="0" w:firstLine="0" w:firstLineChars="0"/>
              <w:jc w:val="center"/>
              <w:rPr>
                <w:rFonts w:hint="eastAsia" w:ascii="方正仿宋简体" w:hAnsi="方正仿宋简体" w:eastAsia="方正仿宋简体" w:cs="方正仿宋简体"/>
                <w:b/>
                <w:bCs/>
                <w:color w:val="000000"/>
                <w:sz w:val="24"/>
              </w:rPr>
            </w:pPr>
            <w:r>
              <w:rPr>
                <w:rFonts w:hint="eastAsia" w:ascii="方正仿宋简体" w:hAnsi="方正仿宋简体" w:eastAsia="方正仿宋简体" w:cs="方正仿宋简体"/>
                <w:b/>
                <w:bCs/>
                <w:color w:val="000000"/>
                <w:sz w:val="24"/>
              </w:rPr>
              <w:t>大型排水车</w:t>
            </w:r>
          </w:p>
        </w:tc>
        <w:tc>
          <w:tcPr>
            <w:tcW w:w="710" w:type="dxa"/>
            <w:noWrap w:val="0"/>
            <w:vAlign w:val="center"/>
          </w:tcPr>
          <w:p>
            <w:pPr>
              <w:spacing w:line="320" w:lineRule="exact"/>
              <w:ind w:left="0" w:leftChars="0" w:firstLine="0" w:firstLineChars="0"/>
              <w:jc w:val="center"/>
              <w:rPr>
                <w:rFonts w:hint="eastAsia" w:ascii="方正仿宋简体" w:hAnsi="方正仿宋简体" w:eastAsia="方正仿宋简体" w:cs="方正仿宋简体"/>
                <w:b/>
                <w:bCs/>
                <w:color w:val="000000"/>
                <w:sz w:val="24"/>
              </w:rPr>
            </w:pPr>
            <w:r>
              <w:rPr>
                <w:rFonts w:hint="eastAsia" w:ascii="方正仿宋简体" w:hAnsi="方正仿宋简体" w:eastAsia="方正仿宋简体" w:cs="方正仿宋简体"/>
                <w:b/>
                <w:bCs/>
                <w:color w:val="000000"/>
                <w:sz w:val="24"/>
              </w:rPr>
              <w:t>井下快速成套支护装备</w:t>
            </w:r>
          </w:p>
        </w:tc>
        <w:tc>
          <w:tcPr>
            <w:tcW w:w="710" w:type="dxa"/>
            <w:noWrap w:val="0"/>
            <w:vAlign w:val="center"/>
          </w:tcPr>
          <w:p>
            <w:pPr>
              <w:spacing w:line="320" w:lineRule="exact"/>
              <w:ind w:left="0" w:leftChars="0" w:firstLine="0" w:firstLineChars="0"/>
              <w:jc w:val="center"/>
              <w:rPr>
                <w:rFonts w:hint="eastAsia" w:ascii="方正仿宋简体" w:hAnsi="方正仿宋简体" w:eastAsia="方正仿宋简体" w:cs="方正仿宋简体"/>
                <w:b/>
                <w:bCs/>
                <w:color w:val="000000"/>
                <w:sz w:val="24"/>
              </w:rPr>
            </w:pPr>
            <w:r>
              <w:rPr>
                <w:rFonts w:hint="eastAsia" w:ascii="方正仿宋简体" w:hAnsi="方正仿宋简体" w:eastAsia="方正仿宋简体" w:cs="方正仿宋简体"/>
                <w:b/>
                <w:bCs/>
                <w:color w:val="000000"/>
                <w:sz w:val="24"/>
              </w:rPr>
              <w:t>蛇眼探测仪</w:t>
            </w:r>
          </w:p>
        </w:tc>
        <w:tc>
          <w:tcPr>
            <w:tcW w:w="710" w:type="dxa"/>
            <w:noWrap w:val="0"/>
            <w:vAlign w:val="center"/>
          </w:tcPr>
          <w:p>
            <w:pPr>
              <w:spacing w:line="320" w:lineRule="exact"/>
              <w:ind w:left="0" w:leftChars="0" w:firstLine="0" w:firstLineChars="0"/>
              <w:jc w:val="center"/>
              <w:rPr>
                <w:rFonts w:hint="eastAsia" w:ascii="方正仿宋简体" w:hAnsi="方正仿宋简体" w:eastAsia="方正仿宋简体" w:cs="方正仿宋简体"/>
                <w:b/>
                <w:bCs/>
                <w:color w:val="000000"/>
                <w:sz w:val="24"/>
              </w:rPr>
            </w:pPr>
            <w:r>
              <w:rPr>
                <w:rFonts w:hint="eastAsia" w:ascii="方正仿宋简体" w:hAnsi="方正仿宋简体" w:eastAsia="方正仿宋简体" w:cs="方正仿宋简体"/>
                <w:b/>
                <w:bCs/>
                <w:color w:val="000000"/>
                <w:sz w:val="24"/>
              </w:rPr>
              <w:t>应急电源车</w:t>
            </w:r>
          </w:p>
        </w:tc>
        <w:tc>
          <w:tcPr>
            <w:tcW w:w="710" w:type="dxa"/>
            <w:noWrap w:val="0"/>
            <w:vAlign w:val="center"/>
          </w:tcPr>
          <w:p>
            <w:pPr>
              <w:spacing w:line="320" w:lineRule="exact"/>
              <w:ind w:left="0" w:leftChars="0" w:firstLine="0" w:firstLineChars="0"/>
              <w:jc w:val="center"/>
              <w:rPr>
                <w:rFonts w:hint="eastAsia" w:ascii="方正仿宋简体" w:hAnsi="方正仿宋简体" w:eastAsia="方正仿宋简体" w:cs="方正仿宋简体"/>
                <w:b/>
                <w:bCs/>
                <w:color w:val="000000"/>
                <w:sz w:val="24"/>
              </w:rPr>
            </w:pPr>
            <w:r>
              <w:rPr>
                <w:rFonts w:hint="eastAsia" w:ascii="方正仿宋简体" w:hAnsi="方正仿宋简体" w:eastAsia="方正仿宋简体" w:cs="方正仿宋简体"/>
                <w:b/>
                <w:bCs/>
                <w:color w:val="000000"/>
                <w:sz w:val="24"/>
              </w:rPr>
              <w:t>救援钻孔通信装置</w:t>
            </w:r>
          </w:p>
        </w:tc>
        <w:tc>
          <w:tcPr>
            <w:tcW w:w="710" w:type="dxa"/>
            <w:noWrap w:val="0"/>
            <w:vAlign w:val="center"/>
          </w:tcPr>
          <w:p>
            <w:pPr>
              <w:spacing w:line="320" w:lineRule="exact"/>
              <w:ind w:left="0" w:leftChars="0" w:firstLine="0" w:firstLineChars="0"/>
              <w:jc w:val="center"/>
              <w:rPr>
                <w:rFonts w:hint="eastAsia" w:ascii="方正仿宋简体" w:hAnsi="方正仿宋简体" w:eastAsia="方正仿宋简体" w:cs="方正仿宋简体"/>
                <w:b/>
                <w:bCs/>
                <w:color w:val="000000"/>
                <w:sz w:val="24"/>
              </w:rPr>
            </w:pPr>
            <w:r>
              <w:rPr>
                <w:rFonts w:hint="eastAsia" w:ascii="方正仿宋简体" w:hAnsi="方正仿宋简体" w:eastAsia="方正仿宋简体" w:cs="方正仿宋简体"/>
                <w:b/>
                <w:bCs/>
                <w:color w:val="000000"/>
                <w:sz w:val="24"/>
              </w:rPr>
              <w:t>热成像仪</w:t>
            </w:r>
          </w:p>
        </w:tc>
        <w:tc>
          <w:tcPr>
            <w:tcW w:w="710" w:type="dxa"/>
            <w:noWrap w:val="0"/>
            <w:vAlign w:val="center"/>
          </w:tcPr>
          <w:p>
            <w:pPr>
              <w:spacing w:line="320" w:lineRule="exact"/>
              <w:ind w:left="0" w:leftChars="0" w:firstLine="0" w:firstLineChars="0"/>
              <w:jc w:val="center"/>
              <w:rPr>
                <w:rFonts w:hint="eastAsia" w:ascii="方正仿宋简体" w:hAnsi="方正仿宋简体" w:eastAsia="方正仿宋简体" w:cs="方正仿宋简体"/>
                <w:b/>
                <w:bCs/>
                <w:color w:val="000000"/>
                <w:sz w:val="24"/>
              </w:rPr>
            </w:pPr>
            <w:r>
              <w:rPr>
                <w:rFonts w:hint="eastAsia" w:ascii="方正仿宋简体" w:hAnsi="方正仿宋简体" w:eastAsia="方正仿宋简体" w:cs="方正仿宋简体"/>
                <w:b/>
                <w:bCs/>
                <w:color w:val="000000"/>
                <w:sz w:val="24"/>
              </w:rPr>
              <w:t>防爆探地雷达</w:t>
            </w:r>
          </w:p>
        </w:tc>
        <w:tc>
          <w:tcPr>
            <w:tcW w:w="720" w:type="dxa"/>
            <w:noWrap w:val="0"/>
            <w:vAlign w:val="center"/>
          </w:tcPr>
          <w:p>
            <w:pPr>
              <w:spacing w:line="320" w:lineRule="exact"/>
              <w:ind w:left="0" w:leftChars="0" w:firstLine="0" w:firstLineChars="0"/>
              <w:jc w:val="center"/>
              <w:rPr>
                <w:rFonts w:hint="eastAsia" w:ascii="方正仿宋简体" w:hAnsi="方正仿宋简体" w:eastAsia="方正仿宋简体" w:cs="方正仿宋简体"/>
                <w:b/>
                <w:bCs/>
                <w:color w:val="000000"/>
                <w:sz w:val="24"/>
              </w:rPr>
            </w:pPr>
            <w:r>
              <w:rPr>
                <w:rFonts w:hint="eastAsia" w:ascii="方正仿宋简体" w:hAnsi="方正仿宋简体" w:eastAsia="方正仿宋简体" w:cs="方正仿宋简体"/>
                <w:b/>
                <w:bCs/>
                <w:color w:val="000000"/>
                <w:sz w:val="24"/>
              </w:rPr>
              <w:t>灾区模拟仿真演练系统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9" w:hRule="atLeast"/>
        </w:trPr>
        <w:tc>
          <w:tcPr>
            <w:tcW w:w="548" w:type="dxa"/>
            <w:noWrap w:val="0"/>
            <w:vAlign w:val="center"/>
          </w:tcPr>
          <w:p>
            <w:pPr>
              <w:widowControl/>
              <w:spacing w:line="460" w:lineRule="exact"/>
              <w:ind w:left="0" w:leftChars="0" w:firstLine="0" w:firstLineChars="0"/>
              <w:jc w:val="center"/>
              <w:textAlignment w:val="center"/>
              <w:rPr>
                <w:rFonts w:hint="eastAsia" w:eastAsia="方正仿宋简体" w:cs="方正仿宋简体"/>
                <w:color w:val="auto"/>
                <w:kern w:val="0"/>
                <w:sz w:val="24"/>
                <w:lang w:val="en-US" w:eastAsia="zh-CN" w:bidi="ar"/>
              </w:rPr>
            </w:pPr>
            <w:r>
              <w:rPr>
                <w:rFonts w:hint="eastAsia" w:eastAsia="方正仿宋简体" w:cs="方正仿宋简体"/>
                <w:color w:val="auto"/>
                <w:kern w:val="0"/>
                <w:sz w:val="24"/>
                <w:lang w:val="en-US" w:eastAsia="zh-CN" w:bidi="ar"/>
              </w:rPr>
              <w:t>1</w:t>
            </w:r>
          </w:p>
        </w:tc>
        <w:tc>
          <w:tcPr>
            <w:tcW w:w="2177" w:type="dxa"/>
            <w:noWrap w:val="0"/>
            <w:vAlign w:val="center"/>
          </w:tcPr>
          <w:p>
            <w:pPr>
              <w:widowControl/>
              <w:spacing w:line="460" w:lineRule="exact"/>
              <w:ind w:left="0" w:leftChars="0" w:firstLine="0" w:firstLineChars="0"/>
              <w:jc w:val="center"/>
              <w:textAlignment w:val="center"/>
              <w:rPr>
                <w:rFonts w:eastAsia="方正仿宋简体" w:cs="方正仿宋简体"/>
                <w:color w:val="auto"/>
                <w:kern w:val="0"/>
                <w:sz w:val="24"/>
                <w:lang w:bidi="ar"/>
              </w:rPr>
            </w:pPr>
            <w:r>
              <w:rPr>
                <w:rFonts w:eastAsia="方正仿宋简体" w:cs="方正仿宋简体"/>
                <w:color w:val="auto"/>
                <w:kern w:val="0"/>
                <w:sz w:val="24"/>
                <w:lang w:bidi="ar"/>
              </w:rPr>
              <w:t>铁法煤业（集团）公司矿山救护大队</w:t>
            </w:r>
            <w:r>
              <w:rPr>
                <w:rFonts w:hint="eastAsia" w:eastAsia="方正仿宋简体" w:cs="方正仿宋简体"/>
                <w:color w:val="auto"/>
                <w:kern w:val="0"/>
                <w:sz w:val="24"/>
                <w:lang w:eastAsia="zh-CN" w:bidi="ar"/>
              </w:rPr>
              <w:t>大强中队</w:t>
            </w:r>
          </w:p>
        </w:tc>
        <w:tc>
          <w:tcPr>
            <w:tcW w:w="710" w:type="dxa"/>
            <w:noWrap w:val="0"/>
            <w:vAlign w:val="center"/>
          </w:tcPr>
          <w:p>
            <w:pPr>
              <w:widowControl/>
              <w:spacing w:line="460" w:lineRule="exact"/>
              <w:ind w:left="0" w:leftChars="0" w:firstLine="0" w:firstLineChars="0"/>
              <w:jc w:val="center"/>
              <w:textAlignment w:val="center"/>
              <w:rPr>
                <w:rFonts w:hint="default" w:eastAsia="方正仿宋简体" w:cs="方正仿宋简体"/>
                <w:color w:val="auto"/>
                <w:kern w:val="0"/>
                <w:sz w:val="24"/>
                <w:lang w:val="en-US" w:eastAsia="zh-CN" w:bidi="ar"/>
              </w:rPr>
            </w:pPr>
            <w:r>
              <w:rPr>
                <w:rFonts w:hint="eastAsia" w:eastAsia="方正仿宋简体" w:cs="方正仿宋简体"/>
                <w:color w:val="auto"/>
                <w:kern w:val="0"/>
                <w:sz w:val="24"/>
                <w:lang w:val="en-US" w:eastAsia="zh-CN" w:bidi="ar"/>
              </w:rPr>
              <w:t>42</w:t>
            </w:r>
          </w:p>
        </w:tc>
        <w:tc>
          <w:tcPr>
            <w:tcW w:w="710" w:type="dxa"/>
            <w:noWrap w:val="0"/>
            <w:vAlign w:val="center"/>
          </w:tcPr>
          <w:p>
            <w:pPr>
              <w:widowControl/>
              <w:spacing w:line="460" w:lineRule="exact"/>
              <w:ind w:left="0" w:leftChars="0" w:firstLine="0" w:firstLineChars="0"/>
              <w:jc w:val="center"/>
              <w:textAlignment w:val="center"/>
              <w:rPr>
                <w:rFonts w:hint="eastAsia" w:eastAsia="方正仿宋简体" w:cs="方正仿宋简体"/>
                <w:color w:val="auto"/>
                <w:kern w:val="0"/>
                <w:sz w:val="24"/>
                <w:lang w:val="en-US" w:eastAsia="zh-CN" w:bidi="ar"/>
              </w:rPr>
            </w:pPr>
            <w:r>
              <w:rPr>
                <w:rFonts w:hint="eastAsia" w:eastAsia="方正仿宋简体" w:cs="方正仿宋简体"/>
                <w:color w:val="auto"/>
                <w:kern w:val="0"/>
                <w:sz w:val="24"/>
                <w:lang w:val="en-US" w:eastAsia="zh-CN" w:bidi="ar"/>
              </w:rPr>
              <w:t>9</w:t>
            </w:r>
          </w:p>
        </w:tc>
        <w:tc>
          <w:tcPr>
            <w:tcW w:w="710" w:type="dxa"/>
            <w:noWrap w:val="0"/>
            <w:vAlign w:val="center"/>
          </w:tcPr>
          <w:p>
            <w:pPr>
              <w:widowControl/>
              <w:spacing w:line="460" w:lineRule="exact"/>
              <w:ind w:left="0" w:leftChars="0" w:firstLine="0" w:firstLineChars="0"/>
              <w:jc w:val="center"/>
              <w:textAlignment w:val="center"/>
              <w:rPr>
                <w:rFonts w:hint="eastAsia" w:eastAsia="方正仿宋简体" w:cs="方正仿宋简体"/>
                <w:color w:val="auto"/>
                <w:kern w:val="0"/>
                <w:sz w:val="24"/>
                <w:lang w:val="en-US" w:eastAsia="zh-CN" w:bidi="ar"/>
              </w:rPr>
            </w:pPr>
            <w:r>
              <w:rPr>
                <w:rFonts w:hint="eastAsia" w:eastAsia="方正仿宋简体" w:cs="方正仿宋简体"/>
                <w:color w:val="auto"/>
                <w:kern w:val="0"/>
                <w:sz w:val="24"/>
                <w:lang w:val="en-US" w:eastAsia="zh-CN" w:bidi="ar"/>
              </w:rPr>
              <w:t>4</w:t>
            </w:r>
          </w:p>
        </w:tc>
        <w:tc>
          <w:tcPr>
            <w:tcW w:w="710" w:type="dxa"/>
            <w:noWrap w:val="0"/>
            <w:vAlign w:val="center"/>
          </w:tcPr>
          <w:p>
            <w:pPr>
              <w:widowControl/>
              <w:spacing w:line="460" w:lineRule="exact"/>
              <w:ind w:left="0" w:leftChars="0" w:firstLine="0" w:firstLineChars="0"/>
              <w:jc w:val="center"/>
              <w:textAlignment w:val="center"/>
              <w:rPr>
                <w:rFonts w:hint="eastAsia" w:eastAsia="方正仿宋简体" w:cs="方正仿宋简体"/>
                <w:color w:val="auto"/>
                <w:kern w:val="0"/>
                <w:sz w:val="24"/>
                <w:lang w:val="en-US" w:eastAsia="zh-CN" w:bidi="ar"/>
              </w:rPr>
            </w:pPr>
            <w:r>
              <w:rPr>
                <w:rFonts w:hint="eastAsia" w:eastAsia="方正仿宋简体" w:cs="方正仿宋简体"/>
                <w:color w:val="auto"/>
                <w:kern w:val="0"/>
                <w:sz w:val="24"/>
                <w:lang w:val="en-US" w:eastAsia="zh-CN" w:bidi="ar"/>
              </w:rPr>
              <w:t>2</w:t>
            </w:r>
          </w:p>
        </w:tc>
        <w:tc>
          <w:tcPr>
            <w:tcW w:w="710" w:type="dxa"/>
            <w:noWrap w:val="0"/>
            <w:vAlign w:val="center"/>
          </w:tcPr>
          <w:p>
            <w:pPr>
              <w:widowControl/>
              <w:spacing w:line="460" w:lineRule="exact"/>
              <w:ind w:left="0" w:leftChars="0" w:firstLine="0" w:firstLineChars="0"/>
              <w:jc w:val="center"/>
              <w:textAlignment w:val="center"/>
              <w:rPr>
                <w:rFonts w:hint="eastAsia" w:eastAsia="方正仿宋简体" w:cs="方正仿宋简体"/>
                <w:color w:val="auto"/>
                <w:kern w:val="0"/>
                <w:sz w:val="24"/>
                <w:lang w:val="en-US" w:eastAsia="zh-CN" w:bidi="ar"/>
              </w:rPr>
            </w:pPr>
            <w:r>
              <w:rPr>
                <w:rFonts w:hint="eastAsia" w:eastAsia="方正仿宋简体" w:cs="方正仿宋简体"/>
                <w:color w:val="auto"/>
                <w:kern w:val="0"/>
                <w:sz w:val="24"/>
                <w:lang w:val="en-US" w:eastAsia="zh-CN" w:bidi="ar"/>
              </w:rPr>
              <w:t>1</w:t>
            </w:r>
          </w:p>
        </w:tc>
        <w:tc>
          <w:tcPr>
            <w:tcW w:w="710" w:type="dxa"/>
            <w:noWrap w:val="0"/>
            <w:vAlign w:val="center"/>
          </w:tcPr>
          <w:p>
            <w:pPr>
              <w:widowControl/>
              <w:spacing w:line="460" w:lineRule="exact"/>
              <w:ind w:left="0" w:leftChars="0" w:firstLine="0" w:firstLineChars="0"/>
              <w:jc w:val="center"/>
              <w:textAlignment w:val="center"/>
              <w:rPr>
                <w:rFonts w:hint="eastAsia" w:eastAsia="方正仿宋简体" w:cs="方正仿宋简体"/>
                <w:color w:val="auto"/>
                <w:kern w:val="0"/>
                <w:sz w:val="24"/>
                <w:lang w:val="en-US" w:eastAsia="zh-CN" w:bidi="ar"/>
              </w:rPr>
            </w:pPr>
            <w:r>
              <w:rPr>
                <w:rFonts w:hint="eastAsia" w:eastAsia="方正仿宋简体" w:cs="方正仿宋简体"/>
                <w:color w:val="auto"/>
                <w:kern w:val="0"/>
                <w:sz w:val="24"/>
                <w:lang w:val="en-US" w:eastAsia="zh-CN" w:bidi="ar"/>
              </w:rPr>
              <w:t>0</w:t>
            </w:r>
          </w:p>
        </w:tc>
        <w:tc>
          <w:tcPr>
            <w:tcW w:w="710" w:type="dxa"/>
            <w:noWrap w:val="0"/>
            <w:vAlign w:val="center"/>
          </w:tcPr>
          <w:p>
            <w:pPr>
              <w:widowControl/>
              <w:spacing w:line="460" w:lineRule="exact"/>
              <w:ind w:left="0" w:leftChars="0" w:firstLine="0" w:firstLineChars="0"/>
              <w:jc w:val="center"/>
              <w:textAlignment w:val="center"/>
              <w:rPr>
                <w:rFonts w:hint="eastAsia" w:eastAsia="方正仿宋简体" w:cs="方正仿宋简体"/>
                <w:color w:val="auto"/>
                <w:kern w:val="0"/>
                <w:sz w:val="24"/>
                <w:lang w:val="en-US" w:eastAsia="zh-CN" w:bidi="ar"/>
              </w:rPr>
            </w:pPr>
            <w:r>
              <w:rPr>
                <w:rFonts w:hint="eastAsia" w:eastAsia="方正仿宋简体" w:cs="方正仿宋简体"/>
                <w:color w:val="auto"/>
                <w:kern w:val="0"/>
                <w:sz w:val="24"/>
                <w:lang w:val="en-US" w:eastAsia="zh-CN" w:bidi="ar"/>
              </w:rPr>
              <w:t>1</w:t>
            </w:r>
          </w:p>
        </w:tc>
        <w:tc>
          <w:tcPr>
            <w:tcW w:w="710" w:type="dxa"/>
            <w:noWrap w:val="0"/>
            <w:vAlign w:val="center"/>
          </w:tcPr>
          <w:p>
            <w:pPr>
              <w:widowControl/>
              <w:spacing w:line="460" w:lineRule="exact"/>
              <w:ind w:left="0" w:leftChars="0" w:firstLine="0" w:firstLineChars="0"/>
              <w:jc w:val="center"/>
              <w:textAlignment w:val="center"/>
              <w:rPr>
                <w:rFonts w:hint="eastAsia" w:eastAsia="方正仿宋简体" w:cs="方正仿宋简体"/>
                <w:color w:val="auto"/>
                <w:kern w:val="0"/>
                <w:sz w:val="24"/>
                <w:lang w:val="en-US" w:eastAsia="zh-CN" w:bidi="ar"/>
              </w:rPr>
            </w:pPr>
            <w:r>
              <w:rPr>
                <w:rFonts w:hint="eastAsia" w:eastAsia="方正仿宋简体" w:cs="方正仿宋简体"/>
                <w:color w:val="auto"/>
                <w:kern w:val="0"/>
                <w:sz w:val="24"/>
                <w:lang w:val="en-US" w:eastAsia="zh-CN" w:bidi="ar"/>
              </w:rPr>
              <w:t>0</w:t>
            </w:r>
          </w:p>
        </w:tc>
        <w:tc>
          <w:tcPr>
            <w:tcW w:w="710" w:type="dxa"/>
            <w:noWrap w:val="0"/>
            <w:vAlign w:val="center"/>
          </w:tcPr>
          <w:p>
            <w:pPr>
              <w:widowControl/>
              <w:spacing w:line="460" w:lineRule="exact"/>
              <w:ind w:left="0" w:leftChars="0" w:firstLine="0" w:firstLineChars="0"/>
              <w:jc w:val="center"/>
              <w:textAlignment w:val="center"/>
              <w:rPr>
                <w:rFonts w:hint="eastAsia" w:eastAsia="方正仿宋简体" w:cs="方正仿宋简体"/>
                <w:color w:val="auto"/>
                <w:kern w:val="0"/>
                <w:sz w:val="24"/>
                <w:lang w:val="en-US" w:eastAsia="zh-CN" w:bidi="ar"/>
              </w:rPr>
            </w:pPr>
            <w:r>
              <w:rPr>
                <w:rFonts w:hint="eastAsia" w:eastAsia="方正仿宋简体" w:cs="方正仿宋简体"/>
                <w:color w:val="auto"/>
                <w:kern w:val="0"/>
                <w:sz w:val="24"/>
                <w:lang w:val="en-US" w:eastAsia="zh-CN" w:bidi="ar"/>
              </w:rPr>
              <w:t>0</w:t>
            </w:r>
          </w:p>
        </w:tc>
        <w:tc>
          <w:tcPr>
            <w:tcW w:w="710" w:type="dxa"/>
            <w:noWrap w:val="0"/>
            <w:vAlign w:val="center"/>
          </w:tcPr>
          <w:p>
            <w:pPr>
              <w:widowControl/>
              <w:spacing w:line="460" w:lineRule="exact"/>
              <w:ind w:left="0" w:leftChars="0" w:firstLine="0" w:firstLineChars="0"/>
              <w:jc w:val="center"/>
              <w:textAlignment w:val="center"/>
              <w:rPr>
                <w:rFonts w:hint="eastAsia" w:eastAsia="方正仿宋简体" w:cs="方正仿宋简体"/>
                <w:color w:val="auto"/>
                <w:kern w:val="0"/>
                <w:sz w:val="24"/>
                <w:lang w:val="en-US" w:eastAsia="zh-CN" w:bidi="ar"/>
              </w:rPr>
            </w:pPr>
            <w:r>
              <w:rPr>
                <w:rFonts w:hint="eastAsia" w:eastAsia="方正仿宋简体" w:cs="方正仿宋简体"/>
                <w:color w:val="auto"/>
                <w:kern w:val="0"/>
                <w:sz w:val="24"/>
                <w:lang w:val="en-US" w:eastAsia="zh-CN" w:bidi="ar"/>
              </w:rPr>
              <w:t>0</w:t>
            </w:r>
          </w:p>
        </w:tc>
        <w:tc>
          <w:tcPr>
            <w:tcW w:w="710" w:type="dxa"/>
            <w:noWrap w:val="0"/>
            <w:vAlign w:val="center"/>
          </w:tcPr>
          <w:p>
            <w:pPr>
              <w:widowControl/>
              <w:spacing w:line="460" w:lineRule="exact"/>
              <w:ind w:left="0" w:leftChars="0" w:firstLine="0" w:firstLineChars="0"/>
              <w:jc w:val="center"/>
              <w:textAlignment w:val="center"/>
              <w:rPr>
                <w:rFonts w:hint="eastAsia" w:eastAsia="方正仿宋简体" w:cs="方正仿宋简体"/>
                <w:color w:val="auto"/>
                <w:kern w:val="0"/>
                <w:sz w:val="24"/>
                <w:lang w:val="en-US" w:eastAsia="zh-CN" w:bidi="ar"/>
              </w:rPr>
            </w:pPr>
            <w:r>
              <w:rPr>
                <w:rFonts w:hint="eastAsia" w:eastAsia="方正仿宋简体" w:cs="方正仿宋简体"/>
                <w:color w:val="auto"/>
                <w:kern w:val="0"/>
                <w:sz w:val="24"/>
                <w:lang w:val="en-US" w:eastAsia="zh-CN" w:bidi="ar"/>
              </w:rPr>
              <w:t>0</w:t>
            </w:r>
          </w:p>
        </w:tc>
        <w:tc>
          <w:tcPr>
            <w:tcW w:w="710" w:type="dxa"/>
            <w:noWrap w:val="0"/>
            <w:vAlign w:val="center"/>
          </w:tcPr>
          <w:p>
            <w:pPr>
              <w:widowControl/>
              <w:spacing w:line="460" w:lineRule="exact"/>
              <w:ind w:left="0" w:leftChars="0" w:firstLine="0" w:firstLineChars="0"/>
              <w:jc w:val="center"/>
              <w:textAlignment w:val="center"/>
              <w:rPr>
                <w:rFonts w:hint="eastAsia" w:eastAsia="方正仿宋简体" w:cs="方正仿宋简体"/>
                <w:color w:val="auto"/>
                <w:kern w:val="0"/>
                <w:sz w:val="24"/>
                <w:lang w:val="en-US" w:eastAsia="zh-CN" w:bidi="ar"/>
              </w:rPr>
            </w:pPr>
            <w:r>
              <w:rPr>
                <w:rFonts w:hint="eastAsia" w:eastAsia="方正仿宋简体" w:cs="方正仿宋简体"/>
                <w:color w:val="auto"/>
                <w:kern w:val="0"/>
                <w:sz w:val="24"/>
                <w:lang w:val="en-US" w:eastAsia="zh-CN" w:bidi="ar"/>
              </w:rPr>
              <w:t>0</w:t>
            </w:r>
          </w:p>
        </w:tc>
        <w:tc>
          <w:tcPr>
            <w:tcW w:w="710" w:type="dxa"/>
            <w:noWrap w:val="0"/>
            <w:vAlign w:val="center"/>
          </w:tcPr>
          <w:p>
            <w:pPr>
              <w:widowControl/>
              <w:spacing w:line="460" w:lineRule="exact"/>
              <w:ind w:left="0" w:leftChars="0" w:firstLine="0" w:firstLineChars="0"/>
              <w:jc w:val="center"/>
              <w:textAlignment w:val="center"/>
              <w:rPr>
                <w:rFonts w:hint="eastAsia" w:eastAsia="方正仿宋简体" w:cs="方正仿宋简体"/>
                <w:color w:val="auto"/>
                <w:kern w:val="0"/>
                <w:sz w:val="24"/>
                <w:lang w:val="en-US" w:eastAsia="zh-CN" w:bidi="ar"/>
              </w:rPr>
            </w:pPr>
            <w:r>
              <w:rPr>
                <w:rFonts w:hint="eastAsia" w:eastAsia="方正仿宋简体" w:cs="方正仿宋简体"/>
                <w:color w:val="auto"/>
                <w:kern w:val="0"/>
                <w:sz w:val="24"/>
                <w:lang w:val="en-US" w:eastAsia="zh-CN" w:bidi="ar"/>
              </w:rPr>
              <w:t>0</w:t>
            </w:r>
          </w:p>
        </w:tc>
        <w:tc>
          <w:tcPr>
            <w:tcW w:w="710" w:type="dxa"/>
            <w:noWrap w:val="0"/>
            <w:vAlign w:val="center"/>
          </w:tcPr>
          <w:p>
            <w:pPr>
              <w:widowControl/>
              <w:spacing w:line="460" w:lineRule="exact"/>
              <w:ind w:left="0" w:leftChars="0" w:firstLine="0" w:firstLineChars="0"/>
              <w:jc w:val="center"/>
              <w:textAlignment w:val="center"/>
              <w:rPr>
                <w:rFonts w:hint="default" w:eastAsia="方正仿宋简体" w:cs="方正仿宋简体"/>
                <w:color w:val="auto"/>
                <w:kern w:val="0"/>
                <w:sz w:val="24"/>
                <w:lang w:val="en-US" w:eastAsia="zh-CN" w:bidi="ar"/>
              </w:rPr>
            </w:pPr>
            <w:r>
              <w:rPr>
                <w:rFonts w:hint="eastAsia" w:eastAsia="方正仿宋简体" w:cs="方正仿宋简体"/>
                <w:color w:val="auto"/>
                <w:kern w:val="0"/>
                <w:sz w:val="24"/>
                <w:lang w:val="en-US" w:eastAsia="zh-CN" w:bidi="ar"/>
              </w:rPr>
              <w:t>0</w:t>
            </w:r>
          </w:p>
        </w:tc>
        <w:tc>
          <w:tcPr>
            <w:tcW w:w="710" w:type="dxa"/>
            <w:noWrap w:val="0"/>
            <w:vAlign w:val="center"/>
          </w:tcPr>
          <w:p>
            <w:pPr>
              <w:widowControl/>
              <w:spacing w:line="460" w:lineRule="exact"/>
              <w:ind w:left="0" w:leftChars="0" w:firstLine="0" w:firstLineChars="0"/>
              <w:jc w:val="center"/>
              <w:textAlignment w:val="center"/>
              <w:rPr>
                <w:rFonts w:hint="default" w:eastAsia="方正仿宋简体" w:cs="方正仿宋简体"/>
                <w:color w:val="auto"/>
                <w:kern w:val="0"/>
                <w:sz w:val="24"/>
                <w:lang w:val="en-US" w:eastAsia="zh-CN" w:bidi="ar"/>
              </w:rPr>
            </w:pPr>
            <w:r>
              <w:rPr>
                <w:rFonts w:hint="eastAsia" w:eastAsia="方正仿宋简体" w:cs="方正仿宋简体"/>
                <w:color w:val="auto"/>
                <w:kern w:val="0"/>
                <w:sz w:val="24"/>
                <w:lang w:val="en-US" w:eastAsia="zh-CN" w:bidi="ar"/>
              </w:rPr>
              <w:t>0</w:t>
            </w:r>
          </w:p>
        </w:tc>
        <w:tc>
          <w:tcPr>
            <w:tcW w:w="710" w:type="dxa"/>
            <w:noWrap w:val="0"/>
            <w:vAlign w:val="center"/>
          </w:tcPr>
          <w:p>
            <w:pPr>
              <w:widowControl/>
              <w:spacing w:line="460" w:lineRule="exact"/>
              <w:ind w:left="0" w:leftChars="0" w:firstLine="0" w:firstLineChars="0"/>
              <w:jc w:val="center"/>
              <w:textAlignment w:val="center"/>
              <w:rPr>
                <w:rFonts w:hint="default" w:eastAsia="方正仿宋简体" w:cs="方正仿宋简体"/>
                <w:color w:val="auto"/>
                <w:kern w:val="0"/>
                <w:sz w:val="24"/>
                <w:lang w:val="en-US" w:eastAsia="zh-CN" w:bidi="ar"/>
              </w:rPr>
            </w:pPr>
            <w:r>
              <w:rPr>
                <w:rFonts w:hint="eastAsia" w:eastAsia="方正仿宋简体" w:cs="方正仿宋简体"/>
                <w:color w:val="auto"/>
                <w:kern w:val="0"/>
                <w:sz w:val="24"/>
                <w:lang w:val="en-US" w:eastAsia="zh-CN" w:bidi="ar"/>
              </w:rPr>
              <w:t>0</w:t>
            </w:r>
          </w:p>
        </w:tc>
        <w:tc>
          <w:tcPr>
            <w:tcW w:w="720" w:type="dxa"/>
            <w:noWrap w:val="0"/>
            <w:vAlign w:val="center"/>
          </w:tcPr>
          <w:p>
            <w:pPr>
              <w:widowControl/>
              <w:spacing w:line="460" w:lineRule="exact"/>
              <w:ind w:left="0" w:leftChars="0" w:firstLine="0" w:firstLineChars="0"/>
              <w:jc w:val="center"/>
              <w:textAlignment w:val="center"/>
              <w:rPr>
                <w:rFonts w:hint="default" w:eastAsia="方正仿宋简体" w:cs="方正仿宋简体"/>
                <w:color w:val="auto"/>
                <w:kern w:val="0"/>
                <w:sz w:val="24"/>
                <w:lang w:val="en-US" w:eastAsia="zh-CN" w:bidi="ar"/>
              </w:rPr>
            </w:pPr>
            <w:r>
              <w:rPr>
                <w:rFonts w:hint="eastAsia" w:eastAsia="方正仿宋简体" w:cs="方正仿宋简体"/>
                <w:color w:val="auto"/>
                <w:kern w:val="0"/>
                <w:sz w:val="24"/>
                <w:lang w:val="en-US" w:eastAsia="zh-CN"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548" w:type="dxa"/>
            <w:noWrap w:val="0"/>
            <w:vAlign w:val="center"/>
          </w:tcPr>
          <w:p>
            <w:pPr>
              <w:widowControl/>
              <w:spacing w:line="460" w:lineRule="exact"/>
              <w:ind w:left="0" w:leftChars="0" w:firstLine="0" w:firstLineChars="0"/>
              <w:jc w:val="center"/>
              <w:textAlignment w:val="center"/>
              <w:rPr>
                <w:rFonts w:hint="eastAsia" w:eastAsia="方正仿宋简体" w:cs="方正仿宋简体"/>
                <w:color w:val="auto"/>
                <w:kern w:val="0"/>
                <w:sz w:val="24"/>
                <w:lang w:eastAsia="zh-CN" w:bidi="ar"/>
              </w:rPr>
            </w:pPr>
            <w:r>
              <w:rPr>
                <w:rFonts w:hint="eastAsia" w:eastAsia="方正仿宋简体" w:cs="方正仿宋简体"/>
                <w:color w:val="auto"/>
                <w:kern w:val="0"/>
                <w:sz w:val="24"/>
                <w:lang w:val="en-US" w:eastAsia="zh-CN" w:bidi="ar"/>
              </w:rPr>
              <w:t>2</w:t>
            </w:r>
          </w:p>
        </w:tc>
        <w:tc>
          <w:tcPr>
            <w:tcW w:w="2177" w:type="dxa"/>
            <w:noWrap w:val="0"/>
            <w:vAlign w:val="center"/>
          </w:tcPr>
          <w:p>
            <w:pPr>
              <w:widowControl/>
              <w:spacing w:line="460" w:lineRule="exact"/>
              <w:ind w:left="0" w:leftChars="0" w:firstLine="0" w:firstLineChars="0"/>
              <w:jc w:val="center"/>
              <w:textAlignment w:val="center"/>
              <w:rPr>
                <w:rFonts w:hint="eastAsia" w:eastAsia="方正仿宋简体" w:cs="方正仿宋简体"/>
                <w:color w:val="auto"/>
                <w:kern w:val="0"/>
                <w:sz w:val="24"/>
                <w:lang w:eastAsia="zh-CN" w:bidi="ar"/>
              </w:rPr>
            </w:pPr>
            <w:r>
              <w:rPr>
                <w:rFonts w:eastAsia="方正仿宋简体" w:cs="方正仿宋简体"/>
                <w:color w:val="auto"/>
                <w:kern w:val="0"/>
                <w:sz w:val="24"/>
                <w:lang w:bidi="ar"/>
              </w:rPr>
              <w:t>铁法煤业（集团）公司矿山救护大队</w:t>
            </w:r>
            <w:r>
              <w:rPr>
                <w:rFonts w:hint="eastAsia" w:eastAsia="方正仿宋简体" w:cs="方正仿宋简体"/>
                <w:color w:val="auto"/>
                <w:kern w:val="0"/>
                <w:sz w:val="24"/>
                <w:lang w:eastAsia="zh-CN" w:bidi="ar"/>
              </w:rPr>
              <w:t>小康中队</w:t>
            </w:r>
          </w:p>
        </w:tc>
        <w:tc>
          <w:tcPr>
            <w:tcW w:w="710" w:type="dxa"/>
            <w:noWrap w:val="0"/>
            <w:vAlign w:val="center"/>
          </w:tcPr>
          <w:p>
            <w:pPr>
              <w:widowControl/>
              <w:spacing w:line="460" w:lineRule="exact"/>
              <w:ind w:left="0" w:leftChars="0" w:firstLine="0" w:firstLineChars="0"/>
              <w:jc w:val="center"/>
              <w:textAlignment w:val="center"/>
              <w:rPr>
                <w:rFonts w:hint="default" w:eastAsia="方正仿宋简体" w:cs="方正仿宋简体"/>
                <w:color w:val="auto"/>
                <w:kern w:val="0"/>
                <w:sz w:val="24"/>
                <w:lang w:val="en-US" w:eastAsia="zh-CN" w:bidi="ar"/>
              </w:rPr>
            </w:pPr>
            <w:r>
              <w:rPr>
                <w:rFonts w:hint="eastAsia" w:eastAsia="方正仿宋简体" w:cs="方正仿宋简体"/>
                <w:color w:val="auto"/>
                <w:kern w:val="0"/>
                <w:sz w:val="24"/>
                <w:lang w:val="en-US" w:eastAsia="zh-CN" w:bidi="ar"/>
              </w:rPr>
              <w:t>42</w:t>
            </w:r>
          </w:p>
        </w:tc>
        <w:tc>
          <w:tcPr>
            <w:tcW w:w="710" w:type="dxa"/>
            <w:noWrap w:val="0"/>
            <w:vAlign w:val="center"/>
          </w:tcPr>
          <w:p>
            <w:pPr>
              <w:widowControl/>
              <w:spacing w:line="460" w:lineRule="exact"/>
              <w:ind w:left="0" w:leftChars="0" w:firstLine="0" w:firstLineChars="0"/>
              <w:jc w:val="center"/>
              <w:textAlignment w:val="center"/>
              <w:rPr>
                <w:rFonts w:hint="eastAsia" w:eastAsia="方正仿宋简体" w:cs="方正仿宋简体"/>
                <w:color w:val="auto"/>
                <w:kern w:val="0"/>
                <w:sz w:val="24"/>
                <w:lang w:val="en-US" w:eastAsia="zh-CN" w:bidi="ar"/>
              </w:rPr>
            </w:pPr>
            <w:r>
              <w:rPr>
                <w:rFonts w:hint="eastAsia" w:eastAsia="方正仿宋简体" w:cs="方正仿宋简体"/>
                <w:color w:val="auto"/>
                <w:kern w:val="0"/>
                <w:sz w:val="24"/>
                <w:lang w:val="en-US" w:eastAsia="zh-CN" w:bidi="ar"/>
              </w:rPr>
              <w:t>9</w:t>
            </w:r>
          </w:p>
        </w:tc>
        <w:tc>
          <w:tcPr>
            <w:tcW w:w="710" w:type="dxa"/>
            <w:noWrap w:val="0"/>
            <w:vAlign w:val="center"/>
          </w:tcPr>
          <w:p>
            <w:pPr>
              <w:widowControl/>
              <w:spacing w:line="460" w:lineRule="exact"/>
              <w:ind w:left="0" w:leftChars="0" w:firstLine="0" w:firstLineChars="0"/>
              <w:jc w:val="center"/>
              <w:textAlignment w:val="center"/>
              <w:rPr>
                <w:rFonts w:hint="eastAsia" w:eastAsia="方正仿宋简体" w:cs="方正仿宋简体"/>
                <w:color w:val="auto"/>
                <w:kern w:val="0"/>
                <w:sz w:val="24"/>
                <w:lang w:val="en-US" w:eastAsia="zh-CN" w:bidi="ar"/>
              </w:rPr>
            </w:pPr>
            <w:r>
              <w:rPr>
                <w:rFonts w:hint="eastAsia" w:eastAsia="方正仿宋简体" w:cs="方正仿宋简体"/>
                <w:color w:val="auto"/>
                <w:kern w:val="0"/>
                <w:sz w:val="24"/>
                <w:lang w:val="en-US" w:eastAsia="zh-CN" w:bidi="ar"/>
              </w:rPr>
              <w:t>2</w:t>
            </w:r>
          </w:p>
        </w:tc>
        <w:tc>
          <w:tcPr>
            <w:tcW w:w="710" w:type="dxa"/>
            <w:noWrap w:val="0"/>
            <w:vAlign w:val="center"/>
          </w:tcPr>
          <w:p>
            <w:pPr>
              <w:widowControl/>
              <w:spacing w:line="460" w:lineRule="exact"/>
              <w:ind w:left="0" w:leftChars="0" w:firstLine="0" w:firstLineChars="0"/>
              <w:jc w:val="center"/>
              <w:textAlignment w:val="center"/>
              <w:rPr>
                <w:rFonts w:hint="eastAsia" w:eastAsia="方正仿宋简体" w:cs="方正仿宋简体"/>
                <w:color w:val="auto"/>
                <w:kern w:val="0"/>
                <w:sz w:val="24"/>
                <w:lang w:val="en-US" w:eastAsia="zh-CN" w:bidi="ar"/>
              </w:rPr>
            </w:pPr>
            <w:r>
              <w:rPr>
                <w:rFonts w:hint="eastAsia" w:eastAsia="方正仿宋简体" w:cs="方正仿宋简体"/>
                <w:color w:val="auto"/>
                <w:kern w:val="0"/>
                <w:sz w:val="24"/>
                <w:lang w:val="en-US" w:eastAsia="zh-CN" w:bidi="ar"/>
              </w:rPr>
              <w:t>1</w:t>
            </w:r>
          </w:p>
        </w:tc>
        <w:tc>
          <w:tcPr>
            <w:tcW w:w="710" w:type="dxa"/>
            <w:noWrap w:val="0"/>
            <w:vAlign w:val="center"/>
          </w:tcPr>
          <w:p>
            <w:pPr>
              <w:widowControl/>
              <w:spacing w:line="460" w:lineRule="exact"/>
              <w:ind w:left="0" w:leftChars="0" w:firstLine="0" w:firstLineChars="0"/>
              <w:jc w:val="center"/>
              <w:textAlignment w:val="center"/>
              <w:rPr>
                <w:rFonts w:hint="eastAsia" w:eastAsia="方正仿宋简体" w:cs="方正仿宋简体"/>
                <w:color w:val="auto"/>
                <w:kern w:val="0"/>
                <w:sz w:val="24"/>
                <w:lang w:val="en-US" w:eastAsia="zh-CN" w:bidi="ar"/>
              </w:rPr>
            </w:pPr>
            <w:r>
              <w:rPr>
                <w:rFonts w:hint="eastAsia" w:eastAsia="方正仿宋简体" w:cs="方正仿宋简体"/>
                <w:color w:val="auto"/>
                <w:kern w:val="0"/>
                <w:sz w:val="24"/>
                <w:lang w:val="en-US" w:eastAsia="zh-CN" w:bidi="ar"/>
              </w:rPr>
              <w:t>1</w:t>
            </w:r>
          </w:p>
        </w:tc>
        <w:tc>
          <w:tcPr>
            <w:tcW w:w="710" w:type="dxa"/>
            <w:noWrap w:val="0"/>
            <w:vAlign w:val="center"/>
          </w:tcPr>
          <w:p>
            <w:pPr>
              <w:widowControl/>
              <w:spacing w:line="460" w:lineRule="exact"/>
              <w:ind w:left="0" w:leftChars="0" w:firstLine="0" w:firstLineChars="0"/>
              <w:jc w:val="center"/>
              <w:textAlignment w:val="center"/>
              <w:rPr>
                <w:rFonts w:hint="eastAsia" w:eastAsia="方正仿宋简体" w:cs="方正仿宋简体"/>
                <w:color w:val="auto"/>
                <w:kern w:val="0"/>
                <w:sz w:val="24"/>
                <w:lang w:val="en-US" w:eastAsia="zh-CN" w:bidi="ar"/>
              </w:rPr>
            </w:pPr>
            <w:r>
              <w:rPr>
                <w:rFonts w:hint="eastAsia" w:eastAsia="方正仿宋简体" w:cs="方正仿宋简体"/>
                <w:color w:val="auto"/>
                <w:kern w:val="0"/>
                <w:sz w:val="24"/>
                <w:lang w:val="en-US" w:eastAsia="zh-CN" w:bidi="ar"/>
              </w:rPr>
              <w:t>1</w:t>
            </w:r>
          </w:p>
        </w:tc>
        <w:tc>
          <w:tcPr>
            <w:tcW w:w="710" w:type="dxa"/>
            <w:noWrap w:val="0"/>
            <w:vAlign w:val="center"/>
          </w:tcPr>
          <w:p>
            <w:pPr>
              <w:widowControl/>
              <w:spacing w:line="460" w:lineRule="exact"/>
              <w:ind w:left="0" w:leftChars="0" w:firstLine="0" w:firstLineChars="0"/>
              <w:jc w:val="center"/>
              <w:textAlignment w:val="center"/>
              <w:rPr>
                <w:rFonts w:hint="eastAsia" w:eastAsia="方正仿宋简体" w:cs="方正仿宋简体"/>
                <w:color w:val="auto"/>
                <w:kern w:val="0"/>
                <w:sz w:val="24"/>
                <w:lang w:val="en-US" w:eastAsia="zh-CN" w:bidi="ar"/>
              </w:rPr>
            </w:pPr>
            <w:r>
              <w:rPr>
                <w:rFonts w:hint="eastAsia" w:eastAsia="方正仿宋简体" w:cs="方正仿宋简体"/>
                <w:color w:val="auto"/>
                <w:kern w:val="0"/>
                <w:sz w:val="24"/>
                <w:lang w:val="en-US" w:eastAsia="zh-CN" w:bidi="ar"/>
              </w:rPr>
              <w:t>3</w:t>
            </w:r>
          </w:p>
        </w:tc>
        <w:tc>
          <w:tcPr>
            <w:tcW w:w="710" w:type="dxa"/>
            <w:noWrap w:val="0"/>
            <w:vAlign w:val="center"/>
          </w:tcPr>
          <w:p>
            <w:pPr>
              <w:widowControl/>
              <w:spacing w:line="460" w:lineRule="exact"/>
              <w:ind w:left="0" w:leftChars="0" w:firstLine="0" w:firstLineChars="0"/>
              <w:jc w:val="center"/>
              <w:textAlignment w:val="center"/>
              <w:rPr>
                <w:rFonts w:hint="eastAsia" w:eastAsia="方正仿宋简体" w:cs="方正仿宋简体"/>
                <w:color w:val="auto"/>
                <w:kern w:val="0"/>
                <w:sz w:val="24"/>
                <w:lang w:val="en-US" w:eastAsia="zh-CN" w:bidi="ar"/>
              </w:rPr>
            </w:pPr>
            <w:r>
              <w:rPr>
                <w:rFonts w:hint="eastAsia" w:eastAsia="方正仿宋简体" w:cs="方正仿宋简体"/>
                <w:color w:val="auto"/>
                <w:kern w:val="0"/>
                <w:sz w:val="24"/>
                <w:lang w:val="en-US" w:eastAsia="zh-CN" w:bidi="ar"/>
              </w:rPr>
              <w:t>0</w:t>
            </w:r>
          </w:p>
        </w:tc>
        <w:tc>
          <w:tcPr>
            <w:tcW w:w="710" w:type="dxa"/>
            <w:noWrap w:val="0"/>
            <w:vAlign w:val="center"/>
          </w:tcPr>
          <w:p>
            <w:pPr>
              <w:widowControl/>
              <w:spacing w:line="460" w:lineRule="exact"/>
              <w:ind w:left="0" w:leftChars="0" w:firstLine="0" w:firstLineChars="0"/>
              <w:jc w:val="center"/>
              <w:textAlignment w:val="center"/>
              <w:rPr>
                <w:rFonts w:hint="eastAsia" w:eastAsia="方正仿宋简体" w:cs="方正仿宋简体"/>
                <w:color w:val="auto"/>
                <w:kern w:val="0"/>
                <w:sz w:val="24"/>
                <w:lang w:val="en-US" w:eastAsia="zh-CN" w:bidi="ar"/>
              </w:rPr>
            </w:pPr>
            <w:r>
              <w:rPr>
                <w:rFonts w:hint="eastAsia" w:eastAsia="方正仿宋简体" w:cs="方正仿宋简体"/>
                <w:color w:val="auto"/>
                <w:kern w:val="0"/>
                <w:sz w:val="24"/>
                <w:lang w:val="en-US" w:eastAsia="zh-CN" w:bidi="ar"/>
              </w:rPr>
              <w:t>0</w:t>
            </w:r>
          </w:p>
        </w:tc>
        <w:tc>
          <w:tcPr>
            <w:tcW w:w="710" w:type="dxa"/>
            <w:noWrap w:val="0"/>
            <w:vAlign w:val="center"/>
          </w:tcPr>
          <w:p>
            <w:pPr>
              <w:widowControl/>
              <w:spacing w:line="460" w:lineRule="exact"/>
              <w:ind w:left="0" w:leftChars="0" w:firstLine="0" w:firstLineChars="0"/>
              <w:jc w:val="center"/>
              <w:textAlignment w:val="center"/>
              <w:rPr>
                <w:rFonts w:hint="eastAsia" w:eastAsia="方正仿宋简体" w:cs="方正仿宋简体"/>
                <w:color w:val="auto"/>
                <w:kern w:val="0"/>
                <w:sz w:val="24"/>
                <w:lang w:val="en-US" w:eastAsia="zh-CN" w:bidi="ar"/>
              </w:rPr>
            </w:pPr>
            <w:r>
              <w:rPr>
                <w:rFonts w:hint="eastAsia" w:eastAsia="方正仿宋简体" w:cs="方正仿宋简体"/>
                <w:color w:val="auto"/>
                <w:kern w:val="0"/>
                <w:sz w:val="24"/>
                <w:lang w:val="en-US" w:eastAsia="zh-CN" w:bidi="ar"/>
              </w:rPr>
              <w:t>0</w:t>
            </w:r>
          </w:p>
        </w:tc>
        <w:tc>
          <w:tcPr>
            <w:tcW w:w="710" w:type="dxa"/>
            <w:noWrap w:val="0"/>
            <w:vAlign w:val="center"/>
          </w:tcPr>
          <w:p>
            <w:pPr>
              <w:widowControl/>
              <w:spacing w:line="460" w:lineRule="exact"/>
              <w:ind w:left="0" w:leftChars="0" w:firstLine="0" w:firstLineChars="0"/>
              <w:jc w:val="center"/>
              <w:textAlignment w:val="center"/>
              <w:rPr>
                <w:rFonts w:hint="eastAsia" w:eastAsia="方正仿宋简体" w:cs="方正仿宋简体"/>
                <w:color w:val="auto"/>
                <w:kern w:val="0"/>
                <w:sz w:val="24"/>
                <w:lang w:val="en-US" w:eastAsia="zh-CN" w:bidi="ar"/>
              </w:rPr>
            </w:pPr>
            <w:r>
              <w:rPr>
                <w:rFonts w:hint="eastAsia" w:eastAsia="方正仿宋简体" w:cs="方正仿宋简体"/>
                <w:color w:val="auto"/>
                <w:kern w:val="0"/>
                <w:sz w:val="24"/>
                <w:lang w:val="en-US" w:eastAsia="zh-CN" w:bidi="ar"/>
              </w:rPr>
              <w:t>1</w:t>
            </w:r>
          </w:p>
        </w:tc>
        <w:tc>
          <w:tcPr>
            <w:tcW w:w="710" w:type="dxa"/>
            <w:noWrap w:val="0"/>
            <w:vAlign w:val="center"/>
          </w:tcPr>
          <w:p>
            <w:pPr>
              <w:widowControl/>
              <w:spacing w:line="460" w:lineRule="exact"/>
              <w:ind w:left="0" w:leftChars="0" w:firstLine="0" w:firstLineChars="0"/>
              <w:jc w:val="center"/>
              <w:textAlignment w:val="center"/>
              <w:rPr>
                <w:rFonts w:hint="eastAsia" w:eastAsia="方正仿宋简体" w:cs="方正仿宋简体"/>
                <w:color w:val="auto"/>
                <w:kern w:val="0"/>
                <w:sz w:val="24"/>
                <w:lang w:val="en-US" w:eastAsia="zh-CN" w:bidi="ar"/>
              </w:rPr>
            </w:pPr>
            <w:r>
              <w:rPr>
                <w:rFonts w:hint="eastAsia" w:eastAsia="方正仿宋简体" w:cs="方正仿宋简体"/>
                <w:color w:val="auto"/>
                <w:kern w:val="0"/>
                <w:sz w:val="24"/>
                <w:lang w:val="en-US" w:eastAsia="zh-CN" w:bidi="ar"/>
              </w:rPr>
              <w:t>0</w:t>
            </w:r>
          </w:p>
        </w:tc>
        <w:tc>
          <w:tcPr>
            <w:tcW w:w="710" w:type="dxa"/>
            <w:noWrap w:val="0"/>
            <w:vAlign w:val="center"/>
          </w:tcPr>
          <w:p>
            <w:pPr>
              <w:widowControl/>
              <w:spacing w:line="460" w:lineRule="exact"/>
              <w:ind w:left="0" w:leftChars="0" w:firstLine="0" w:firstLineChars="0"/>
              <w:jc w:val="center"/>
              <w:textAlignment w:val="center"/>
              <w:rPr>
                <w:rFonts w:hint="eastAsia" w:eastAsia="方正仿宋简体" w:cs="方正仿宋简体"/>
                <w:color w:val="auto"/>
                <w:kern w:val="0"/>
                <w:sz w:val="24"/>
                <w:lang w:val="en-US" w:eastAsia="zh-CN" w:bidi="ar"/>
              </w:rPr>
            </w:pPr>
            <w:r>
              <w:rPr>
                <w:rFonts w:hint="eastAsia" w:eastAsia="方正仿宋简体" w:cs="方正仿宋简体"/>
                <w:color w:val="auto"/>
                <w:kern w:val="0"/>
                <w:sz w:val="24"/>
                <w:lang w:val="en-US" w:eastAsia="zh-CN" w:bidi="ar"/>
              </w:rPr>
              <w:t>0</w:t>
            </w:r>
          </w:p>
        </w:tc>
        <w:tc>
          <w:tcPr>
            <w:tcW w:w="710" w:type="dxa"/>
            <w:noWrap w:val="0"/>
            <w:vAlign w:val="center"/>
          </w:tcPr>
          <w:p>
            <w:pPr>
              <w:widowControl/>
              <w:spacing w:line="460" w:lineRule="exact"/>
              <w:ind w:left="0" w:leftChars="0" w:firstLine="0" w:firstLineChars="0"/>
              <w:jc w:val="center"/>
              <w:textAlignment w:val="center"/>
              <w:rPr>
                <w:rFonts w:hint="eastAsia" w:eastAsia="方正仿宋简体" w:cs="方正仿宋简体"/>
                <w:color w:val="auto"/>
                <w:kern w:val="0"/>
                <w:sz w:val="24"/>
                <w:lang w:val="en-US" w:eastAsia="zh-CN" w:bidi="ar"/>
              </w:rPr>
            </w:pPr>
            <w:r>
              <w:rPr>
                <w:rFonts w:hint="eastAsia" w:eastAsia="方正仿宋简体" w:cs="方正仿宋简体"/>
                <w:color w:val="auto"/>
                <w:kern w:val="0"/>
                <w:sz w:val="24"/>
                <w:lang w:val="en-US" w:eastAsia="zh-CN" w:bidi="ar"/>
              </w:rPr>
              <w:t>0</w:t>
            </w:r>
          </w:p>
        </w:tc>
        <w:tc>
          <w:tcPr>
            <w:tcW w:w="710" w:type="dxa"/>
            <w:noWrap w:val="0"/>
            <w:vAlign w:val="center"/>
          </w:tcPr>
          <w:p>
            <w:pPr>
              <w:widowControl/>
              <w:spacing w:line="460" w:lineRule="exact"/>
              <w:ind w:left="0" w:leftChars="0" w:firstLine="0" w:firstLineChars="0"/>
              <w:jc w:val="center"/>
              <w:textAlignment w:val="center"/>
              <w:rPr>
                <w:rFonts w:hint="eastAsia" w:eastAsia="方正仿宋简体" w:cs="方正仿宋简体"/>
                <w:color w:val="auto"/>
                <w:kern w:val="0"/>
                <w:sz w:val="24"/>
                <w:lang w:val="en-US" w:eastAsia="zh-CN" w:bidi="ar"/>
              </w:rPr>
            </w:pPr>
            <w:r>
              <w:rPr>
                <w:rFonts w:hint="eastAsia" w:eastAsia="方正仿宋简体" w:cs="方正仿宋简体"/>
                <w:color w:val="auto"/>
                <w:kern w:val="0"/>
                <w:sz w:val="24"/>
                <w:lang w:val="en-US" w:eastAsia="zh-CN" w:bidi="ar"/>
              </w:rPr>
              <w:t>0</w:t>
            </w:r>
          </w:p>
        </w:tc>
        <w:tc>
          <w:tcPr>
            <w:tcW w:w="710" w:type="dxa"/>
            <w:noWrap w:val="0"/>
            <w:vAlign w:val="center"/>
          </w:tcPr>
          <w:p>
            <w:pPr>
              <w:widowControl/>
              <w:spacing w:line="460" w:lineRule="exact"/>
              <w:ind w:left="0" w:leftChars="0" w:firstLine="0" w:firstLineChars="0"/>
              <w:jc w:val="center"/>
              <w:textAlignment w:val="center"/>
              <w:rPr>
                <w:rFonts w:hint="eastAsia" w:eastAsia="方正仿宋简体" w:cs="方正仿宋简体"/>
                <w:color w:val="auto"/>
                <w:kern w:val="0"/>
                <w:sz w:val="24"/>
                <w:lang w:val="en-US" w:eastAsia="zh-CN" w:bidi="ar"/>
              </w:rPr>
            </w:pPr>
            <w:r>
              <w:rPr>
                <w:rFonts w:hint="eastAsia" w:eastAsia="方正仿宋简体" w:cs="方正仿宋简体"/>
                <w:color w:val="auto"/>
                <w:kern w:val="0"/>
                <w:sz w:val="24"/>
                <w:lang w:val="en-US" w:eastAsia="zh-CN" w:bidi="ar"/>
              </w:rPr>
              <w:t>0</w:t>
            </w:r>
          </w:p>
        </w:tc>
        <w:tc>
          <w:tcPr>
            <w:tcW w:w="720" w:type="dxa"/>
            <w:noWrap w:val="0"/>
            <w:vAlign w:val="center"/>
          </w:tcPr>
          <w:p>
            <w:pPr>
              <w:widowControl/>
              <w:spacing w:line="460" w:lineRule="exact"/>
              <w:ind w:left="0" w:leftChars="0" w:firstLine="0" w:firstLineChars="0"/>
              <w:jc w:val="center"/>
              <w:textAlignment w:val="center"/>
              <w:rPr>
                <w:rFonts w:hint="eastAsia" w:eastAsia="方正仿宋简体" w:cs="方正仿宋简体"/>
                <w:color w:val="auto"/>
                <w:kern w:val="0"/>
                <w:sz w:val="24"/>
                <w:lang w:val="en-US" w:eastAsia="zh-CN" w:bidi="ar"/>
              </w:rPr>
            </w:pPr>
            <w:r>
              <w:rPr>
                <w:rFonts w:hint="eastAsia" w:eastAsia="方正仿宋简体" w:cs="方正仿宋简体"/>
                <w:color w:val="auto"/>
                <w:kern w:val="0"/>
                <w:sz w:val="24"/>
                <w:lang w:val="en-US" w:eastAsia="zh-CN" w:bidi="ar"/>
              </w:rPr>
              <w:t>0</w:t>
            </w:r>
          </w:p>
        </w:tc>
      </w:tr>
    </w:tbl>
    <w:p>
      <w:pPr>
        <w:rPr>
          <w:rFonts w:eastAsia="方正仿宋简体"/>
          <w:sz w:val="32"/>
          <w:szCs w:val="32"/>
        </w:rPr>
        <w:sectPr>
          <w:footerReference r:id="rId9" w:type="default"/>
          <w:pgSz w:w="16838" w:h="11906" w:orient="landscape"/>
          <w:pgMar w:top="1800" w:right="1440" w:bottom="1800" w:left="1440" w:header="851" w:footer="992" w:gutter="0"/>
          <w:pgNumType w:fmt="numberInDash"/>
          <w:cols w:space="720" w:num="1"/>
          <w:docGrid w:type="lines" w:linePitch="312" w:charSpace="0"/>
        </w:sectPr>
      </w:pPr>
      <w:r>
        <w:rPr>
          <w:rFonts w:hint="eastAsia" w:eastAsia="方正仿宋简体"/>
          <w:b/>
          <w:bCs/>
          <w:color w:val="FF0000"/>
          <w:sz w:val="24"/>
          <w:szCs w:val="24"/>
        </w:rPr>
        <w:t>注：应急救援队伍</w:t>
      </w:r>
      <w:r>
        <w:rPr>
          <w:rFonts w:hint="eastAsia" w:eastAsia="方正仿宋简体"/>
          <w:b/>
          <w:bCs/>
          <w:color w:val="FF0000"/>
          <w:sz w:val="24"/>
          <w:szCs w:val="24"/>
          <w:lang w:val="en-US" w:eastAsia="zh-CN"/>
        </w:rPr>
        <w:t>装备</w:t>
      </w:r>
      <w:r>
        <w:rPr>
          <w:rFonts w:hint="eastAsia" w:eastAsia="方正仿宋简体"/>
          <w:b/>
          <w:bCs/>
          <w:color w:val="FF0000"/>
          <w:sz w:val="24"/>
          <w:szCs w:val="24"/>
        </w:rPr>
        <w:t>由铁法煤业（集团）公司提供支持。</w:t>
      </w:r>
    </w:p>
    <w:p>
      <w:pPr>
        <w:spacing w:line="600" w:lineRule="exact"/>
        <w:ind w:left="0" w:leftChars="0" w:firstLine="0" w:firstLineChars="0"/>
        <w:jc w:val="left"/>
        <w:rPr>
          <w:rFonts w:hint="eastAsia" w:eastAsia="方正黑体简体"/>
          <w:b/>
          <w:bCs/>
          <w:sz w:val="32"/>
          <w:szCs w:val="32"/>
          <w:lang w:val="en-US" w:eastAsia="zh-CN"/>
        </w:rPr>
      </w:pPr>
      <w:r>
        <w:rPr>
          <w:rFonts w:eastAsia="方正黑体简体"/>
          <w:sz w:val="32"/>
          <w:szCs w:val="32"/>
        </w:rPr>
        <w:t>附件</w:t>
      </w:r>
      <w:r>
        <w:rPr>
          <w:rFonts w:hint="eastAsia" w:eastAsia="方正黑体简体"/>
          <w:sz w:val="32"/>
          <w:szCs w:val="32"/>
          <w:lang w:val="en-US" w:eastAsia="zh-CN"/>
        </w:rPr>
        <w:t>10</w:t>
      </w:r>
      <w:r>
        <w:rPr>
          <w:rFonts w:eastAsia="方正黑体简体"/>
          <w:sz w:val="32"/>
          <w:szCs w:val="32"/>
        </w:rPr>
        <w:t>.</w:t>
      </w:r>
      <w:r>
        <w:rPr>
          <w:rFonts w:hint="eastAsia" w:eastAsia="方正黑体简体"/>
          <w:sz w:val="32"/>
          <w:szCs w:val="32"/>
          <w:lang w:val="en-US" w:eastAsia="zh-CN"/>
        </w:rPr>
        <w:t>3</w:t>
      </w:r>
    </w:p>
    <w:p>
      <w:pPr>
        <w:spacing w:line="600" w:lineRule="exact"/>
        <w:jc w:val="center"/>
        <w:rPr>
          <w:rFonts w:hint="eastAsia" w:ascii="方正黑体简体" w:hAnsi="方正黑体简体" w:eastAsia="方正黑体简体" w:cs="方正黑体简体"/>
          <w:sz w:val="32"/>
          <w:szCs w:val="32"/>
        </w:rPr>
      </w:pPr>
      <w:r>
        <w:rPr>
          <w:rFonts w:hint="eastAsia" w:ascii="方正黑体简体" w:hAnsi="方正黑体简体" w:eastAsia="方正黑体简体" w:cs="方正黑体简体"/>
          <w:sz w:val="32"/>
          <w:szCs w:val="32"/>
          <w:lang w:val="en-US" w:eastAsia="zh-CN"/>
        </w:rPr>
        <w:t>县煤矿生产安全事故应急指挥部</w:t>
      </w:r>
      <w:r>
        <w:rPr>
          <w:rFonts w:hint="eastAsia" w:ascii="方正黑体简体" w:hAnsi="方正黑体简体" w:eastAsia="方正黑体简体" w:cs="方正黑体简体"/>
          <w:sz w:val="32"/>
          <w:szCs w:val="32"/>
        </w:rPr>
        <w:t>成员单位联系方式</w:t>
      </w:r>
    </w:p>
    <w:tbl>
      <w:tblPr>
        <w:tblStyle w:val="1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3088"/>
        <w:gridCol w:w="1242"/>
        <w:gridCol w:w="1866"/>
        <w:gridCol w:w="18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98" w:type="pct"/>
            <w:noWrap w:val="0"/>
            <w:vAlign w:val="center"/>
          </w:tcPr>
          <w:p>
            <w:pPr>
              <w:widowControl/>
              <w:adjustRightInd w:val="0"/>
              <w:snapToGrid w:val="0"/>
              <w:spacing w:line="440" w:lineRule="atLeast"/>
              <w:ind w:left="0" w:leftChars="0" w:firstLine="0" w:firstLineChars="0"/>
              <w:jc w:val="center"/>
              <w:textAlignment w:val="center"/>
              <w:rPr>
                <w:rFonts w:hint="eastAsia" w:ascii="方正仿宋简体" w:hAnsi="方正仿宋简体" w:eastAsia="方正仿宋简体" w:cs="方正仿宋简体"/>
                <w:b/>
                <w:bCs/>
                <w:color w:val="000000"/>
                <w:kern w:val="0"/>
                <w:sz w:val="24"/>
                <w:lang w:bidi="ar"/>
              </w:rPr>
            </w:pPr>
            <w:r>
              <w:rPr>
                <w:rFonts w:hint="eastAsia" w:ascii="方正仿宋简体" w:hAnsi="方正仿宋简体" w:eastAsia="方正仿宋简体" w:cs="方正仿宋简体"/>
                <w:b/>
                <w:bCs/>
                <w:color w:val="000000"/>
                <w:kern w:val="0"/>
                <w:sz w:val="24"/>
                <w:lang w:bidi="ar"/>
              </w:rPr>
              <w:t>序号</w:t>
            </w:r>
          </w:p>
        </w:tc>
        <w:tc>
          <w:tcPr>
            <w:tcW w:w="1748" w:type="pct"/>
            <w:noWrap w:val="0"/>
            <w:vAlign w:val="center"/>
          </w:tcPr>
          <w:p>
            <w:pPr>
              <w:widowControl/>
              <w:adjustRightInd w:val="0"/>
              <w:snapToGrid w:val="0"/>
              <w:spacing w:line="440" w:lineRule="atLeast"/>
              <w:ind w:left="0" w:leftChars="0" w:firstLine="0" w:firstLineChars="0"/>
              <w:jc w:val="center"/>
              <w:textAlignment w:val="center"/>
              <w:rPr>
                <w:rFonts w:hint="eastAsia" w:ascii="方正仿宋简体" w:hAnsi="方正仿宋简体" w:eastAsia="方正仿宋简体" w:cs="方正仿宋简体"/>
                <w:b/>
                <w:bCs/>
                <w:color w:val="000000"/>
                <w:kern w:val="0"/>
                <w:sz w:val="24"/>
                <w:lang w:bidi="ar"/>
              </w:rPr>
            </w:pPr>
            <w:r>
              <w:rPr>
                <w:rFonts w:hint="eastAsia" w:ascii="方正仿宋简体" w:hAnsi="方正仿宋简体" w:eastAsia="方正仿宋简体" w:cs="方正仿宋简体"/>
                <w:b/>
                <w:bCs/>
                <w:color w:val="000000"/>
                <w:kern w:val="0"/>
                <w:sz w:val="24"/>
                <w:lang w:bidi="ar"/>
              </w:rPr>
              <w:t>单位</w:t>
            </w:r>
          </w:p>
        </w:tc>
        <w:tc>
          <w:tcPr>
            <w:tcW w:w="716" w:type="pct"/>
            <w:noWrap w:val="0"/>
            <w:vAlign w:val="center"/>
          </w:tcPr>
          <w:p>
            <w:pPr>
              <w:widowControl/>
              <w:adjustRightInd w:val="0"/>
              <w:snapToGrid w:val="0"/>
              <w:spacing w:line="440" w:lineRule="atLeast"/>
              <w:ind w:left="0" w:leftChars="0" w:firstLine="0" w:firstLineChars="0"/>
              <w:jc w:val="center"/>
              <w:textAlignment w:val="center"/>
              <w:rPr>
                <w:rFonts w:hint="eastAsia" w:ascii="方正仿宋简体" w:hAnsi="方正仿宋简体" w:eastAsia="方正仿宋简体" w:cs="方正仿宋简体"/>
                <w:b/>
                <w:bCs/>
                <w:color w:val="000000"/>
                <w:kern w:val="0"/>
                <w:sz w:val="24"/>
                <w:lang w:bidi="ar"/>
              </w:rPr>
            </w:pPr>
            <w:r>
              <w:rPr>
                <w:rFonts w:hint="eastAsia" w:ascii="方正仿宋简体" w:hAnsi="方正仿宋简体" w:eastAsia="方正仿宋简体" w:cs="方正仿宋简体"/>
                <w:b/>
                <w:bCs/>
                <w:color w:val="000000"/>
                <w:kern w:val="0"/>
                <w:sz w:val="24"/>
                <w:lang w:bidi="ar"/>
              </w:rPr>
              <w:t>姓名</w:t>
            </w:r>
          </w:p>
        </w:tc>
        <w:tc>
          <w:tcPr>
            <w:tcW w:w="1065" w:type="pct"/>
            <w:noWrap w:val="0"/>
            <w:vAlign w:val="center"/>
          </w:tcPr>
          <w:p>
            <w:pPr>
              <w:widowControl/>
              <w:adjustRightInd w:val="0"/>
              <w:snapToGrid w:val="0"/>
              <w:spacing w:line="440" w:lineRule="atLeast"/>
              <w:ind w:left="0" w:leftChars="0" w:firstLine="0" w:firstLineChars="0"/>
              <w:jc w:val="center"/>
              <w:textAlignment w:val="center"/>
              <w:rPr>
                <w:rFonts w:hint="eastAsia" w:ascii="方正仿宋简体" w:hAnsi="方正仿宋简体" w:eastAsia="方正仿宋简体" w:cs="方正仿宋简体"/>
                <w:b/>
                <w:bCs/>
                <w:color w:val="000000"/>
                <w:kern w:val="0"/>
                <w:sz w:val="24"/>
                <w:lang w:bidi="ar"/>
              </w:rPr>
            </w:pPr>
            <w:r>
              <w:rPr>
                <w:rFonts w:hint="eastAsia" w:ascii="方正仿宋简体" w:hAnsi="方正仿宋简体" w:eastAsia="方正仿宋简体" w:cs="方正仿宋简体"/>
                <w:b/>
                <w:bCs/>
                <w:color w:val="000000"/>
                <w:kern w:val="0"/>
                <w:sz w:val="24"/>
                <w:lang w:bidi="ar"/>
              </w:rPr>
              <w:t>职务</w:t>
            </w:r>
          </w:p>
        </w:tc>
        <w:tc>
          <w:tcPr>
            <w:tcW w:w="972" w:type="pct"/>
            <w:noWrap w:val="0"/>
            <w:vAlign w:val="center"/>
          </w:tcPr>
          <w:p>
            <w:pPr>
              <w:widowControl/>
              <w:adjustRightInd w:val="0"/>
              <w:snapToGrid w:val="0"/>
              <w:spacing w:line="440" w:lineRule="atLeast"/>
              <w:ind w:left="0" w:leftChars="0" w:firstLine="0" w:firstLineChars="0"/>
              <w:jc w:val="center"/>
              <w:textAlignment w:val="center"/>
              <w:rPr>
                <w:rFonts w:hint="eastAsia" w:ascii="方正仿宋简体" w:hAnsi="方正仿宋简体" w:eastAsia="方正仿宋简体" w:cs="方正仿宋简体"/>
                <w:b/>
                <w:bCs/>
                <w:color w:val="000000"/>
                <w:kern w:val="0"/>
                <w:sz w:val="24"/>
                <w:lang w:bidi="ar"/>
              </w:rPr>
            </w:pPr>
            <w:r>
              <w:rPr>
                <w:rFonts w:hint="eastAsia" w:ascii="方正仿宋简体" w:hAnsi="方正仿宋简体" w:eastAsia="方正仿宋简体" w:cs="方正仿宋简体"/>
                <w:b/>
                <w:bCs/>
                <w:color w:val="000000"/>
                <w:kern w:val="0"/>
                <w:sz w:val="24"/>
                <w:lang w:bidi="ar"/>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498" w:type="pct"/>
            <w:shd w:val="clear" w:color="auto" w:fill="auto"/>
            <w:noWrap w:val="0"/>
            <w:vAlign w:val="center"/>
          </w:tcPr>
          <w:p>
            <w:pPr>
              <w:spacing w:line="600" w:lineRule="exact"/>
              <w:ind w:left="0" w:leftChars="0" w:firstLine="0" w:firstLineChars="0"/>
              <w:jc w:val="center"/>
              <w:rPr>
                <w:rFonts w:hint="eastAsia" w:ascii="Times New Roman" w:hAnsi="Times New Roman" w:eastAsia="方正仿宋简体" w:cs="Times New Roman"/>
                <w:kern w:val="2"/>
                <w:sz w:val="24"/>
                <w:szCs w:val="28"/>
                <w:lang w:val="en-US" w:eastAsia="zh-CN" w:bidi="ar-SA"/>
              </w:rPr>
            </w:pPr>
            <w:r>
              <w:rPr>
                <w:rFonts w:eastAsia="方正仿宋简体"/>
                <w:sz w:val="24"/>
              </w:rPr>
              <w:t>1</w:t>
            </w:r>
          </w:p>
        </w:tc>
        <w:tc>
          <w:tcPr>
            <w:tcW w:w="1748" w:type="pct"/>
            <w:noWrap w:val="0"/>
            <w:vAlign w:val="center"/>
          </w:tcPr>
          <w:p>
            <w:pPr>
              <w:widowControl/>
              <w:adjustRightInd w:val="0"/>
              <w:snapToGrid w:val="0"/>
              <w:spacing w:line="440" w:lineRule="atLeast"/>
              <w:ind w:left="0" w:leftChars="0" w:firstLine="0" w:firstLineChars="0"/>
              <w:jc w:val="center"/>
              <w:textAlignment w:val="center"/>
              <w:rPr>
                <w:rFonts w:hint="eastAsia" w:ascii="方正仿宋简体" w:hAnsi="方正仿宋简体" w:eastAsia="方正仿宋简体" w:cs="方正仿宋简体"/>
                <w:b/>
                <w:bCs/>
                <w:color w:val="000000"/>
                <w:kern w:val="0"/>
                <w:sz w:val="24"/>
                <w:lang w:eastAsia="zh-CN" w:bidi="ar"/>
              </w:rPr>
            </w:pPr>
            <w:r>
              <w:rPr>
                <w:rFonts w:hint="eastAsia" w:eastAsia="方正仿宋简体"/>
                <w:sz w:val="24"/>
                <w:lang w:eastAsia="zh-CN"/>
              </w:rPr>
              <w:t>县政府办公室</w:t>
            </w:r>
          </w:p>
        </w:tc>
        <w:tc>
          <w:tcPr>
            <w:tcW w:w="716" w:type="pct"/>
            <w:noWrap w:val="0"/>
            <w:vAlign w:val="center"/>
          </w:tcPr>
          <w:p>
            <w:pPr>
              <w:widowControl/>
              <w:adjustRightInd w:val="0"/>
              <w:snapToGrid w:val="0"/>
              <w:spacing w:line="440" w:lineRule="atLeast"/>
              <w:ind w:left="0" w:leftChars="0" w:firstLine="0" w:firstLineChars="0"/>
              <w:jc w:val="center"/>
              <w:textAlignment w:val="center"/>
              <w:rPr>
                <w:rFonts w:hint="eastAsia" w:eastAsia="方正仿宋简体"/>
                <w:sz w:val="24"/>
                <w:lang w:eastAsia="zh-CN"/>
              </w:rPr>
            </w:pPr>
            <w:r>
              <w:rPr>
                <w:rFonts w:hint="eastAsia" w:eastAsia="方正仿宋简体"/>
                <w:sz w:val="24"/>
                <w:lang w:eastAsia="zh-CN"/>
              </w:rPr>
              <w:t>田利国</w:t>
            </w:r>
          </w:p>
        </w:tc>
        <w:tc>
          <w:tcPr>
            <w:tcW w:w="1065" w:type="pct"/>
            <w:noWrap w:val="0"/>
            <w:vAlign w:val="center"/>
          </w:tcPr>
          <w:p>
            <w:pPr>
              <w:widowControl/>
              <w:adjustRightInd w:val="0"/>
              <w:snapToGrid w:val="0"/>
              <w:spacing w:line="440" w:lineRule="atLeast"/>
              <w:ind w:left="0" w:leftChars="0" w:firstLine="0" w:firstLineChars="0"/>
              <w:jc w:val="center"/>
              <w:textAlignment w:val="center"/>
              <w:rPr>
                <w:rFonts w:hint="eastAsia" w:eastAsia="方正仿宋简体"/>
                <w:sz w:val="24"/>
                <w:lang w:eastAsia="zh-CN"/>
              </w:rPr>
            </w:pPr>
            <w:r>
              <w:rPr>
                <w:rFonts w:hint="eastAsia" w:eastAsia="方正仿宋简体"/>
                <w:sz w:val="24"/>
                <w:lang w:eastAsia="zh-CN"/>
              </w:rPr>
              <w:t>政府办主任</w:t>
            </w:r>
          </w:p>
        </w:tc>
        <w:tc>
          <w:tcPr>
            <w:tcW w:w="972" w:type="pct"/>
            <w:noWrap w:val="0"/>
            <w:vAlign w:val="center"/>
          </w:tcPr>
          <w:p>
            <w:pPr>
              <w:widowControl/>
              <w:adjustRightInd w:val="0"/>
              <w:snapToGrid w:val="0"/>
              <w:spacing w:line="440" w:lineRule="atLeast"/>
              <w:ind w:left="0" w:leftChars="0" w:firstLine="0" w:firstLineChars="0"/>
              <w:jc w:val="center"/>
              <w:textAlignment w:val="center"/>
              <w:rPr>
                <w:rFonts w:hint="eastAsia" w:eastAsia="方正仿宋简体"/>
                <w:sz w:val="24"/>
                <w:lang w:eastAsia="zh-CN"/>
              </w:rPr>
            </w:pPr>
            <w:r>
              <w:rPr>
                <w:rFonts w:hint="eastAsia" w:eastAsia="方正仿宋简体"/>
                <w:sz w:val="24"/>
                <w:lang w:eastAsia="zh-CN"/>
              </w:rPr>
              <w:t>159 9834 7999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98" w:type="pct"/>
            <w:shd w:val="clear" w:color="auto" w:fill="auto"/>
            <w:noWrap w:val="0"/>
            <w:vAlign w:val="center"/>
          </w:tcPr>
          <w:p>
            <w:pPr>
              <w:spacing w:line="600" w:lineRule="exact"/>
              <w:ind w:left="0" w:leftChars="0" w:firstLine="0" w:firstLineChars="0"/>
              <w:jc w:val="center"/>
              <w:rPr>
                <w:rFonts w:ascii="Times New Roman" w:hAnsi="Times New Roman" w:eastAsia="方正仿宋简体" w:cs="Times New Roman"/>
                <w:kern w:val="2"/>
                <w:sz w:val="24"/>
                <w:szCs w:val="28"/>
                <w:lang w:val="en-US" w:eastAsia="zh-CN" w:bidi="ar-SA"/>
              </w:rPr>
            </w:pPr>
            <w:r>
              <w:rPr>
                <w:rFonts w:eastAsia="方正仿宋简体"/>
                <w:sz w:val="24"/>
              </w:rPr>
              <w:t>2</w:t>
            </w:r>
          </w:p>
        </w:tc>
        <w:tc>
          <w:tcPr>
            <w:tcW w:w="1748" w:type="pct"/>
            <w:noWrap w:val="0"/>
            <w:vAlign w:val="center"/>
          </w:tcPr>
          <w:p>
            <w:pPr>
              <w:spacing w:line="600" w:lineRule="exact"/>
              <w:ind w:left="0" w:leftChars="0" w:firstLine="0" w:firstLineChars="0"/>
              <w:jc w:val="center"/>
              <w:rPr>
                <w:rFonts w:hint="eastAsia" w:ascii="Times New Roman" w:hAnsi="Times New Roman" w:eastAsia="方正仿宋简体" w:cs="Times New Roman"/>
                <w:kern w:val="2"/>
                <w:sz w:val="24"/>
                <w:szCs w:val="24"/>
                <w:lang w:val="en-US" w:eastAsia="zh-CN" w:bidi="ar-SA"/>
              </w:rPr>
            </w:pPr>
            <w:r>
              <w:rPr>
                <w:rFonts w:hint="eastAsia" w:eastAsia="方正仿宋简体"/>
                <w:sz w:val="24"/>
                <w:lang w:eastAsia="zh-CN"/>
              </w:rPr>
              <w:t>县应急管理</w:t>
            </w:r>
            <w:r>
              <w:rPr>
                <w:rFonts w:eastAsia="方正仿宋简体"/>
                <w:sz w:val="24"/>
              </w:rPr>
              <w:t>局</w:t>
            </w:r>
          </w:p>
        </w:tc>
        <w:tc>
          <w:tcPr>
            <w:tcW w:w="716" w:type="pct"/>
            <w:noWrap w:val="0"/>
            <w:vAlign w:val="center"/>
          </w:tcPr>
          <w:p>
            <w:pPr>
              <w:widowControl/>
              <w:adjustRightInd w:val="0"/>
              <w:snapToGrid w:val="0"/>
              <w:spacing w:line="440" w:lineRule="atLeast"/>
              <w:ind w:left="0" w:leftChars="0" w:firstLine="0" w:firstLineChars="0"/>
              <w:jc w:val="center"/>
              <w:textAlignment w:val="center"/>
              <w:rPr>
                <w:rFonts w:hint="eastAsia" w:eastAsia="方正仿宋简体"/>
                <w:sz w:val="24"/>
                <w:lang w:val="en-US" w:eastAsia="zh-CN"/>
              </w:rPr>
            </w:pPr>
            <w:r>
              <w:rPr>
                <w:rFonts w:hint="eastAsia" w:eastAsia="方正仿宋简体"/>
                <w:sz w:val="24"/>
                <w:lang w:val="en-US" w:eastAsia="zh-CN"/>
              </w:rPr>
              <w:t>王华</w:t>
            </w:r>
          </w:p>
        </w:tc>
        <w:tc>
          <w:tcPr>
            <w:tcW w:w="1065" w:type="pct"/>
            <w:noWrap w:val="0"/>
            <w:vAlign w:val="center"/>
          </w:tcPr>
          <w:p>
            <w:pPr>
              <w:widowControl/>
              <w:adjustRightInd w:val="0"/>
              <w:snapToGrid w:val="0"/>
              <w:spacing w:line="440" w:lineRule="atLeast"/>
              <w:ind w:left="0" w:leftChars="0" w:firstLine="0" w:firstLineChars="0"/>
              <w:jc w:val="center"/>
              <w:textAlignment w:val="center"/>
              <w:rPr>
                <w:rFonts w:hint="eastAsia" w:eastAsia="方正仿宋简体"/>
                <w:sz w:val="24"/>
                <w:lang w:val="en-US" w:eastAsia="zh-CN"/>
              </w:rPr>
            </w:pPr>
            <w:r>
              <w:rPr>
                <w:rFonts w:hint="eastAsia" w:eastAsia="方正仿宋简体"/>
                <w:sz w:val="24"/>
                <w:lang w:val="en-US" w:eastAsia="zh-CN"/>
              </w:rPr>
              <w:t>局长</w:t>
            </w:r>
          </w:p>
        </w:tc>
        <w:tc>
          <w:tcPr>
            <w:tcW w:w="972" w:type="pct"/>
            <w:noWrap w:val="0"/>
            <w:vAlign w:val="center"/>
          </w:tcPr>
          <w:p>
            <w:pPr>
              <w:widowControl/>
              <w:adjustRightInd w:val="0"/>
              <w:snapToGrid w:val="0"/>
              <w:spacing w:line="440" w:lineRule="atLeast"/>
              <w:ind w:left="0" w:leftChars="0" w:firstLine="0" w:firstLineChars="0"/>
              <w:jc w:val="center"/>
              <w:textAlignment w:val="center"/>
              <w:rPr>
                <w:rFonts w:hint="default" w:eastAsia="方正仿宋简体"/>
                <w:sz w:val="24"/>
                <w:lang w:val="en-US" w:eastAsia="zh-CN"/>
              </w:rPr>
            </w:pPr>
            <w:r>
              <w:rPr>
                <w:rFonts w:hint="default" w:eastAsia="方正仿宋简体"/>
                <w:sz w:val="24"/>
                <w:lang w:val="en-US" w:eastAsia="zh-CN"/>
              </w:rPr>
              <w:t>15040247789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498" w:type="pct"/>
            <w:shd w:val="clear" w:color="auto" w:fill="auto"/>
            <w:noWrap w:val="0"/>
            <w:vAlign w:val="center"/>
          </w:tcPr>
          <w:p>
            <w:pPr>
              <w:spacing w:line="600" w:lineRule="exact"/>
              <w:ind w:left="0" w:leftChars="0" w:firstLine="0" w:firstLineChars="0"/>
              <w:jc w:val="center"/>
              <w:rPr>
                <w:rFonts w:ascii="Times New Roman" w:hAnsi="Times New Roman" w:eastAsia="方正仿宋简体" w:cs="Times New Roman"/>
                <w:kern w:val="2"/>
                <w:sz w:val="24"/>
                <w:szCs w:val="28"/>
                <w:lang w:val="en-US" w:eastAsia="zh-CN" w:bidi="ar-SA"/>
              </w:rPr>
            </w:pPr>
            <w:r>
              <w:rPr>
                <w:rFonts w:eastAsia="方正仿宋简体"/>
                <w:sz w:val="24"/>
              </w:rPr>
              <w:t>3</w:t>
            </w:r>
          </w:p>
        </w:tc>
        <w:tc>
          <w:tcPr>
            <w:tcW w:w="1748" w:type="pct"/>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eastAsia="zh-CN"/>
              </w:rPr>
              <w:t>县委宣传部</w:t>
            </w:r>
          </w:p>
        </w:tc>
        <w:tc>
          <w:tcPr>
            <w:tcW w:w="716" w:type="pct"/>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孟庆辉</w:t>
            </w:r>
          </w:p>
        </w:tc>
        <w:tc>
          <w:tcPr>
            <w:tcW w:w="1065" w:type="pct"/>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常务副部长</w:t>
            </w:r>
          </w:p>
        </w:tc>
        <w:tc>
          <w:tcPr>
            <w:tcW w:w="972" w:type="pct"/>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13654957222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98" w:type="pct"/>
            <w:shd w:val="clear" w:color="auto" w:fill="auto"/>
            <w:noWrap w:val="0"/>
            <w:vAlign w:val="center"/>
          </w:tcPr>
          <w:p>
            <w:pPr>
              <w:spacing w:line="600" w:lineRule="exact"/>
              <w:ind w:left="0" w:leftChars="0" w:firstLine="0" w:firstLineChars="0"/>
              <w:jc w:val="center"/>
              <w:rPr>
                <w:rFonts w:hint="eastAsia" w:ascii="Times New Roman" w:hAnsi="Times New Roman" w:eastAsia="方正仿宋简体" w:cs="Times New Roman"/>
                <w:kern w:val="2"/>
                <w:sz w:val="24"/>
                <w:szCs w:val="28"/>
                <w:lang w:val="en-US" w:eastAsia="zh-CN" w:bidi="ar-SA"/>
              </w:rPr>
            </w:pPr>
            <w:r>
              <w:rPr>
                <w:rFonts w:hint="eastAsia" w:eastAsia="方正仿宋简体"/>
                <w:sz w:val="24"/>
              </w:rPr>
              <w:t>4</w:t>
            </w:r>
          </w:p>
        </w:tc>
        <w:tc>
          <w:tcPr>
            <w:tcW w:w="1748" w:type="pct"/>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eastAsia="zh-CN"/>
              </w:rPr>
              <w:t>网信办</w:t>
            </w:r>
          </w:p>
        </w:tc>
        <w:tc>
          <w:tcPr>
            <w:tcW w:w="716" w:type="pct"/>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隋立明</w:t>
            </w:r>
          </w:p>
        </w:tc>
        <w:tc>
          <w:tcPr>
            <w:tcW w:w="1065" w:type="pct"/>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互联网舆情监测中心主任</w:t>
            </w:r>
          </w:p>
        </w:tc>
        <w:tc>
          <w:tcPr>
            <w:tcW w:w="972" w:type="pct"/>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13998254554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498" w:type="pct"/>
            <w:shd w:val="clear" w:color="auto" w:fill="auto"/>
            <w:noWrap w:val="0"/>
            <w:vAlign w:val="center"/>
          </w:tcPr>
          <w:p>
            <w:pPr>
              <w:spacing w:line="600" w:lineRule="exact"/>
              <w:ind w:left="0" w:leftChars="0" w:firstLine="0" w:firstLineChars="0"/>
              <w:jc w:val="center"/>
              <w:rPr>
                <w:rFonts w:hint="eastAsia" w:ascii="Times New Roman" w:hAnsi="Times New Roman" w:eastAsia="方正仿宋简体" w:cs="Times New Roman"/>
                <w:kern w:val="2"/>
                <w:sz w:val="24"/>
                <w:szCs w:val="28"/>
                <w:lang w:val="en-US" w:eastAsia="zh-CN" w:bidi="ar-SA"/>
              </w:rPr>
            </w:pPr>
            <w:r>
              <w:rPr>
                <w:rFonts w:hint="eastAsia" w:eastAsia="方正仿宋简体"/>
                <w:sz w:val="24"/>
              </w:rPr>
              <w:t>5</w:t>
            </w:r>
          </w:p>
        </w:tc>
        <w:tc>
          <w:tcPr>
            <w:tcW w:w="1748" w:type="pct"/>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eastAsia="zh-CN"/>
              </w:rPr>
              <w:t>县发展和改革局</w:t>
            </w:r>
          </w:p>
        </w:tc>
        <w:tc>
          <w:tcPr>
            <w:tcW w:w="716" w:type="pct"/>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孙宏峰</w:t>
            </w:r>
          </w:p>
        </w:tc>
        <w:tc>
          <w:tcPr>
            <w:tcW w:w="1065" w:type="pct"/>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副局长</w:t>
            </w:r>
          </w:p>
        </w:tc>
        <w:tc>
          <w:tcPr>
            <w:tcW w:w="972" w:type="pct"/>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13555877088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498" w:type="pct"/>
            <w:shd w:val="clear" w:color="auto" w:fill="auto"/>
            <w:noWrap w:val="0"/>
            <w:vAlign w:val="center"/>
          </w:tcPr>
          <w:p>
            <w:pPr>
              <w:spacing w:line="600" w:lineRule="exact"/>
              <w:ind w:left="0" w:leftChars="0" w:firstLine="0" w:firstLineChars="0"/>
              <w:jc w:val="center"/>
              <w:rPr>
                <w:rFonts w:hint="eastAsia" w:ascii="Times New Roman" w:hAnsi="Times New Roman" w:eastAsia="方正仿宋简体" w:cs="Times New Roman"/>
                <w:kern w:val="2"/>
                <w:sz w:val="24"/>
                <w:szCs w:val="28"/>
                <w:lang w:val="en-US" w:eastAsia="zh-CN" w:bidi="ar-SA"/>
              </w:rPr>
            </w:pPr>
            <w:r>
              <w:rPr>
                <w:rFonts w:hint="eastAsia" w:eastAsia="方正仿宋简体"/>
                <w:sz w:val="24"/>
              </w:rPr>
              <w:t>6</w:t>
            </w:r>
          </w:p>
        </w:tc>
        <w:tc>
          <w:tcPr>
            <w:tcW w:w="1748" w:type="pct"/>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eastAsia="zh-CN"/>
              </w:rPr>
              <w:t>县公安局</w:t>
            </w:r>
          </w:p>
        </w:tc>
        <w:tc>
          <w:tcPr>
            <w:tcW w:w="716" w:type="pct"/>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郑智</w:t>
            </w:r>
          </w:p>
        </w:tc>
        <w:tc>
          <w:tcPr>
            <w:tcW w:w="1065" w:type="pct"/>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常务副局长</w:t>
            </w:r>
          </w:p>
        </w:tc>
        <w:tc>
          <w:tcPr>
            <w:tcW w:w="972" w:type="pct"/>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138 9888 1222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98" w:type="pct"/>
            <w:shd w:val="clear" w:color="auto" w:fill="auto"/>
            <w:noWrap w:val="0"/>
            <w:vAlign w:val="center"/>
          </w:tcPr>
          <w:p>
            <w:pPr>
              <w:spacing w:line="600" w:lineRule="exact"/>
              <w:ind w:left="0" w:leftChars="0" w:firstLine="0" w:firstLineChars="0"/>
              <w:jc w:val="center"/>
              <w:rPr>
                <w:rFonts w:hint="eastAsia" w:ascii="Times New Roman" w:hAnsi="Times New Roman" w:eastAsia="方正仿宋简体" w:cs="Times New Roman"/>
                <w:kern w:val="2"/>
                <w:sz w:val="24"/>
                <w:szCs w:val="28"/>
                <w:lang w:val="en-US" w:eastAsia="zh-CN" w:bidi="ar-SA"/>
              </w:rPr>
            </w:pPr>
            <w:r>
              <w:rPr>
                <w:rFonts w:hint="eastAsia" w:eastAsia="方正仿宋简体"/>
                <w:sz w:val="24"/>
              </w:rPr>
              <w:t>7</w:t>
            </w:r>
          </w:p>
        </w:tc>
        <w:tc>
          <w:tcPr>
            <w:tcW w:w="1748"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eastAsia="zh-CN"/>
              </w:rPr>
              <w:t>县消防救援大队</w:t>
            </w:r>
          </w:p>
        </w:tc>
        <w:tc>
          <w:tcPr>
            <w:tcW w:w="716"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韩斯宇</w:t>
            </w:r>
          </w:p>
        </w:tc>
        <w:tc>
          <w:tcPr>
            <w:tcW w:w="1065"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教导员</w:t>
            </w:r>
          </w:p>
        </w:tc>
        <w:tc>
          <w:tcPr>
            <w:tcW w:w="972"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15140103001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98" w:type="pct"/>
            <w:shd w:val="clear" w:color="auto" w:fill="auto"/>
            <w:noWrap w:val="0"/>
            <w:vAlign w:val="center"/>
          </w:tcPr>
          <w:p>
            <w:pPr>
              <w:spacing w:line="600" w:lineRule="exact"/>
              <w:ind w:left="0" w:leftChars="0" w:firstLine="0" w:firstLineChars="0"/>
              <w:jc w:val="center"/>
              <w:rPr>
                <w:rFonts w:hint="eastAsia" w:ascii="Times New Roman" w:hAnsi="Times New Roman" w:eastAsia="方正仿宋简体" w:cs="Times New Roman"/>
                <w:kern w:val="2"/>
                <w:sz w:val="24"/>
                <w:szCs w:val="28"/>
                <w:lang w:val="en-US" w:eastAsia="zh-CN" w:bidi="ar-SA"/>
              </w:rPr>
            </w:pPr>
            <w:r>
              <w:rPr>
                <w:rFonts w:hint="eastAsia" w:eastAsia="方正仿宋简体"/>
                <w:sz w:val="24"/>
              </w:rPr>
              <w:t>8</w:t>
            </w:r>
          </w:p>
        </w:tc>
        <w:tc>
          <w:tcPr>
            <w:tcW w:w="1748"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eastAsia="zh-CN"/>
              </w:rPr>
              <w:t>县民政局</w:t>
            </w:r>
          </w:p>
        </w:tc>
        <w:tc>
          <w:tcPr>
            <w:tcW w:w="716"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刘伟平</w:t>
            </w:r>
          </w:p>
        </w:tc>
        <w:tc>
          <w:tcPr>
            <w:tcW w:w="1065"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民政事务服务中心主任</w:t>
            </w:r>
          </w:p>
        </w:tc>
        <w:tc>
          <w:tcPr>
            <w:tcW w:w="972" w:type="pct"/>
            <w:shd w:val="clear" w:color="auto" w:fill="auto"/>
            <w:noWrap w:val="0"/>
            <w:vAlign w:val="center"/>
          </w:tcPr>
          <w:p>
            <w:pPr>
              <w:spacing w:line="600" w:lineRule="exact"/>
              <w:ind w:left="0" w:leftChars="0" w:firstLine="0" w:firstLineChars="0"/>
              <w:jc w:val="center"/>
              <w:rPr>
                <w:rFonts w:hint="default" w:eastAsia="方正仿宋简体"/>
                <w:sz w:val="24"/>
                <w:lang w:val="en-US" w:eastAsia="zh-CN"/>
              </w:rPr>
            </w:pPr>
            <w:r>
              <w:rPr>
                <w:rFonts w:hint="eastAsia" w:eastAsia="方正仿宋简体"/>
                <w:sz w:val="24"/>
                <w:lang w:val="en-US" w:eastAsia="zh-CN"/>
              </w:rPr>
              <w:t>15609820777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98" w:type="pct"/>
            <w:shd w:val="clear" w:color="auto" w:fill="auto"/>
            <w:noWrap w:val="0"/>
            <w:vAlign w:val="center"/>
          </w:tcPr>
          <w:p>
            <w:pPr>
              <w:spacing w:line="600" w:lineRule="exact"/>
              <w:ind w:left="0" w:leftChars="0" w:firstLine="0" w:firstLineChars="0"/>
              <w:jc w:val="center"/>
              <w:rPr>
                <w:rFonts w:hint="eastAsia" w:ascii="Times New Roman" w:hAnsi="Times New Roman" w:eastAsia="方正仿宋简体" w:cs="Times New Roman"/>
                <w:kern w:val="2"/>
                <w:sz w:val="24"/>
                <w:szCs w:val="28"/>
                <w:lang w:val="en-US" w:eastAsia="zh-CN" w:bidi="ar-SA"/>
              </w:rPr>
            </w:pPr>
            <w:r>
              <w:rPr>
                <w:rFonts w:hint="eastAsia" w:eastAsia="方正仿宋简体"/>
                <w:sz w:val="24"/>
              </w:rPr>
              <w:t>9</w:t>
            </w:r>
          </w:p>
        </w:tc>
        <w:tc>
          <w:tcPr>
            <w:tcW w:w="1748"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eastAsia="zh-CN"/>
              </w:rPr>
              <w:t>县财政局</w:t>
            </w:r>
          </w:p>
        </w:tc>
        <w:tc>
          <w:tcPr>
            <w:tcW w:w="716"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曹勇</w:t>
            </w:r>
          </w:p>
        </w:tc>
        <w:tc>
          <w:tcPr>
            <w:tcW w:w="1065"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正科职级干部</w:t>
            </w:r>
          </w:p>
        </w:tc>
        <w:tc>
          <w:tcPr>
            <w:tcW w:w="972"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139 9820 3499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98" w:type="pct"/>
            <w:shd w:val="clear" w:color="auto" w:fill="auto"/>
            <w:noWrap w:val="0"/>
            <w:vAlign w:val="center"/>
          </w:tcPr>
          <w:p>
            <w:pPr>
              <w:spacing w:line="600" w:lineRule="exact"/>
              <w:ind w:left="0" w:leftChars="0" w:firstLine="0" w:firstLineChars="0"/>
              <w:jc w:val="center"/>
              <w:rPr>
                <w:rFonts w:hint="eastAsia" w:ascii="Times New Roman" w:hAnsi="Times New Roman" w:eastAsia="方正仿宋简体" w:cs="Times New Roman"/>
                <w:kern w:val="2"/>
                <w:sz w:val="24"/>
                <w:szCs w:val="28"/>
                <w:lang w:val="en-US" w:eastAsia="zh-CN" w:bidi="ar-SA"/>
              </w:rPr>
            </w:pPr>
            <w:r>
              <w:rPr>
                <w:rFonts w:hint="eastAsia" w:eastAsia="方正仿宋简体"/>
                <w:sz w:val="24"/>
              </w:rPr>
              <w:t>10</w:t>
            </w:r>
          </w:p>
        </w:tc>
        <w:tc>
          <w:tcPr>
            <w:tcW w:w="1748"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eastAsia="zh-CN"/>
              </w:rPr>
              <w:t>县人力资源和社会保障局</w:t>
            </w:r>
          </w:p>
        </w:tc>
        <w:tc>
          <w:tcPr>
            <w:tcW w:w="716"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肖阳</w:t>
            </w:r>
          </w:p>
        </w:tc>
        <w:tc>
          <w:tcPr>
            <w:tcW w:w="1065"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副局长</w:t>
            </w:r>
          </w:p>
        </w:tc>
        <w:tc>
          <w:tcPr>
            <w:tcW w:w="972" w:type="pct"/>
            <w:shd w:val="clear" w:color="auto" w:fill="auto"/>
            <w:noWrap w:val="0"/>
            <w:vAlign w:val="center"/>
          </w:tcPr>
          <w:p>
            <w:pPr>
              <w:spacing w:line="600" w:lineRule="exact"/>
              <w:ind w:left="0" w:leftChars="0" w:firstLine="0" w:firstLineChars="0"/>
              <w:jc w:val="center"/>
              <w:rPr>
                <w:rFonts w:hint="default" w:eastAsia="方正仿宋简体"/>
                <w:sz w:val="24"/>
                <w:lang w:val="en-US" w:eastAsia="zh-CN"/>
              </w:rPr>
            </w:pPr>
            <w:r>
              <w:rPr>
                <w:rFonts w:hint="eastAsia" w:eastAsia="方正仿宋简体"/>
                <w:sz w:val="24"/>
                <w:lang w:val="en-US" w:eastAsia="zh-CN"/>
              </w:rPr>
              <w:t>13889382234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98" w:type="pct"/>
            <w:shd w:val="clear" w:color="auto" w:fill="auto"/>
            <w:noWrap w:val="0"/>
            <w:vAlign w:val="center"/>
          </w:tcPr>
          <w:p>
            <w:pPr>
              <w:spacing w:line="600" w:lineRule="exact"/>
              <w:ind w:left="0" w:leftChars="0" w:firstLine="0" w:firstLineChars="0"/>
              <w:jc w:val="center"/>
              <w:rPr>
                <w:rFonts w:hint="default" w:ascii="Times New Roman" w:hAnsi="Times New Roman" w:eastAsia="方正仿宋简体" w:cs="Times New Roman"/>
                <w:kern w:val="2"/>
                <w:sz w:val="24"/>
                <w:szCs w:val="28"/>
                <w:lang w:val="en-US" w:eastAsia="zh-CN" w:bidi="ar-SA"/>
              </w:rPr>
            </w:pPr>
            <w:r>
              <w:rPr>
                <w:rFonts w:hint="eastAsia" w:eastAsia="方正仿宋简体"/>
                <w:sz w:val="24"/>
                <w:lang w:val="en-US" w:eastAsia="zh-CN"/>
              </w:rPr>
              <w:t>11</w:t>
            </w:r>
          </w:p>
        </w:tc>
        <w:tc>
          <w:tcPr>
            <w:tcW w:w="1748"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eastAsia="zh-CN"/>
              </w:rPr>
              <w:t>县自然资源局</w:t>
            </w:r>
          </w:p>
        </w:tc>
        <w:tc>
          <w:tcPr>
            <w:tcW w:w="716" w:type="pct"/>
            <w:shd w:val="clear" w:color="auto" w:fill="auto"/>
            <w:noWrap w:val="0"/>
            <w:vAlign w:val="center"/>
          </w:tcPr>
          <w:p>
            <w:pPr>
              <w:spacing w:line="600" w:lineRule="exact"/>
              <w:ind w:left="0" w:leftChars="0" w:firstLine="0" w:firstLineChars="0"/>
              <w:jc w:val="center"/>
              <w:rPr>
                <w:rFonts w:hint="eastAsia" w:ascii="Times New Roman" w:hAnsi="Times New Roman" w:eastAsia="方正仿宋简体" w:cs="Times New Roman"/>
                <w:kern w:val="2"/>
                <w:sz w:val="24"/>
                <w:szCs w:val="28"/>
                <w:lang w:val="en-US" w:eastAsia="zh-CN" w:bidi="ar-SA"/>
              </w:rPr>
            </w:pPr>
            <w:r>
              <w:rPr>
                <w:rFonts w:hint="eastAsia" w:eastAsia="方正仿宋简体"/>
                <w:sz w:val="24"/>
                <w:lang w:val="en-US" w:eastAsia="zh-CN"/>
              </w:rPr>
              <w:t>韩士光</w:t>
            </w:r>
          </w:p>
        </w:tc>
        <w:tc>
          <w:tcPr>
            <w:tcW w:w="1065" w:type="pct"/>
            <w:shd w:val="clear" w:color="auto" w:fill="auto"/>
            <w:noWrap w:val="0"/>
            <w:vAlign w:val="center"/>
          </w:tcPr>
          <w:p>
            <w:pPr>
              <w:spacing w:line="600" w:lineRule="exact"/>
              <w:ind w:left="0" w:leftChars="0" w:firstLine="0" w:firstLineChars="0"/>
              <w:jc w:val="center"/>
              <w:rPr>
                <w:rFonts w:hint="eastAsia" w:ascii="Times New Roman" w:hAnsi="Times New Roman" w:eastAsia="方正仿宋简体" w:cs="Times New Roman"/>
                <w:kern w:val="2"/>
                <w:sz w:val="24"/>
                <w:szCs w:val="28"/>
                <w:lang w:val="en-US" w:eastAsia="zh-CN" w:bidi="ar-SA"/>
              </w:rPr>
            </w:pPr>
            <w:r>
              <w:rPr>
                <w:rFonts w:hint="eastAsia" w:eastAsia="方正仿宋简体"/>
                <w:sz w:val="24"/>
                <w:lang w:val="en-US" w:eastAsia="zh-CN"/>
              </w:rPr>
              <w:t>副局长</w:t>
            </w:r>
          </w:p>
        </w:tc>
        <w:tc>
          <w:tcPr>
            <w:tcW w:w="972" w:type="pct"/>
            <w:shd w:val="clear" w:color="auto" w:fill="auto"/>
            <w:noWrap w:val="0"/>
            <w:vAlign w:val="center"/>
          </w:tcPr>
          <w:p>
            <w:pPr>
              <w:spacing w:line="600" w:lineRule="exact"/>
              <w:ind w:left="0" w:leftChars="0" w:firstLine="0" w:firstLineChars="0"/>
              <w:jc w:val="center"/>
              <w:rPr>
                <w:rFonts w:hint="eastAsia" w:ascii="Times New Roman" w:hAnsi="Times New Roman" w:eastAsia="方正仿宋简体" w:cs="Times New Roman"/>
                <w:kern w:val="2"/>
                <w:sz w:val="24"/>
                <w:szCs w:val="28"/>
                <w:lang w:val="en-US" w:eastAsia="zh-CN" w:bidi="ar-SA"/>
              </w:rPr>
            </w:pPr>
            <w:r>
              <w:rPr>
                <w:rFonts w:hint="eastAsia" w:eastAsia="方正仿宋简体"/>
                <w:sz w:val="24"/>
                <w:lang w:val="en-US" w:eastAsia="zh-CN"/>
              </w:rPr>
              <w:t>15002470766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98" w:type="pct"/>
            <w:shd w:val="clear" w:color="auto" w:fill="auto"/>
            <w:noWrap w:val="0"/>
            <w:vAlign w:val="center"/>
          </w:tcPr>
          <w:p>
            <w:pPr>
              <w:spacing w:line="600" w:lineRule="exact"/>
              <w:ind w:left="0" w:leftChars="0" w:firstLine="0" w:firstLineChars="0"/>
              <w:jc w:val="center"/>
              <w:rPr>
                <w:rFonts w:hint="default" w:ascii="Times New Roman" w:hAnsi="Times New Roman" w:eastAsia="方正仿宋简体" w:cs="Times New Roman"/>
                <w:kern w:val="2"/>
                <w:sz w:val="24"/>
                <w:szCs w:val="28"/>
                <w:lang w:val="en-US" w:eastAsia="zh-CN" w:bidi="ar-SA"/>
              </w:rPr>
            </w:pPr>
            <w:r>
              <w:rPr>
                <w:rFonts w:hint="eastAsia" w:eastAsia="方正仿宋简体"/>
                <w:sz w:val="24"/>
                <w:lang w:val="en-US" w:eastAsia="zh-CN"/>
              </w:rPr>
              <w:t>12</w:t>
            </w:r>
          </w:p>
        </w:tc>
        <w:tc>
          <w:tcPr>
            <w:tcW w:w="1748"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沈阳市康平生态环境分局</w:t>
            </w:r>
          </w:p>
        </w:tc>
        <w:tc>
          <w:tcPr>
            <w:tcW w:w="716"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于洪涛</w:t>
            </w:r>
          </w:p>
        </w:tc>
        <w:tc>
          <w:tcPr>
            <w:tcW w:w="1065"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副局长</w:t>
            </w:r>
          </w:p>
        </w:tc>
        <w:tc>
          <w:tcPr>
            <w:tcW w:w="972"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13940098700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98" w:type="pct"/>
            <w:shd w:val="clear" w:color="auto" w:fill="auto"/>
            <w:noWrap w:val="0"/>
            <w:vAlign w:val="center"/>
          </w:tcPr>
          <w:p>
            <w:pPr>
              <w:spacing w:line="600" w:lineRule="exact"/>
              <w:ind w:left="0" w:leftChars="0" w:firstLine="0" w:firstLineChars="0"/>
              <w:jc w:val="center"/>
              <w:rPr>
                <w:rFonts w:hint="default" w:ascii="Times New Roman" w:hAnsi="Times New Roman" w:eastAsia="方正仿宋简体" w:cs="Times New Roman"/>
                <w:kern w:val="2"/>
                <w:sz w:val="24"/>
                <w:szCs w:val="28"/>
                <w:lang w:val="en-US" w:eastAsia="zh-CN" w:bidi="ar-SA"/>
              </w:rPr>
            </w:pPr>
            <w:r>
              <w:rPr>
                <w:rFonts w:hint="eastAsia" w:eastAsia="方正仿宋简体"/>
                <w:sz w:val="24"/>
                <w:lang w:val="en-US" w:eastAsia="zh-CN"/>
              </w:rPr>
              <w:t>13</w:t>
            </w:r>
          </w:p>
        </w:tc>
        <w:tc>
          <w:tcPr>
            <w:tcW w:w="1748"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eastAsia="zh-CN"/>
              </w:rPr>
              <w:t>县交通运输局</w:t>
            </w:r>
          </w:p>
        </w:tc>
        <w:tc>
          <w:tcPr>
            <w:tcW w:w="716"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孙立业</w:t>
            </w:r>
          </w:p>
        </w:tc>
        <w:tc>
          <w:tcPr>
            <w:tcW w:w="1065"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副局长</w:t>
            </w:r>
          </w:p>
        </w:tc>
        <w:tc>
          <w:tcPr>
            <w:tcW w:w="972" w:type="pct"/>
            <w:shd w:val="clear" w:color="auto" w:fill="auto"/>
            <w:noWrap w:val="0"/>
            <w:vAlign w:val="center"/>
          </w:tcPr>
          <w:p>
            <w:pPr>
              <w:spacing w:line="600" w:lineRule="exact"/>
              <w:ind w:left="0" w:leftChars="0" w:firstLine="0" w:firstLineChars="0"/>
              <w:jc w:val="center"/>
              <w:rPr>
                <w:rFonts w:hint="default" w:eastAsia="方正仿宋简体"/>
                <w:sz w:val="24"/>
                <w:lang w:val="en-US" w:eastAsia="zh-CN"/>
              </w:rPr>
            </w:pPr>
            <w:r>
              <w:rPr>
                <w:rFonts w:hint="eastAsia" w:eastAsia="方正仿宋简体"/>
                <w:sz w:val="24"/>
                <w:lang w:val="en-US" w:eastAsia="zh-CN"/>
              </w:rPr>
              <w:t>13940583833</w:t>
            </w:r>
          </w:p>
        </w:tc>
      </w:tr>
    </w:tbl>
    <w:p>
      <w:pPr>
        <w:spacing w:line="600" w:lineRule="exact"/>
        <w:ind w:left="0" w:leftChars="0" w:firstLine="0" w:firstLineChars="0"/>
        <w:jc w:val="center"/>
        <w:rPr>
          <w:rFonts w:hint="eastAsia" w:eastAsia="方正仿宋简体"/>
          <w:sz w:val="24"/>
          <w:lang w:val="en-US" w:eastAsia="zh-CN"/>
        </w:rPr>
        <w:sectPr>
          <w:footerReference r:id="rId10" w:type="default"/>
          <w:pgSz w:w="11906" w:h="16838"/>
          <w:pgMar w:top="1440" w:right="1587" w:bottom="1440" w:left="1587" w:header="851" w:footer="992" w:gutter="0"/>
          <w:pgNumType w:fmt="numberInDash"/>
          <w:cols w:space="720" w:num="1"/>
          <w:docGrid w:type="lines" w:linePitch="312" w:charSpace="0"/>
        </w:sectPr>
      </w:pPr>
    </w:p>
    <w:tbl>
      <w:tblPr>
        <w:tblStyle w:val="1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3088"/>
        <w:gridCol w:w="1242"/>
        <w:gridCol w:w="1866"/>
        <w:gridCol w:w="18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98" w:type="pct"/>
            <w:shd w:val="clear" w:color="auto" w:fill="auto"/>
            <w:noWrap w:val="0"/>
            <w:vAlign w:val="center"/>
          </w:tcPr>
          <w:p>
            <w:pPr>
              <w:spacing w:line="600" w:lineRule="exact"/>
              <w:ind w:left="0" w:leftChars="0" w:firstLine="0" w:firstLineChars="0"/>
              <w:jc w:val="center"/>
              <w:rPr>
                <w:rFonts w:hint="default" w:ascii="Times New Roman" w:hAnsi="Times New Roman" w:eastAsia="方正仿宋简体" w:cs="Times New Roman"/>
                <w:kern w:val="2"/>
                <w:sz w:val="24"/>
                <w:szCs w:val="28"/>
                <w:lang w:val="en-US" w:eastAsia="zh-CN" w:bidi="ar-SA"/>
              </w:rPr>
            </w:pPr>
            <w:r>
              <w:rPr>
                <w:rFonts w:hint="eastAsia" w:eastAsia="方正仿宋简体"/>
                <w:sz w:val="24"/>
                <w:lang w:val="en-US" w:eastAsia="zh-CN"/>
              </w:rPr>
              <w:t>14</w:t>
            </w:r>
          </w:p>
        </w:tc>
        <w:tc>
          <w:tcPr>
            <w:tcW w:w="1748"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eastAsia="zh-CN"/>
              </w:rPr>
              <w:t>县</w:t>
            </w:r>
            <w:r>
              <w:rPr>
                <w:rFonts w:hint="eastAsia" w:eastAsia="方正仿宋简体"/>
                <w:sz w:val="24"/>
                <w:lang w:val="en-US" w:eastAsia="zh-CN"/>
              </w:rPr>
              <w:t>卫生健康局</w:t>
            </w:r>
          </w:p>
        </w:tc>
        <w:tc>
          <w:tcPr>
            <w:tcW w:w="716" w:type="pct"/>
            <w:shd w:val="clear" w:color="auto" w:fill="auto"/>
            <w:noWrap w:val="0"/>
            <w:vAlign w:val="center"/>
          </w:tcPr>
          <w:p>
            <w:pPr>
              <w:spacing w:line="600" w:lineRule="exact"/>
              <w:ind w:left="0" w:leftChars="0" w:firstLine="0" w:firstLineChars="0"/>
              <w:jc w:val="center"/>
              <w:rPr>
                <w:rFonts w:hint="default" w:eastAsia="方正仿宋简体"/>
                <w:sz w:val="24"/>
                <w:lang w:val="en-US" w:eastAsia="zh-CN"/>
              </w:rPr>
            </w:pPr>
            <w:r>
              <w:rPr>
                <w:rFonts w:hint="eastAsia" w:eastAsia="方正仿宋简体"/>
                <w:sz w:val="24"/>
                <w:lang w:val="en-US" w:eastAsia="zh-CN"/>
              </w:rPr>
              <w:t>王旭</w:t>
            </w:r>
          </w:p>
        </w:tc>
        <w:tc>
          <w:tcPr>
            <w:tcW w:w="1065"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安全工作负责人</w:t>
            </w:r>
          </w:p>
        </w:tc>
        <w:tc>
          <w:tcPr>
            <w:tcW w:w="972" w:type="pct"/>
            <w:shd w:val="clear" w:color="auto" w:fill="auto"/>
            <w:noWrap w:val="0"/>
            <w:vAlign w:val="center"/>
          </w:tcPr>
          <w:p>
            <w:pPr>
              <w:spacing w:line="600" w:lineRule="exact"/>
              <w:ind w:left="0" w:leftChars="0" w:firstLine="0" w:firstLineChars="0"/>
              <w:jc w:val="center"/>
              <w:rPr>
                <w:rFonts w:hint="default" w:eastAsia="方正仿宋简体"/>
                <w:sz w:val="24"/>
                <w:lang w:val="en-US" w:eastAsia="zh-CN"/>
              </w:rPr>
            </w:pPr>
            <w:r>
              <w:rPr>
                <w:rFonts w:hint="eastAsia" w:eastAsia="方正仿宋简体"/>
                <w:sz w:val="24"/>
                <w:lang w:val="en-US" w:eastAsia="zh-CN"/>
              </w:rPr>
              <w:t>18804080880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98" w:type="pct"/>
            <w:shd w:val="clear" w:color="auto" w:fill="auto"/>
            <w:noWrap w:val="0"/>
            <w:vAlign w:val="center"/>
          </w:tcPr>
          <w:p>
            <w:pPr>
              <w:spacing w:line="600" w:lineRule="exact"/>
              <w:ind w:left="0" w:leftChars="0" w:firstLine="0" w:firstLineChars="0"/>
              <w:jc w:val="center"/>
              <w:rPr>
                <w:rFonts w:hint="default" w:ascii="Times New Roman" w:hAnsi="Times New Roman" w:eastAsia="方正仿宋简体" w:cs="Times New Roman"/>
                <w:kern w:val="2"/>
                <w:sz w:val="24"/>
                <w:szCs w:val="28"/>
                <w:lang w:val="en-US" w:eastAsia="zh-CN" w:bidi="ar-SA"/>
              </w:rPr>
            </w:pPr>
            <w:r>
              <w:rPr>
                <w:rFonts w:hint="eastAsia" w:eastAsia="方正仿宋简体"/>
                <w:sz w:val="24"/>
                <w:lang w:val="en-US" w:eastAsia="zh-CN"/>
              </w:rPr>
              <w:t>15</w:t>
            </w:r>
          </w:p>
        </w:tc>
        <w:tc>
          <w:tcPr>
            <w:tcW w:w="1748"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eastAsia="zh-CN"/>
              </w:rPr>
              <w:t>县工业和信息化局</w:t>
            </w:r>
          </w:p>
        </w:tc>
        <w:tc>
          <w:tcPr>
            <w:tcW w:w="716" w:type="pct"/>
            <w:shd w:val="clear" w:color="auto" w:fill="auto"/>
            <w:noWrap w:val="0"/>
            <w:vAlign w:val="center"/>
          </w:tcPr>
          <w:p>
            <w:pPr>
              <w:spacing w:line="600" w:lineRule="exact"/>
              <w:ind w:left="0" w:leftChars="0" w:firstLine="0" w:firstLineChars="0"/>
              <w:jc w:val="center"/>
              <w:rPr>
                <w:rFonts w:hint="eastAsia" w:eastAsia="方正仿宋简体"/>
                <w:sz w:val="24"/>
                <w:lang w:val="en" w:eastAsia="zh-CN"/>
              </w:rPr>
            </w:pPr>
            <w:r>
              <w:rPr>
                <w:rFonts w:hint="eastAsia" w:eastAsia="方正仿宋简体"/>
                <w:sz w:val="24"/>
                <w:lang w:val="en-US" w:eastAsia="zh-CN"/>
              </w:rPr>
              <w:t>卜可</w:t>
            </w:r>
          </w:p>
        </w:tc>
        <w:tc>
          <w:tcPr>
            <w:tcW w:w="1065"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工信中心副主任</w:t>
            </w:r>
          </w:p>
        </w:tc>
        <w:tc>
          <w:tcPr>
            <w:tcW w:w="972"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eastAsia="zh-CN"/>
              </w:rPr>
              <w:t>15802453000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498" w:type="pct"/>
            <w:shd w:val="clear" w:color="auto" w:fill="auto"/>
            <w:noWrap w:val="0"/>
            <w:vAlign w:val="center"/>
          </w:tcPr>
          <w:p>
            <w:pPr>
              <w:spacing w:line="600" w:lineRule="exact"/>
              <w:ind w:left="0" w:leftChars="0" w:firstLine="0" w:firstLineChars="0"/>
              <w:jc w:val="center"/>
              <w:rPr>
                <w:rFonts w:hint="default" w:ascii="Times New Roman" w:hAnsi="Times New Roman" w:eastAsia="方正仿宋简体" w:cs="Times New Roman"/>
                <w:kern w:val="2"/>
                <w:sz w:val="24"/>
                <w:szCs w:val="28"/>
                <w:lang w:val="en-US" w:eastAsia="zh-CN" w:bidi="ar-SA"/>
              </w:rPr>
            </w:pPr>
            <w:r>
              <w:rPr>
                <w:rFonts w:hint="eastAsia" w:eastAsia="方正仿宋简体"/>
                <w:sz w:val="24"/>
                <w:lang w:val="en-US" w:eastAsia="zh-CN"/>
              </w:rPr>
              <w:t>16</w:t>
            </w:r>
          </w:p>
        </w:tc>
        <w:tc>
          <w:tcPr>
            <w:tcW w:w="1748"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eastAsia="zh-CN"/>
              </w:rPr>
              <w:t>县气象局</w:t>
            </w:r>
          </w:p>
        </w:tc>
        <w:tc>
          <w:tcPr>
            <w:tcW w:w="716"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任昊</w:t>
            </w:r>
          </w:p>
        </w:tc>
        <w:tc>
          <w:tcPr>
            <w:tcW w:w="1065"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气象台台长</w:t>
            </w:r>
          </w:p>
        </w:tc>
        <w:tc>
          <w:tcPr>
            <w:tcW w:w="972"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18240266567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trPr>
        <w:tc>
          <w:tcPr>
            <w:tcW w:w="498" w:type="pct"/>
            <w:shd w:val="clear" w:color="auto" w:fill="auto"/>
            <w:noWrap w:val="0"/>
            <w:vAlign w:val="center"/>
          </w:tcPr>
          <w:p>
            <w:pPr>
              <w:spacing w:line="600" w:lineRule="exact"/>
              <w:ind w:left="0" w:leftChars="0" w:firstLine="0" w:firstLineChars="0"/>
              <w:jc w:val="center"/>
              <w:rPr>
                <w:rFonts w:hint="default" w:ascii="Times New Roman" w:hAnsi="Times New Roman" w:eastAsia="方正仿宋简体" w:cs="Times New Roman"/>
                <w:kern w:val="2"/>
                <w:sz w:val="24"/>
                <w:szCs w:val="28"/>
                <w:lang w:val="en-US" w:eastAsia="zh-CN" w:bidi="ar-SA"/>
              </w:rPr>
            </w:pPr>
            <w:r>
              <w:rPr>
                <w:rFonts w:hint="eastAsia" w:eastAsia="方正仿宋简体"/>
                <w:sz w:val="24"/>
                <w:lang w:val="en-US" w:eastAsia="zh-CN"/>
              </w:rPr>
              <w:t>17</w:t>
            </w:r>
          </w:p>
        </w:tc>
        <w:tc>
          <w:tcPr>
            <w:tcW w:w="1748"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县水利局</w:t>
            </w:r>
          </w:p>
        </w:tc>
        <w:tc>
          <w:tcPr>
            <w:tcW w:w="716" w:type="pct"/>
            <w:shd w:val="clear" w:color="auto" w:fill="auto"/>
            <w:noWrap w:val="0"/>
            <w:vAlign w:val="center"/>
          </w:tcPr>
          <w:p>
            <w:pPr>
              <w:spacing w:line="600" w:lineRule="exact"/>
              <w:ind w:left="0" w:leftChars="0" w:firstLine="0" w:firstLineChars="0"/>
              <w:jc w:val="center"/>
              <w:rPr>
                <w:rFonts w:hint="default" w:eastAsia="方正仿宋简体"/>
                <w:sz w:val="24"/>
                <w:lang w:val="en" w:eastAsia="zh-CN"/>
              </w:rPr>
            </w:pPr>
            <w:r>
              <w:rPr>
                <w:rFonts w:hint="eastAsia" w:eastAsia="方正仿宋简体"/>
                <w:sz w:val="24"/>
                <w:lang w:val="en-US" w:eastAsia="zh-CN"/>
              </w:rPr>
              <w:t>孟凡亮</w:t>
            </w:r>
          </w:p>
        </w:tc>
        <w:tc>
          <w:tcPr>
            <w:tcW w:w="1065"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安全工作负责人</w:t>
            </w:r>
          </w:p>
        </w:tc>
        <w:tc>
          <w:tcPr>
            <w:tcW w:w="972"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15940379366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498" w:type="pct"/>
            <w:shd w:val="clear" w:color="auto" w:fill="auto"/>
            <w:noWrap w:val="0"/>
            <w:vAlign w:val="center"/>
          </w:tcPr>
          <w:p>
            <w:pPr>
              <w:spacing w:line="600" w:lineRule="exact"/>
              <w:ind w:left="0" w:leftChars="0" w:firstLine="0" w:firstLineChars="0"/>
              <w:jc w:val="center"/>
              <w:rPr>
                <w:rFonts w:hint="default" w:ascii="Times New Roman" w:hAnsi="Times New Roman" w:eastAsia="方正仿宋简体" w:cs="Times New Roman"/>
                <w:kern w:val="2"/>
                <w:sz w:val="24"/>
                <w:szCs w:val="28"/>
                <w:lang w:val="en-US" w:eastAsia="zh-CN" w:bidi="ar-SA"/>
              </w:rPr>
            </w:pPr>
            <w:r>
              <w:rPr>
                <w:rFonts w:hint="eastAsia" w:eastAsia="方正仿宋简体"/>
                <w:sz w:val="24"/>
                <w:lang w:val="en-US" w:eastAsia="zh-CN"/>
              </w:rPr>
              <w:t>18</w:t>
            </w:r>
          </w:p>
        </w:tc>
        <w:tc>
          <w:tcPr>
            <w:tcW w:w="1748"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县人民武装部</w:t>
            </w:r>
          </w:p>
        </w:tc>
        <w:tc>
          <w:tcPr>
            <w:tcW w:w="716" w:type="pct"/>
            <w:shd w:val="clear" w:color="auto" w:fill="auto"/>
            <w:noWrap w:val="0"/>
            <w:vAlign w:val="center"/>
          </w:tcPr>
          <w:p>
            <w:pPr>
              <w:spacing w:line="600" w:lineRule="exact"/>
              <w:ind w:left="0" w:leftChars="0" w:firstLine="0" w:firstLineChars="0"/>
              <w:jc w:val="center"/>
              <w:rPr>
                <w:rFonts w:hint="eastAsia" w:eastAsia="方正仿宋简体"/>
                <w:sz w:val="24"/>
                <w:lang w:val="en" w:eastAsia="zh-CN"/>
              </w:rPr>
            </w:pPr>
            <w:r>
              <w:rPr>
                <w:rFonts w:hint="eastAsia" w:eastAsia="方正仿宋简体"/>
                <w:sz w:val="24"/>
                <w:lang w:val="en" w:eastAsia="zh-CN"/>
              </w:rPr>
              <w:t>胡伟华</w:t>
            </w:r>
          </w:p>
        </w:tc>
        <w:tc>
          <w:tcPr>
            <w:tcW w:w="1065"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参谋</w:t>
            </w:r>
          </w:p>
        </w:tc>
        <w:tc>
          <w:tcPr>
            <w:tcW w:w="972" w:type="pct"/>
            <w:shd w:val="clear" w:color="auto" w:fill="auto"/>
            <w:noWrap w:val="0"/>
            <w:vAlign w:val="center"/>
          </w:tcPr>
          <w:p>
            <w:pPr>
              <w:spacing w:line="600" w:lineRule="exact"/>
              <w:ind w:left="0" w:leftChars="0" w:firstLine="0" w:firstLineChars="0"/>
              <w:jc w:val="center"/>
              <w:rPr>
                <w:rFonts w:hint="default" w:eastAsia="方正仿宋简体"/>
                <w:sz w:val="24"/>
                <w:lang w:val="en-US" w:eastAsia="zh-CN"/>
              </w:rPr>
            </w:pPr>
            <w:r>
              <w:rPr>
                <w:rFonts w:hint="eastAsia" w:eastAsia="方正仿宋简体"/>
                <w:sz w:val="24"/>
                <w:lang w:val="en-US" w:eastAsia="zh-CN"/>
              </w:rPr>
              <w:t>13644060216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98" w:type="pct"/>
            <w:shd w:val="clear" w:color="auto" w:fill="auto"/>
            <w:noWrap w:val="0"/>
            <w:vAlign w:val="center"/>
          </w:tcPr>
          <w:p>
            <w:pPr>
              <w:spacing w:line="600" w:lineRule="exact"/>
              <w:ind w:left="0" w:leftChars="0" w:firstLine="0" w:firstLineChars="0"/>
              <w:jc w:val="center"/>
              <w:rPr>
                <w:rFonts w:hint="eastAsia" w:ascii="Times New Roman" w:hAnsi="Times New Roman" w:eastAsia="方正仿宋简体" w:cs="Times New Roman"/>
                <w:kern w:val="2"/>
                <w:sz w:val="24"/>
                <w:szCs w:val="28"/>
                <w:lang w:val="en-US" w:eastAsia="zh-CN" w:bidi="ar-SA"/>
              </w:rPr>
            </w:pPr>
            <w:r>
              <w:rPr>
                <w:rFonts w:hint="eastAsia" w:eastAsia="方正仿宋简体"/>
                <w:sz w:val="24"/>
                <w:lang w:val="en-US" w:eastAsia="zh-CN"/>
              </w:rPr>
              <w:t>19</w:t>
            </w:r>
          </w:p>
        </w:tc>
        <w:tc>
          <w:tcPr>
            <w:tcW w:w="1748"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县医保局</w:t>
            </w:r>
          </w:p>
        </w:tc>
        <w:tc>
          <w:tcPr>
            <w:tcW w:w="716" w:type="pct"/>
            <w:shd w:val="clear" w:color="auto" w:fill="auto"/>
            <w:noWrap w:val="0"/>
            <w:vAlign w:val="center"/>
          </w:tcPr>
          <w:p>
            <w:pPr>
              <w:spacing w:line="600" w:lineRule="exact"/>
              <w:ind w:left="0" w:leftChars="0" w:firstLine="0" w:firstLineChars="0"/>
              <w:jc w:val="center"/>
              <w:rPr>
                <w:rFonts w:hint="eastAsia" w:eastAsia="方正仿宋简体"/>
                <w:sz w:val="24"/>
                <w:lang w:val="en" w:eastAsia="zh-CN"/>
              </w:rPr>
            </w:pPr>
            <w:r>
              <w:rPr>
                <w:rFonts w:hint="eastAsia" w:eastAsia="方正仿宋简体"/>
                <w:sz w:val="24"/>
                <w:lang w:val="en" w:eastAsia="zh-CN"/>
              </w:rPr>
              <w:t>李哲</w:t>
            </w:r>
          </w:p>
        </w:tc>
        <w:tc>
          <w:tcPr>
            <w:tcW w:w="1065"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办公室主任</w:t>
            </w:r>
          </w:p>
        </w:tc>
        <w:tc>
          <w:tcPr>
            <w:tcW w:w="972"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13504907166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98" w:type="pct"/>
            <w:shd w:val="clear" w:color="auto" w:fill="auto"/>
            <w:noWrap w:val="0"/>
            <w:vAlign w:val="center"/>
          </w:tcPr>
          <w:p>
            <w:pPr>
              <w:spacing w:line="600" w:lineRule="exact"/>
              <w:ind w:left="0" w:leftChars="0" w:firstLine="0" w:firstLineChars="0"/>
              <w:jc w:val="center"/>
              <w:rPr>
                <w:rFonts w:hint="eastAsia" w:ascii="Times New Roman" w:hAnsi="Times New Roman" w:eastAsia="方正仿宋简体" w:cs="Times New Roman"/>
                <w:kern w:val="2"/>
                <w:sz w:val="24"/>
                <w:szCs w:val="28"/>
                <w:lang w:val="en-US" w:eastAsia="zh-CN" w:bidi="ar-SA"/>
              </w:rPr>
            </w:pPr>
            <w:r>
              <w:rPr>
                <w:rFonts w:hint="eastAsia" w:eastAsia="方正仿宋简体"/>
                <w:sz w:val="24"/>
                <w:lang w:val="en-US" w:eastAsia="zh-CN"/>
              </w:rPr>
              <w:t>20</w:t>
            </w:r>
          </w:p>
        </w:tc>
        <w:tc>
          <w:tcPr>
            <w:tcW w:w="1748"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县总工会</w:t>
            </w:r>
          </w:p>
        </w:tc>
        <w:tc>
          <w:tcPr>
            <w:tcW w:w="716" w:type="pct"/>
            <w:shd w:val="clear" w:color="auto" w:fill="auto"/>
            <w:noWrap w:val="0"/>
            <w:vAlign w:val="center"/>
          </w:tcPr>
          <w:p>
            <w:pPr>
              <w:spacing w:line="600" w:lineRule="exact"/>
              <w:ind w:left="0" w:leftChars="0" w:firstLine="0" w:firstLineChars="0"/>
              <w:jc w:val="center"/>
              <w:rPr>
                <w:rFonts w:hint="eastAsia" w:eastAsia="方正仿宋简体"/>
                <w:sz w:val="24"/>
                <w:lang w:val="en" w:eastAsia="zh-CN"/>
              </w:rPr>
            </w:pPr>
            <w:r>
              <w:rPr>
                <w:rFonts w:hint="eastAsia" w:eastAsia="方正仿宋简体"/>
                <w:sz w:val="24"/>
                <w:lang w:val="en-US" w:eastAsia="zh-CN"/>
              </w:rPr>
              <w:t>郝一鸣</w:t>
            </w:r>
          </w:p>
        </w:tc>
        <w:tc>
          <w:tcPr>
            <w:tcW w:w="1065"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劳经部工作人员</w:t>
            </w:r>
          </w:p>
        </w:tc>
        <w:tc>
          <w:tcPr>
            <w:tcW w:w="972"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15840305999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98" w:type="pct"/>
            <w:shd w:val="clear" w:color="auto" w:fill="auto"/>
            <w:noWrap w:val="0"/>
            <w:vAlign w:val="center"/>
          </w:tcPr>
          <w:p>
            <w:pPr>
              <w:spacing w:line="600" w:lineRule="exact"/>
              <w:ind w:left="0" w:leftChars="0" w:firstLine="0" w:firstLineChars="0"/>
              <w:jc w:val="center"/>
              <w:rPr>
                <w:rFonts w:hint="default" w:ascii="Times New Roman" w:hAnsi="Times New Roman" w:eastAsia="方正仿宋简体" w:cs="Times New Roman"/>
                <w:kern w:val="2"/>
                <w:sz w:val="24"/>
                <w:szCs w:val="28"/>
                <w:lang w:val="en-US" w:eastAsia="zh-CN" w:bidi="ar-SA"/>
              </w:rPr>
            </w:pPr>
            <w:r>
              <w:rPr>
                <w:rFonts w:hint="eastAsia" w:eastAsia="方正仿宋简体"/>
                <w:sz w:val="24"/>
                <w:lang w:val="en-US" w:eastAsia="zh-CN"/>
              </w:rPr>
              <w:t>21</w:t>
            </w:r>
          </w:p>
        </w:tc>
        <w:tc>
          <w:tcPr>
            <w:tcW w:w="1748"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沈阳卧龙湖水务有限公司</w:t>
            </w:r>
          </w:p>
        </w:tc>
        <w:tc>
          <w:tcPr>
            <w:tcW w:w="716" w:type="pct"/>
            <w:shd w:val="clear" w:color="auto" w:fill="auto"/>
            <w:noWrap w:val="0"/>
            <w:vAlign w:val="center"/>
          </w:tcPr>
          <w:p>
            <w:pPr>
              <w:spacing w:line="600" w:lineRule="exact"/>
              <w:ind w:left="0" w:leftChars="0" w:firstLine="0" w:firstLineChars="0"/>
              <w:jc w:val="center"/>
              <w:rPr>
                <w:rFonts w:hint="default" w:eastAsia="方正仿宋简体"/>
                <w:sz w:val="24"/>
                <w:lang w:val="en" w:eastAsia="zh-CN"/>
              </w:rPr>
            </w:pPr>
            <w:r>
              <w:rPr>
                <w:rFonts w:hint="default" w:eastAsia="方正仿宋简体"/>
                <w:sz w:val="24"/>
                <w:lang w:val="en" w:eastAsia="zh-CN"/>
              </w:rPr>
              <w:t>齐宪军</w:t>
            </w:r>
          </w:p>
        </w:tc>
        <w:tc>
          <w:tcPr>
            <w:tcW w:w="1065"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主管安全副经理</w:t>
            </w:r>
          </w:p>
        </w:tc>
        <w:tc>
          <w:tcPr>
            <w:tcW w:w="972"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13804061987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3" w:hRule="atLeast"/>
        </w:trPr>
        <w:tc>
          <w:tcPr>
            <w:tcW w:w="498" w:type="pct"/>
            <w:noWrap w:val="0"/>
            <w:vAlign w:val="center"/>
          </w:tcPr>
          <w:p>
            <w:pPr>
              <w:spacing w:line="600" w:lineRule="exact"/>
              <w:ind w:left="0" w:leftChars="0" w:firstLine="0" w:firstLineChars="0"/>
              <w:jc w:val="center"/>
              <w:rPr>
                <w:rFonts w:hint="default" w:eastAsia="方正仿宋简体"/>
                <w:sz w:val="24"/>
                <w:lang w:val="en-US" w:eastAsia="zh-CN"/>
              </w:rPr>
            </w:pPr>
            <w:r>
              <w:rPr>
                <w:rFonts w:hint="eastAsia" w:eastAsia="方正仿宋简体"/>
                <w:sz w:val="24"/>
                <w:lang w:val="en-US" w:eastAsia="zh-CN"/>
              </w:rPr>
              <w:t>22</w:t>
            </w:r>
          </w:p>
        </w:tc>
        <w:tc>
          <w:tcPr>
            <w:tcW w:w="1748"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国网辽宁省电力有限公司康平县供电分公司</w:t>
            </w:r>
          </w:p>
        </w:tc>
        <w:tc>
          <w:tcPr>
            <w:tcW w:w="716" w:type="pct"/>
            <w:shd w:val="clear" w:color="auto" w:fill="auto"/>
            <w:noWrap w:val="0"/>
            <w:vAlign w:val="center"/>
          </w:tcPr>
          <w:p>
            <w:pPr>
              <w:spacing w:line="600" w:lineRule="exact"/>
              <w:ind w:left="0" w:leftChars="0" w:firstLine="0" w:firstLineChars="0"/>
              <w:jc w:val="center"/>
              <w:rPr>
                <w:rFonts w:hint="default" w:eastAsia="方正仿宋简体"/>
                <w:sz w:val="24"/>
                <w:lang w:val="en" w:eastAsia="zh-CN"/>
              </w:rPr>
            </w:pPr>
            <w:r>
              <w:rPr>
                <w:rFonts w:hint="default" w:eastAsia="方正仿宋简体"/>
                <w:sz w:val="24"/>
                <w:lang w:val="en" w:eastAsia="zh-CN"/>
              </w:rPr>
              <w:t>曲国栋</w:t>
            </w:r>
          </w:p>
        </w:tc>
        <w:tc>
          <w:tcPr>
            <w:tcW w:w="1065"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生产副经理</w:t>
            </w:r>
          </w:p>
        </w:tc>
        <w:tc>
          <w:tcPr>
            <w:tcW w:w="972"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15041266766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98" w:type="pct"/>
            <w:noWrap w:val="0"/>
            <w:vAlign w:val="center"/>
          </w:tcPr>
          <w:p>
            <w:pPr>
              <w:spacing w:line="600" w:lineRule="exact"/>
              <w:ind w:left="0" w:leftChars="0" w:firstLine="0" w:firstLineChars="0"/>
              <w:jc w:val="center"/>
              <w:rPr>
                <w:rFonts w:hint="default" w:eastAsia="方正仿宋简体"/>
                <w:sz w:val="24"/>
                <w:lang w:val="en-US" w:eastAsia="zh-CN"/>
              </w:rPr>
            </w:pPr>
            <w:r>
              <w:rPr>
                <w:rFonts w:hint="eastAsia" w:eastAsia="方正仿宋简体"/>
                <w:sz w:val="24"/>
                <w:lang w:val="en-US" w:eastAsia="zh-CN"/>
              </w:rPr>
              <w:t>23</w:t>
            </w:r>
          </w:p>
        </w:tc>
        <w:tc>
          <w:tcPr>
            <w:tcW w:w="1748"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eastAsia="zh-CN"/>
              </w:rPr>
              <w:t>东关街道办事处</w:t>
            </w:r>
          </w:p>
        </w:tc>
        <w:tc>
          <w:tcPr>
            <w:tcW w:w="716"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刘威</w:t>
            </w:r>
          </w:p>
        </w:tc>
        <w:tc>
          <w:tcPr>
            <w:tcW w:w="1065"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街道办事处主任</w:t>
            </w:r>
          </w:p>
        </w:tc>
        <w:tc>
          <w:tcPr>
            <w:tcW w:w="972"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13704011216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498" w:type="pct"/>
            <w:noWrap w:val="0"/>
            <w:vAlign w:val="center"/>
          </w:tcPr>
          <w:p>
            <w:pPr>
              <w:spacing w:line="600" w:lineRule="exact"/>
              <w:ind w:left="0" w:leftChars="0" w:firstLine="0" w:firstLineChars="0"/>
              <w:jc w:val="center"/>
              <w:rPr>
                <w:rFonts w:hint="default" w:eastAsia="方正仿宋简体"/>
                <w:sz w:val="24"/>
                <w:lang w:val="en-US" w:eastAsia="zh-CN"/>
              </w:rPr>
            </w:pPr>
            <w:r>
              <w:rPr>
                <w:rFonts w:hint="eastAsia" w:eastAsia="方正仿宋简体"/>
                <w:sz w:val="24"/>
                <w:lang w:val="en-US" w:eastAsia="zh-CN"/>
              </w:rPr>
              <w:t>24</w:t>
            </w:r>
          </w:p>
        </w:tc>
        <w:tc>
          <w:tcPr>
            <w:tcW w:w="1748"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eastAsia="zh-CN"/>
              </w:rPr>
              <w:t>张强镇人民政府</w:t>
            </w:r>
          </w:p>
        </w:tc>
        <w:tc>
          <w:tcPr>
            <w:tcW w:w="716"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付恩泽</w:t>
            </w:r>
          </w:p>
        </w:tc>
        <w:tc>
          <w:tcPr>
            <w:tcW w:w="1065"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镇长</w:t>
            </w:r>
          </w:p>
        </w:tc>
        <w:tc>
          <w:tcPr>
            <w:tcW w:w="972"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13804048103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498" w:type="pct"/>
            <w:vMerge w:val="restart"/>
            <w:noWrap w:val="0"/>
            <w:vAlign w:val="center"/>
          </w:tcPr>
          <w:p>
            <w:pPr>
              <w:spacing w:line="600" w:lineRule="exact"/>
              <w:ind w:left="0" w:leftChars="0" w:firstLine="0" w:firstLineChars="0"/>
              <w:jc w:val="center"/>
              <w:rPr>
                <w:rFonts w:hint="default" w:eastAsia="方正仿宋简体"/>
                <w:sz w:val="24"/>
                <w:lang w:val="en-US" w:eastAsia="zh-CN"/>
              </w:rPr>
            </w:pPr>
            <w:r>
              <w:rPr>
                <w:rFonts w:hint="eastAsia" w:eastAsia="方正仿宋简体"/>
                <w:sz w:val="24"/>
                <w:lang w:val="en-US" w:eastAsia="zh-CN"/>
              </w:rPr>
              <w:t>25</w:t>
            </w:r>
          </w:p>
        </w:tc>
        <w:tc>
          <w:tcPr>
            <w:tcW w:w="1748" w:type="pct"/>
            <w:vMerge w:val="restart"/>
            <w:shd w:val="clear" w:color="auto" w:fill="auto"/>
            <w:noWrap w:val="0"/>
            <w:vAlign w:val="center"/>
          </w:tcPr>
          <w:p>
            <w:pPr>
              <w:spacing w:line="600" w:lineRule="exact"/>
              <w:ind w:left="0" w:leftChars="0" w:firstLine="0" w:firstLineChars="0"/>
              <w:jc w:val="center"/>
              <w:rPr>
                <w:rFonts w:hint="eastAsia" w:eastAsia="方正仿宋简体"/>
                <w:sz w:val="24"/>
                <w:lang w:eastAsia="zh-CN"/>
              </w:rPr>
            </w:pPr>
            <w:r>
              <w:rPr>
                <w:rFonts w:hint="eastAsia" w:eastAsia="方正仿宋简体"/>
                <w:sz w:val="24"/>
                <w:lang w:eastAsia="zh-CN"/>
              </w:rPr>
              <w:t>小康煤矿</w:t>
            </w:r>
          </w:p>
        </w:tc>
        <w:tc>
          <w:tcPr>
            <w:tcW w:w="716"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崔亮亮</w:t>
            </w:r>
          </w:p>
        </w:tc>
        <w:tc>
          <w:tcPr>
            <w:tcW w:w="1065"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矿长</w:t>
            </w:r>
          </w:p>
        </w:tc>
        <w:tc>
          <w:tcPr>
            <w:tcW w:w="972" w:type="pct"/>
            <w:shd w:val="clear" w:color="auto" w:fill="auto"/>
            <w:noWrap w:val="0"/>
            <w:vAlign w:val="center"/>
          </w:tcPr>
          <w:p>
            <w:pPr>
              <w:spacing w:line="600" w:lineRule="exact"/>
              <w:ind w:left="0" w:leftChars="0" w:firstLine="0" w:firstLineChars="0"/>
              <w:jc w:val="center"/>
              <w:rPr>
                <w:rFonts w:hint="default" w:eastAsia="方正仿宋简体"/>
                <w:sz w:val="24"/>
                <w:lang w:val="en-US" w:eastAsia="zh-CN"/>
              </w:rPr>
            </w:pPr>
            <w:r>
              <w:rPr>
                <w:rFonts w:hint="eastAsia" w:eastAsia="方正仿宋简体"/>
                <w:sz w:val="24"/>
                <w:lang w:val="en-US" w:eastAsia="zh-CN"/>
              </w:rPr>
              <w:t>15141887650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498" w:type="pct"/>
            <w:vMerge w:val="continue"/>
            <w:noWrap w:val="0"/>
            <w:vAlign w:val="center"/>
          </w:tcPr>
          <w:p>
            <w:pPr>
              <w:spacing w:line="600" w:lineRule="exact"/>
              <w:ind w:left="0" w:leftChars="0" w:firstLine="0" w:firstLineChars="0"/>
              <w:jc w:val="center"/>
              <w:rPr>
                <w:rFonts w:hint="eastAsia" w:eastAsia="方正仿宋简体"/>
                <w:sz w:val="24"/>
                <w:lang w:val="en-US" w:eastAsia="zh-CN"/>
              </w:rPr>
            </w:pPr>
          </w:p>
        </w:tc>
        <w:tc>
          <w:tcPr>
            <w:tcW w:w="1748" w:type="pct"/>
            <w:vMerge w:val="continue"/>
            <w:shd w:val="clear" w:color="auto" w:fill="auto"/>
            <w:noWrap w:val="0"/>
            <w:vAlign w:val="center"/>
          </w:tcPr>
          <w:p>
            <w:pPr>
              <w:spacing w:line="600" w:lineRule="exact"/>
              <w:ind w:left="0" w:leftChars="0" w:firstLine="0" w:firstLineChars="0"/>
              <w:jc w:val="center"/>
              <w:rPr>
                <w:rFonts w:hint="eastAsia" w:eastAsia="方正仿宋简体"/>
                <w:sz w:val="24"/>
                <w:lang w:eastAsia="zh-CN"/>
              </w:rPr>
            </w:pPr>
          </w:p>
        </w:tc>
        <w:tc>
          <w:tcPr>
            <w:tcW w:w="716"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王铁成</w:t>
            </w:r>
          </w:p>
        </w:tc>
        <w:tc>
          <w:tcPr>
            <w:tcW w:w="1065"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安全副矿长</w:t>
            </w:r>
          </w:p>
        </w:tc>
        <w:tc>
          <w:tcPr>
            <w:tcW w:w="972" w:type="pct"/>
            <w:shd w:val="clear" w:color="auto" w:fill="auto"/>
            <w:noWrap w:val="0"/>
            <w:vAlign w:val="center"/>
          </w:tcPr>
          <w:p>
            <w:pPr>
              <w:spacing w:line="600" w:lineRule="exact"/>
              <w:ind w:left="0" w:leftChars="0" w:firstLine="0" w:firstLineChars="0"/>
              <w:jc w:val="center"/>
              <w:rPr>
                <w:rFonts w:hint="default" w:eastAsia="方正仿宋简体"/>
                <w:sz w:val="24"/>
                <w:lang w:val="en-US" w:eastAsia="zh-CN"/>
              </w:rPr>
            </w:pPr>
            <w:r>
              <w:rPr>
                <w:rFonts w:hint="eastAsia" w:eastAsia="方正仿宋简体"/>
                <w:sz w:val="24"/>
                <w:lang w:val="en-US" w:eastAsia="zh-CN"/>
              </w:rPr>
              <w:t>13841070209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498" w:type="pct"/>
            <w:vMerge w:val="restart"/>
            <w:noWrap w:val="0"/>
            <w:vAlign w:val="center"/>
          </w:tcPr>
          <w:p>
            <w:pPr>
              <w:spacing w:line="600" w:lineRule="exact"/>
              <w:ind w:left="0" w:leftChars="0" w:firstLine="0" w:firstLineChars="0"/>
              <w:jc w:val="center"/>
              <w:rPr>
                <w:rFonts w:hint="default" w:eastAsia="方正仿宋简体"/>
                <w:sz w:val="24"/>
                <w:lang w:val="en-US" w:eastAsia="zh-CN"/>
              </w:rPr>
            </w:pPr>
            <w:r>
              <w:rPr>
                <w:rFonts w:hint="eastAsia" w:eastAsia="方正仿宋简体"/>
                <w:sz w:val="24"/>
                <w:lang w:val="en-US" w:eastAsia="zh-CN"/>
              </w:rPr>
              <w:t>26</w:t>
            </w:r>
          </w:p>
        </w:tc>
        <w:tc>
          <w:tcPr>
            <w:tcW w:w="1748" w:type="pct"/>
            <w:vMerge w:val="restart"/>
            <w:shd w:val="clear" w:color="auto" w:fill="auto"/>
            <w:noWrap w:val="0"/>
            <w:vAlign w:val="center"/>
          </w:tcPr>
          <w:p>
            <w:pPr>
              <w:spacing w:line="600" w:lineRule="exact"/>
              <w:ind w:left="0" w:leftChars="0" w:firstLine="0" w:firstLineChars="0"/>
              <w:jc w:val="center"/>
              <w:rPr>
                <w:rFonts w:hint="eastAsia" w:eastAsia="方正仿宋简体"/>
                <w:sz w:val="24"/>
                <w:lang w:eastAsia="zh-CN"/>
              </w:rPr>
            </w:pPr>
            <w:r>
              <w:rPr>
                <w:rFonts w:hint="eastAsia" w:eastAsia="方正仿宋简体"/>
                <w:sz w:val="24"/>
                <w:lang w:eastAsia="zh-CN"/>
              </w:rPr>
              <w:t>大平煤矿</w:t>
            </w:r>
          </w:p>
        </w:tc>
        <w:tc>
          <w:tcPr>
            <w:tcW w:w="716"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马立功</w:t>
            </w:r>
          </w:p>
        </w:tc>
        <w:tc>
          <w:tcPr>
            <w:tcW w:w="1065" w:type="pct"/>
            <w:shd w:val="clear" w:color="auto" w:fill="auto"/>
            <w:noWrap w:val="0"/>
            <w:vAlign w:val="center"/>
          </w:tcPr>
          <w:p>
            <w:pPr>
              <w:spacing w:line="600" w:lineRule="exact"/>
              <w:ind w:left="0" w:leftChars="0" w:firstLine="0" w:firstLineChars="0"/>
              <w:jc w:val="center"/>
              <w:rPr>
                <w:rFonts w:hint="eastAsia" w:eastAsia="方正仿宋简体"/>
                <w:sz w:val="24"/>
                <w:lang w:val="en-US" w:eastAsia="zh-CN"/>
              </w:rPr>
            </w:pPr>
            <w:r>
              <w:rPr>
                <w:rFonts w:hint="eastAsia" w:eastAsia="方正仿宋简体"/>
                <w:sz w:val="24"/>
                <w:lang w:val="en-US" w:eastAsia="zh-CN"/>
              </w:rPr>
              <w:t>矿长</w:t>
            </w:r>
          </w:p>
        </w:tc>
        <w:tc>
          <w:tcPr>
            <w:tcW w:w="972" w:type="pct"/>
            <w:shd w:val="clear" w:color="auto" w:fill="auto"/>
            <w:noWrap w:val="0"/>
            <w:vAlign w:val="center"/>
          </w:tcPr>
          <w:p>
            <w:pPr>
              <w:spacing w:line="600" w:lineRule="exact"/>
              <w:ind w:left="0" w:leftChars="0" w:firstLine="0" w:firstLineChars="0"/>
              <w:jc w:val="center"/>
              <w:rPr>
                <w:rFonts w:hint="default" w:eastAsia="方正仿宋简体"/>
                <w:sz w:val="24"/>
                <w:lang w:val="en-US" w:eastAsia="zh-CN"/>
              </w:rPr>
            </w:pPr>
            <w:r>
              <w:rPr>
                <w:rFonts w:hint="eastAsia" w:eastAsia="方正仿宋简体"/>
                <w:sz w:val="24"/>
                <w:lang w:val="en-US" w:eastAsia="zh-CN"/>
              </w:rPr>
              <w:t>15214286565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498" w:type="pct"/>
            <w:vMerge w:val="continue"/>
            <w:noWrap w:val="0"/>
            <w:vAlign w:val="center"/>
          </w:tcPr>
          <w:p>
            <w:pPr>
              <w:spacing w:line="600" w:lineRule="exact"/>
              <w:ind w:left="0" w:leftChars="0" w:firstLine="0" w:firstLineChars="0"/>
              <w:jc w:val="center"/>
              <w:rPr>
                <w:rFonts w:hint="eastAsia" w:eastAsia="方正仿宋简体"/>
                <w:sz w:val="24"/>
                <w:lang w:val="en-US" w:eastAsia="zh-CN"/>
              </w:rPr>
            </w:pPr>
          </w:p>
        </w:tc>
        <w:tc>
          <w:tcPr>
            <w:tcW w:w="1748" w:type="pct"/>
            <w:vMerge w:val="continue"/>
            <w:shd w:val="clear" w:color="auto" w:fill="auto"/>
            <w:noWrap w:val="0"/>
            <w:vAlign w:val="center"/>
          </w:tcPr>
          <w:p>
            <w:pPr>
              <w:spacing w:line="600" w:lineRule="exact"/>
              <w:ind w:left="0" w:leftChars="0" w:firstLine="0" w:firstLineChars="0"/>
              <w:jc w:val="center"/>
              <w:rPr>
                <w:rFonts w:hint="eastAsia" w:eastAsia="方正仿宋简体"/>
                <w:sz w:val="24"/>
                <w:lang w:eastAsia="zh-CN"/>
              </w:rPr>
            </w:pPr>
          </w:p>
        </w:tc>
        <w:tc>
          <w:tcPr>
            <w:tcW w:w="716" w:type="pct"/>
            <w:shd w:val="clear" w:color="auto" w:fill="auto"/>
            <w:noWrap w:val="0"/>
            <w:vAlign w:val="center"/>
          </w:tcPr>
          <w:p>
            <w:pPr>
              <w:spacing w:line="600" w:lineRule="exact"/>
              <w:ind w:left="0" w:leftChars="0" w:firstLine="0" w:firstLineChars="0"/>
              <w:jc w:val="center"/>
              <w:rPr>
                <w:rFonts w:hint="eastAsia" w:ascii="Times New Roman" w:hAnsi="Times New Roman" w:eastAsia="方正仿宋简体" w:cs="Times New Roman"/>
                <w:kern w:val="2"/>
                <w:sz w:val="24"/>
                <w:szCs w:val="28"/>
                <w:lang w:val="en-US" w:eastAsia="zh-CN" w:bidi="ar-SA"/>
              </w:rPr>
            </w:pPr>
            <w:r>
              <w:rPr>
                <w:rFonts w:hint="eastAsia" w:eastAsia="方正仿宋简体"/>
                <w:sz w:val="24"/>
                <w:lang w:val="en-US" w:eastAsia="zh-CN"/>
              </w:rPr>
              <w:t>韩全东</w:t>
            </w:r>
          </w:p>
        </w:tc>
        <w:tc>
          <w:tcPr>
            <w:tcW w:w="1065" w:type="pct"/>
            <w:shd w:val="clear" w:color="auto" w:fill="auto"/>
            <w:noWrap w:val="0"/>
            <w:vAlign w:val="center"/>
          </w:tcPr>
          <w:p>
            <w:pPr>
              <w:spacing w:line="600" w:lineRule="exact"/>
              <w:ind w:left="0" w:leftChars="0" w:firstLine="0" w:firstLineChars="0"/>
              <w:jc w:val="center"/>
              <w:rPr>
                <w:rFonts w:hint="eastAsia" w:ascii="Times New Roman" w:hAnsi="Times New Roman" w:eastAsia="方正仿宋简体" w:cs="Times New Roman"/>
                <w:kern w:val="2"/>
                <w:sz w:val="24"/>
                <w:szCs w:val="28"/>
                <w:lang w:val="en-US" w:eastAsia="zh-CN" w:bidi="ar-SA"/>
              </w:rPr>
            </w:pPr>
            <w:r>
              <w:rPr>
                <w:rFonts w:hint="eastAsia" w:eastAsia="方正仿宋简体"/>
                <w:sz w:val="24"/>
                <w:lang w:val="en-US" w:eastAsia="zh-CN"/>
              </w:rPr>
              <w:t>安全副矿长</w:t>
            </w:r>
          </w:p>
        </w:tc>
        <w:tc>
          <w:tcPr>
            <w:tcW w:w="972" w:type="pct"/>
            <w:shd w:val="clear" w:color="auto" w:fill="auto"/>
            <w:noWrap w:val="0"/>
            <w:vAlign w:val="center"/>
          </w:tcPr>
          <w:p>
            <w:pPr>
              <w:spacing w:line="600" w:lineRule="exact"/>
              <w:ind w:left="0" w:leftChars="0" w:firstLine="0" w:firstLineChars="0"/>
              <w:jc w:val="center"/>
              <w:rPr>
                <w:rFonts w:hint="default" w:ascii="Times New Roman" w:hAnsi="Times New Roman" w:eastAsia="方正仿宋简体" w:cs="Times New Roman"/>
                <w:kern w:val="2"/>
                <w:sz w:val="24"/>
                <w:szCs w:val="28"/>
                <w:lang w:val="en-US" w:eastAsia="zh-CN" w:bidi="ar-SA"/>
              </w:rPr>
            </w:pPr>
            <w:r>
              <w:rPr>
                <w:rFonts w:hint="eastAsia" w:eastAsia="方正仿宋简体"/>
                <w:sz w:val="24"/>
                <w:lang w:val="en-US" w:eastAsia="zh-CN"/>
              </w:rPr>
              <w:t>13394101010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 w:hRule="atLeast"/>
        </w:trPr>
        <w:tc>
          <w:tcPr>
            <w:tcW w:w="498" w:type="pct"/>
            <w:vMerge w:val="restart"/>
            <w:noWrap w:val="0"/>
            <w:vAlign w:val="center"/>
          </w:tcPr>
          <w:p>
            <w:pPr>
              <w:spacing w:line="600" w:lineRule="exact"/>
              <w:ind w:left="0" w:leftChars="0" w:firstLine="0" w:firstLineChars="0"/>
              <w:jc w:val="center"/>
              <w:rPr>
                <w:rFonts w:hint="default" w:eastAsia="方正仿宋简体"/>
                <w:sz w:val="24"/>
                <w:lang w:val="en-US" w:eastAsia="zh-CN"/>
              </w:rPr>
            </w:pPr>
            <w:r>
              <w:rPr>
                <w:rFonts w:hint="eastAsia" w:eastAsia="方正仿宋简体"/>
                <w:sz w:val="24"/>
                <w:lang w:val="en-US" w:eastAsia="zh-CN"/>
              </w:rPr>
              <w:t>27</w:t>
            </w:r>
          </w:p>
        </w:tc>
        <w:tc>
          <w:tcPr>
            <w:tcW w:w="1748" w:type="pct"/>
            <w:vMerge w:val="restart"/>
            <w:shd w:val="clear" w:color="auto" w:fill="auto"/>
            <w:noWrap w:val="0"/>
            <w:vAlign w:val="center"/>
          </w:tcPr>
          <w:p>
            <w:pPr>
              <w:spacing w:line="600" w:lineRule="exact"/>
              <w:ind w:left="0" w:leftChars="0" w:firstLine="0" w:firstLineChars="0"/>
              <w:jc w:val="center"/>
              <w:rPr>
                <w:rFonts w:hint="eastAsia" w:eastAsia="方正仿宋简体"/>
                <w:sz w:val="24"/>
                <w:lang w:eastAsia="zh-CN"/>
              </w:rPr>
            </w:pPr>
            <w:r>
              <w:rPr>
                <w:rFonts w:hint="eastAsia" w:eastAsia="方正仿宋简体"/>
                <w:sz w:val="24"/>
                <w:lang w:eastAsia="zh-CN"/>
              </w:rPr>
              <w:t>大强煤矿</w:t>
            </w:r>
          </w:p>
        </w:tc>
        <w:tc>
          <w:tcPr>
            <w:tcW w:w="716" w:type="pct"/>
            <w:shd w:val="clear" w:color="auto" w:fill="auto"/>
            <w:noWrap w:val="0"/>
            <w:vAlign w:val="center"/>
          </w:tcPr>
          <w:p>
            <w:pPr>
              <w:spacing w:line="600" w:lineRule="exact"/>
              <w:ind w:left="0" w:leftChars="0" w:firstLine="0" w:firstLineChars="0"/>
              <w:jc w:val="center"/>
              <w:rPr>
                <w:rFonts w:hint="eastAsia" w:ascii="Times New Roman" w:hAnsi="Times New Roman" w:eastAsia="方正仿宋简体" w:cs="Times New Roman"/>
                <w:kern w:val="2"/>
                <w:sz w:val="24"/>
                <w:szCs w:val="28"/>
                <w:lang w:val="en-US" w:eastAsia="zh-CN" w:bidi="ar-SA"/>
              </w:rPr>
            </w:pPr>
            <w:r>
              <w:rPr>
                <w:rFonts w:hint="eastAsia" w:eastAsia="方正仿宋简体"/>
                <w:sz w:val="24"/>
                <w:lang w:val="en-US" w:eastAsia="zh-CN"/>
              </w:rPr>
              <w:t>贾东修</w:t>
            </w:r>
          </w:p>
        </w:tc>
        <w:tc>
          <w:tcPr>
            <w:tcW w:w="1065" w:type="pct"/>
            <w:shd w:val="clear" w:color="auto" w:fill="auto"/>
            <w:noWrap w:val="0"/>
            <w:vAlign w:val="center"/>
          </w:tcPr>
          <w:p>
            <w:pPr>
              <w:spacing w:line="600" w:lineRule="exact"/>
              <w:ind w:left="0" w:leftChars="0" w:firstLine="0" w:firstLineChars="0"/>
              <w:jc w:val="center"/>
              <w:rPr>
                <w:rFonts w:hint="eastAsia" w:ascii="Times New Roman" w:hAnsi="Times New Roman" w:eastAsia="方正仿宋简体" w:cs="Times New Roman"/>
                <w:kern w:val="2"/>
                <w:sz w:val="24"/>
                <w:szCs w:val="28"/>
                <w:lang w:val="en-US" w:eastAsia="zh-CN" w:bidi="ar-SA"/>
              </w:rPr>
            </w:pPr>
            <w:r>
              <w:rPr>
                <w:rFonts w:hint="eastAsia" w:eastAsia="方正仿宋简体"/>
                <w:sz w:val="24"/>
                <w:lang w:val="en-US" w:eastAsia="zh-CN"/>
              </w:rPr>
              <w:t>矿长</w:t>
            </w:r>
          </w:p>
        </w:tc>
        <w:tc>
          <w:tcPr>
            <w:tcW w:w="972" w:type="pct"/>
            <w:shd w:val="clear" w:color="auto" w:fill="auto"/>
            <w:noWrap w:val="0"/>
            <w:vAlign w:val="center"/>
          </w:tcPr>
          <w:p>
            <w:pPr>
              <w:spacing w:line="600" w:lineRule="exact"/>
              <w:ind w:left="0" w:leftChars="0" w:firstLine="0" w:firstLineChars="0"/>
              <w:jc w:val="center"/>
              <w:rPr>
                <w:rFonts w:hint="default" w:ascii="Times New Roman" w:hAnsi="Times New Roman" w:eastAsia="方正仿宋简体" w:cs="Times New Roman"/>
                <w:kern w:val="2"/>
                <w:sz w:val="24"/>
                <w:szCs w:val="28"/>
                <w:lang w:val="en-US" w:eastAsia="zh-CN" w:bidi="ar-SA"/>
              </w:rPr>
            </w:pPr>
            <w:r>
              <w:rPr>
                <w:rFonts w:hint="eastAsia" w:eastAsia="方正仿宋简体"/>
                <w:sz w:val="24"/>
                <w:lang w:val="en-US" w:eastAsia="zh-CN"/>
              </w:rPr>
              <w:t>15141887650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498" w:type="pct"/>
            <w:vMerge w:val="continue"/>
          </w:tcPr>
          <w:p>
            <w:pPr>
              <w:spacing w:line="600" w:lineRule="exact"/>
              <w:ind w:left="0" w:leftChars="0" w:firstLine="0" w:firstLineChars="0"/>
              <w:jc w:val="center"/>
              <w:rPr>
                <w:rFonts w:hint="default" w:eastAsia="方正仿宋简体"/>
                <w:sz w:val="24"/>
                <w:lang w:val="en-US" w:eastAsia="zh-CN"/>
              </w:rPr>
            </w:pPr>
          </w:p>
        </w:tc>
        <w:tc>
          <w:tcPr>
            <w:tcW w:w="1748" w:type="pct"/>
            <w:vMerge w:val="continue"/>
          </w:tcPr>
          <w:p>
            <w:pPr>
              <w:spacing w:line="600" w:lineRule="exact"/>
              <w:ind w:left="0" w:leftChars="0" w:firstLine="0" w:firstLineChars="0"/>
              <w:jc w:val="center"/>
              <w:rPr>
                <w:rFonts w:hint="eastAsia" w:eastAsia="方正仿宋简体"/>
                <w:sz w:val="24"/>
                <w:lang w:eastAsia="zh-CN"/>
              </w:rPr>
            </w:pPr>
          </w:p>
        </w:tc>
        <w:tc>
          <w:tcPr>
            <w:tcW w:w="0" w:type="auto"/>
            <w:shd w:val="clear" w:color="auto" w:fill="auto"/>
            <w:vAlign w:val="center"/>
          </w:tcPr>
          <w:p>
            <w:pPr>
              <w:spacing w:line="600" w:lineRule="exact"/>
              <w:ind w:left="0" w:leftChars="0" w:firstLine="0" w:firstLineChars="0"/>
              <w:jc w:val="center"/>
              <w:rPr>
                <w:rFonts w:hint="eastAsia" w:ascii="Times New Roman" w:hAnsi="Times New Roman" w:eastAsia="方正仿宋简体" w:cs="Times New Roman"/>
                <w:kern w:val="2"/>
                <w:sz w:val="24"/>
                <w:szCs w:val="28"/>
                <w:lang w:val="en-US" w:eastAsia="zh-CN" w:bidi="ar-SA"/>
              </w:rPr>
            </w:pPr>
            <w:r>
              <w:rPr>
                <w:rFonts w:hint="eastAsia" w:eastAsia="方正仿宋简体"/>
                <w:sz w:val="24"/>
                <w:lang w:val="en-US" w:eastAsia="zh-CN"/>
              </w:rPr>
              <w:t>郭宏峰</w:t>
            </w:r>
          </w:p>
        </w:tc>
        <w:tc>
          <w:tcPr>
            <w:tcW w:w="0" w:type="auto"/>
            <w:shd w:val="clear" w:color="auto" w:fill="auto"/>
            <w:vAlign w:val="center"/>
          </w:tcPr>
          <w:p>
            <w:pPr>
              <w:spacing w:line="600" w:lineRule="exact"/>
              <w:ind w:left="0" w:leftChars="0" w:firstLine="0" w:firstLineChars="0"/>
              <w:jc w:val="center"/>
              <w:rPr>
                <w:rFonts w:hint="eastAsia" w:ascii="Times New Roman" w:hAnsi="Times New Roman" w:eastAsia="方正仿宋简体" w:cs="Times New Roman"/>
                <w:kern w:val="2"/>
                <w:sz w:val="24"/>
                <w:szCs w:val="28"/>
                <w:lang w:val="en-US" w:eastAsia="zh-CN" w:bidi="ar-SA"/>
              </w:rPr>
            </w:pPr>
            <w:r>
              <w:rPr>
                <w:rFonts w:hint="eastAsia" w:eastAsia="方正仿宋简体"/>
                <w:sz w:val="24"/>
                <w:lang w:val="en-US" w:eastAsia="zh-CN"/>
              </w:rPr>
              <w:t>安全副矿长</w:t>
            </w:r>
          </w:p>
        </w:tc>
        <w:tc>
          <w:tcPr>
            <w:tcW w:w="0" w:type="auto"/>
            <w:shd w:val="clear" w:color="auto" w:fill="auto"/>
            <w:vAlign w:val="center"/>
          </w:tcPr>
          <w:p>
            <w:pPr>
              <w:spacing w:line="600" w:lineRule="exact"/>
              <w:ind w:left="0" w:leftChars="0" w:firstLine="0" w:firstLineChars="0"/>
              <w:jc w:val="center"/>
              <w:rPr>
                <w:rFonts w:hint="default" w:ascii="Times New Roman" w:hAnsi="Times New Roman" w:eastAsia="方正仿宋简体" w:cs="Times New Roman"/>
                <w:kern w:val="2"/>
                <w:sz w:val="24"/>
                <w:szCs w:val="28"/>
                <w:lang w:val="en-US" w:eastAsia="zh-CN" w:bidi="ar-SA"/>
              </w:rPr>
            </w:pPr>
            <w:r>
              <w:rPr>
                <w:rFonts w:hint="eastAsia" w:eastAsia="方正仿宋简体"/>
                <w:sz w:val="24"/>
                <w:lang w:val="en-US" w:eastAsia="zh-CN"/>
              </w:rPr>
              <w:t>14741009168</w:t>
            </w:r>
          </w:p>
        </w:tc>
      </w:tr>
    </w:tbl>
    <w:p>
      <w:pPr>
        <w:spacing w:line="600" w:lineRule="exact"/>
        <w:jc w:val="left"/>
        <w:rPr>
          <w:rFonts w:eastAsia="方正仿宋简体"/>
          <w:sz w:val="28"/>
          <w:szCs w:val="28"/>
        </w:rPr>
      </w:pPr>
      <w:r>
        <w:rPr>
          <w:rFonts w:eastAsia="方正仿宋简体"/>
          <w:sz w:val="24"/>
          <w:szCs w:val="24"/>
        </w:rPr>
        <w:t>注：</w:t>
      </w:r>
      <w:r>
        <w:rPr>
          <w:rFonts w:hint="eastAsia" w:eastAsia="方正仿宋简体"/>
          <w:sz w:val="24"/>
          <w:szCs w:val="24"/>
          <w:lang w:eastAsia="zh-CN"/>
        </w:rPr>
        <w:t>县应急管理局</w:t>
      </w:r>
      <w:r>
        <w:rPr>
          <w:rFonts w:eastAsia="方正仿宋简体"/>
          <w:sz w:val="24"/>
          <w:szCs w:val="24"/>
        </w:rPr>
        <w:t>值班室电话024-</w:t>
      </w:r>
      <w:r>
        <w:rPr>
          <w:rFonts w:hint="eastAsia" w:eastAsia="方正仿宋简体"/>
          <w:sz w:val="24"/>
          <w:szCs w:val="24"/>
        </w:rPr>
        <w:t>87266577</w:t>
      </w:r>
      <w:r>
        <w:rPr>
          <w:rFonts w:eastAsia="方正仿宋简体"/>
          <w:sz w:val="24"/>
          <w:szCs w:val="24"/>
        </w:rPr>
        <w:t>。</w:t>
      </w:r>
    </w:p>
    <w:p>
      <w:pPr>
        <w:spacing w:line="600" w:lineRule="exact"/>
        <w:ind w:left="0" w:leftChars="0" w:firstLine="0" w:firstLineChars="0"/>
        <w:rPr>
          <w:rFonts w:hint="eastAsia" w:ascii="方正黑体简体" w:hAnsi="方正黑体简体" w:eastAsia="方正黑体简体" w:cs="方正黑体简体"/>
          <w:sz w:val="32"/>
          <w:szCs w:val="32"/>
          <w:lang w:val="en-US" w:eastAsia="zh-CN"/>
        </w:rPr>
      </w:pPr>
      <w:r>
        <w:rPr>
          <w:rFonts w:hint="eastAsia" w:ascii="方正黑体简体" w:hAnsi="方正黑体简体" w:eastAsia="方正黑体简体" w:cs="方正黑体简体"/>
          <w:sz w:val="28"/>
          <w:szCs w:val="28"/>
        </w:rPr>
        <w:br w:type="page"/>
      </w:r>
      <w:r>
        <w:rPr>
          <w:rFonts w:eastAsia="方正黑体简体"/>
          <w:sz w:val="32"/>
          <w:szCs w:val="32"/>
        </w:rPr>
        <w:t>附件</w:t>
      </w:r>
      <w:r>
        <w:rPr>
          <w:rFonts w:hint="eastAsia" w:eastAsia="方正黑体简体"/>
          <w:sz w:val="32"/>
          <w:szCs w:val="32"/>
          <w:lang w:val="en-US" w:eastAsia="zh-CN"/>
        </w:rPr>
        <w:t>10</w:t>
      </w:r>
      <w:r>
        <w:rPr>
          <w:rFonts w:eastAsia="方正黑体简体"/>
          <w:sz w:val="32"/>
          <w:szCs w:val="32"/>
        </w:rPr>
        <w:t>.</w:t>
      </w:r>
      <w:r>
        <w:rPr>
          <w:rFonts w:hint="eastAsia" w:eastAsia="方正黑体简体"/>
          <w:sz w:val="32"/>
          <w:szCs w:val="32"/>
          <w:lang w:val="en-US" w:eastAsia="zh-CN"/>
        </w:rPr>
        <w:t>4</w:t>
      </w:r>
    </w:p>
    <w:p>
      <w:pPr>
        <w:spacing w:line="600" w:lineRule="exact"/>
        <w:jc w:val="center"/>
        <w:rPr>
          <w:rFonts w:hint="eastAsia" w:ascii="方正黑体简体" w:hAnsi="方正黑体简体" w:eastAsia="方正黑体简体" w:cs="方正黑体简体"/>
          <w:sz w:val="32"/>
          <w:szCs w:val="32"/>
        </w:rPr>
      </w:pPr>
      <w:r>
        <w:rPr>
          <w:rFonts w:hint="eastAsia" w:ascii="方正黑体简体" w:hAnsi="方正黑体简体" w:eastAsia="方正黑体简体" w:cs="方正黑体简体"/>
          <w:sz w:val="32"/>
          <w:szCs w:val="32"/>
        </w:rPr>
        <w:t>专职救援队伍联系方式</w:t>
      </w:r>
    </w:p>
    <w:tbl>
      <w:tblPr>
        <w:tblStyle w:val="1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0"/>
        <w:gridCol w:w="5202"/>
        <w:gridCol w:w="1015"/>
        <w:gridCol w:w="18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09" w:type="pct"/>
            <w:noWrap w:val="0"/>
            <w:vAlign w:val="center"/>
          </w:tcPr>
          <w:p>
            <w:pPr>
              <w:adjustRightInd w:val="0"/>
              <w:snapToGrid w:val="0"/>
              <w:ind w:left="0" w:leftChars="0" w:firstLine="0" w:firstLineChars="0"/>
              <w:jc w:val="center"/>
              <w:rPr>
                <w:rFonts w:hint="eastAsia" w:ascii="方正仿宋简体" w:hAnsi="方正仿宋简体" w:eastAsia="方正仿宋简体" w:cs="方正仿宋简体"/>
                <w:b/>
                <w:sz w:val="24"/>
              </w:rPr>
            </w:pPr>
            <w:r>
              <w:rPr>
                <w:rFonts w:hint="eastAsia" w:ascii="方正仿宋简体" w:hAnsi="方正仿宋简体" w:eastAsia="方正仿宋简体" w:cs="方正仿宋简体"/>
                <w:b/>
                <w:sz w:val="24"/>
              </w:rPr>
              <w:t>序号</w:t>
            </w:r>
          </w:p>
        </w:tc>
        <w:tc>
          <w:tcPr>
            <w:tcW w:w="2907" w:type="pct"/>
            <w:noWrap w:val="0"/>
            <w:vAlign w:val="center"/>
          </w:tcPr>
          <w:p>
            <w:pPr>
              <w:adjustRightInd w:val="0"/>
              <w:snapToGrid w:val="0"/>
              <w:ind w:left="0" w:leftChars="0" w:firstLine="0" w:firstLineChars="0"/>
              <w:jc w:val="center"/>
              <w:rPr>
                <w:rFonts w:hint="eastAsia" w:ascii="方正仿宋简体" w:hAnsi="方正仿宋简体" w:eastAsia="方正仿宋简体" w:cs="方正仿宋简体"/>
                <w:b/>
                <w:sz w:val="24"/>
              </w:rPr>
            </w:pPr>
            <w:r>
              <w:rPr>
                <w:rFonts w:hint="eastAsia" w:ascii="方正仿宋简体" w:hAnsi="方正仿宋简体" w:eastAsia="方正仿宋简体" w:cs="方正仿宋简体"/>
                <w:b/>
                <w:sz w:val="24"/>
              </w:rPr>
              <w:t>救护队名称</w:t>
            </w:r>
          </w:p>
        </w:tc>
        <w:tc>
          <w:tcPr>
            <w:tcW w:w="567" w:type="pct"/>
            <w:noWrap w:val="0"/>
            <w:vAlign w:val="center"/>
          </w:tcPr>
          <w:p>
            <w:pPr>
              <w:adjustRightInd w:val="0"/>
              <w:snapToGrid w:val="0"/>
              <w:ind w:left="0" w:leftChars="0" w:firstLine="0" w:firstLineChars="0"/>
              <w:jc w:val="center"/>
              <w:rPr>
                <w:rFonts w:hint="eastAsia" w:ascii="方正仿宋简体" w:hAnsi="方正仿宋简体" w:eastAsia="方正仿宋简体" w:cs="方正仿宋简体"/>
                <w:b/>
                <w:sz w:val="24"/>
              </w:rPr>
            </w:pPr>
            <w:r>
              <w:rPr>
                <w:rFonts w:hint="eastAsia" w:ascii="方正仿宋简体" w:hAnsi="方正仿宋简体" w:eastAsia="方正仿宋简体" w:cs="方正仿宋简体"/>
                <w:b/>
                <w:sz w:val="24"/>
              </w:rPr>
              <w:t>队长</w:t>
            </w:r>
          </w:p>
        </w:tc>
        <w:tc>
          <w:tcPr>
            <w:tcW w:w="1015" w:type="pct"/>
            <w:noWrap w:val="0"/>
            <w:vAlign w:val="center"/>
          </w:tcPr>
          <w:p>
            <w:pPr>
              <w:adjustRightInd w:val="0"/>
              <w:snapToGrid w:val="0"/>
              <w:ind w:left="0" w:leftChars="0" w:firstLine="0" w:firstLineChars="0"/>
              <w:jc w:val="center"/>
              <w:rPr>
                <w:rFonts w:hint="eastAsia" w:ascii="方正仿宋简体" w:hAnsi="方正仿宋简体" w:eastAsia="方正仿宋简体" w:cs="方正仿宋简体"/>
                <w:b/>
                <w:sz w:val="24"/>
              </w:rPr>
            </w:pPr>
            <w:r>
              <w:rPr>
                <w:rFonts w:hint="eastAsia" w:ascii="方正仿宋简体" w:hAnsi="方正仿宋简体" w:eastAsia="方正仿宋简体" w:cs="方正仿宋简体"/>
                <w:b/>
                <w:sz w:val="24"/>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509" w:type="pct"/>
            <w:noWrap w:val="0"/>
            <w:vAlign w:val="center"/>
          </w:tcPr>
          <w:p>
            <w:pPr>
              <w:adjustRightInd w:val="0"/>
              <w:snapToGrid w:val="0"/>
              <w:ind w:left="0" w:leftChars="0" w:firstLine="0" w:firstLineChars="0"/>
              <w:jc w:val="center"/>
              <w:rPr>
                <w:rFonts w:hint="eastAsia" w:eastAsia="方正仿宋简体"/>
                <w:sz w:val="24"/>
                <w:lang w:val="en-US" w:eastAsia="zh-CN"/>
              </w:rPr>
            </w:pPr>
            <w:r>
              <w:rPr>
                <w:rFonts w:hint="eastAsia" w:eastAsia="方正仿宋简体"/>
                <w:sz w:val="24"/>
                <w:lang w:val="en-US" w:eastAsia="zh-CN"/>
              </w:rPr>
              <w:t>1</w:t>
            </w:r>
          </w:p>
        </w:tc>
        <w:tc>
          <w:tcPr>
            <w:tcW w:w="2907" w:type="pct"/>
            <w:noWrap w:val="0"/>
            <w:vAlign w:val="center"/>
          </w:tcPr>
          <w:p>
            <w:pPr>
              <w:widowControl/>
              <w:adjustRightInd w:val="0"/>
              <w:snapToGrid w:val="0"/>
              <w:ind w:left="0" w:leftChars="0" w:firstLine="0" w:firstLineChars="0"/>
              <w:jc w:val="center"/>
              <w:textAlignment w:val="center"/>
              <w:rPr>
                <w:rFonts w:hint="eastAsia" w:ascii="方正仿宋简体" w:hAnsi="方正仿宋简体" w:eastAsia="方正仿宋简体" w:cs="方正仿宋简体"/>
                <w:kern w:val="2"/>
                <w:sz w:val="24"/>
                <w:szCs w:val="24"/>
                <w:lang w:val="en-US" w:eastAsia="zh-CN" w:bidi="ar-SA"/>
              </w:rPr>
            </w:pPr>
            <w:r>
              <w:rPr>
                <w:rFonts w:hint="eastAsia" w:ascii="方正仿宋简体" w:hAnsi="方正仿宋简体" w:eastAsia="方正仿宋简体" w:cs="方正仿宋简体"/>
                <w:kern w:val="0"/>
                <w:sz w:val="24"/>
                <w:lang w:bidi="ar"/>
              </w:rPr>
              <w:t>铁法煤业（集团）公司矿山救护大队</w:t>
            </w:r>
            <w:r>
              <w:rPr>
                <w:rFonts w:hint="eastAsia" w:ascii="方正仿宋简体" w:hAnsi="方正仿宋简体" w:eastAsia="方正仿宋简体" w:cs="方正仿宋简体"/>
                <w:kern w:val="0"/>
                <w:sz w:val="24"/>
                <w:lang w:eastAsia="zh-CN" w:bidi="ar"/>
              </w:rPr>
              <w:t>小康中队</w:t>
            </w:r>
          </w:p>
        </w:tc>
        <w:tc>
          <w:tcPr>
            <w:tcW w:w="567" w:type="pct"/>
            <w:noWrap w:val="0"/>
            <w:vAlign w:val="center"/>
          </w:tcPr>
          <w:p>
            <w:pPr>
              <w:widowControl/>
              <w:adjustRightInd w:val="0"/>
              <w:snapToGrid w:val="0"/>
              <w:ind w:left="0" w:leftChars="0" w:firstLine="0" w:firstLineChars="0"/>
              <w:jc w:val="center"/>
              <w:textAlignment w:val="center"/>
              <w:rPr>
                <w:rFonts w:hint="eastAsia" w:ascii="方正仿宋简体" w:hAnsi="方正仿宋简体" w:eastAsia="方正仿宋简体" w:cs="方正仿宋简体"/>
                <w:kern w:val="0"/>
                <w:sz w:val="24"/>
                <w:lang w:val="en-US" w:eastAsia="zh-CN" w:bidi="ar"/>
              </w:rPr>
            </w:pPr>
            <w:r>
              <w:rPr>
                <w:rFonts w:hint="eastAsia" w:ascii="方正仿宋简体" w:hAnsi="方正仿宋简体" w:eastAsia="方正仿宋简体" w:cs="方正仿宋简体"/>
                <w:kern w:val="0"/>
                <w:sz w:val="24"/>
                <w:lang w:eastAsia="zh-CN" w:bidi="ar"/>
              </w:rPr>
              <w:t>黄增</w:t>
            </w:r>
          </w:p>
        </w:tc>
        <w:tc>
          <w:tcPr>
            <w:tcW w:w="1015" w:type="pct"/>
            <w:noWrap w:val="0"/>
            <w:vAlign w:val="center"/>
          </w:tcPr>
          <w:p>
            <w:pPr>
              <w:widowControl/>
              <w:adjustRightInd w:val="0"/>
              <w:snapToGrid w:val="0"/>
              <w:ind w:left="0" w:leftChars="0" w:firstLine="0" w:firstLineChars="0"/>
              <w:jc w:val="center"/>
              <w:textAlignment w:val="center"/>
              <w:rPr>
                <w:rFonts w:hint="default" w:ascii="方正仿宋简体" w:hAnsi="方正仿宋简体" w:eastAsia="方正仿宋简体" w:cs="方正仿宋简体"/>
                <w:kern w:val="0"/>
                <w:sz w:val="24"/>
                <w:lang w:val="en-US" w:eastAsia="zh-CN" w:bidi="ar"/>
              </w:rPr>
            </w:pPr>
            <w:r>
              <w:rPr>
                <w:rFonts w:hint="eastAsia" w:ascii="方正仿宋简体" w:hAnsi="方正仿宋简体" w:eastAsia="方正仿宋简体" w:cs="方正仿宋简体"/>
                <w:kern w:val="0"/>
                <w:sz w:val="24"/>
                <w:lang w:val="en-US" w:eastAsia="zh-CN" w:bidi="ar"/>
              </w:rPr>
              <w:t>13591629124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509" w:type="pct"/>
            <w:noWrap w:val="0"/>
            <w:vAlign w:val="center"/>
          </w:tcPr>
          <w:p>
            <w:pPr>
              <w:adjustRightInd w:val="0"/>
              <w:snapToGrid w:val="0"/>
              <w:ind w:left="0" w:leftChars="0" w:firstLine="0" w:firstLineChars="0"/>
              <w:jc w:val="center"/>
              <w:rPr>
                <w:rFonts w:hint="eastAsia" w:eastAsia="方正仿宋简体"/>
                <w:sz w:val="24"/>
                <w:lang w:eastAsia="zh-CN"/>
              </w:rPr>
            </w:pPr>
            <w:r>
              <w:rPr>
                <w:rFonts w:hint="eastAsia" w:eastAsia="方正仿宋简体"/>
                <w:sz w:val="24"/>
                <w:lang w:val="en-US" w:eastAsia="zh-CN"/>
              </w:rPr>
              <w:t>2</w:t>
            </w:r>
          </w:p>
        </w:tc>
        <w:tc>
          <w:tcPr>
            <w:tcW w:w="2907" w:type="pct"/>
            <w:noWrap w:val="0"/>
            <w:vAlign w:val="center"/>
          </w:tcPr>
          <w:p>
            <w:pPr>
              <w:widowControl/>
              <w:adjustRightInd w:val="0"/>
              <w:snapToGrid w:val="0"/>
              <w:ind w:left="0" w:leftChars="0" w:firstLine="0" w:firstLineChars="0"/>
              <w:jc w:val="center"/>
              <w:textAlignment w:val="center"/>
              <w:rPr>
                <w:rFonts w:hint="eastAsia" w:ascii="方正仿宋简体" w:hAnsi="方正仿宋简体" w:eastAsia="方正仿宋简体" w:cs="方正仿宋简体"/>
                <w:kern w:val="2"/>
                <w:sz w:val="24"/>
                <w:szCs w:val="24"/>
                <w:lang w:val="en-US" w:eastAsia="zh-CN" w:bidi="ar-SA"/>
              </w:rPr>
            </w:pPr>
            <w:r>
              <w:rPr>
                <w:rFonts w:hint="eastAsia" w:ascii="方正仿宋简体" w:hAnsi="方正仿宋简体" w:eastAsia="方正仿宋简体" w:cs="方正仿宋简体"/>
                <w:kern w:val="0"/>
                <w:sz w:val="24"/>
                <w:lang w:bidi="ar"/>
              </w:rPr>
              <w:t>铁法煤业（集团）公司矿山救护大队</w:t>
            </w:r>
            <w:r>
              <w:rPr>
                <w:rFonts w:hint="eastAsia" w:ascii="方正仿宋简体" w:hAnsi="方正仿宋简体" w:eastAsia="方正仿宋简体" w:cs="方正仿宋简体"/>
                <w:kern w:val="0"/>
                <w:sz w:val="24"/>
                <w:lang w:eastAsia="zh-CN" w:bidi="ar"/>
              </w:rPr>
              <w:t>大强中队</w:t>
            </w:r>
          </w:p>
        </w:tc>
        <w:tc>
          <w:tcPr>
            <w:tcW w:w="567" w:type="pct"/>
            <w:noWrap w:val="0"/>
            <w:vAlign w:val="center"/>
          </w:tcPr>
          <w:p>
            <w:pPr>
              <w:widowControl/>
              <w:adjustRightInd w:val="0"/>
              <w:snapToGrid w:val="0"/>
              <w:ind w:left="0" w:leftChars="0" w:firstLine="0" w:firstLineChars="0"/>
              <w:jc w:val="center"/>
              <w:textAlignment w:val="center"/>
              <w:rPr>
                <w:rFonts w:hint="eastAsia" w:ascii="方正仿宋简体" w:hAnsi="方正仿宋简体" w:eastAsia="方正仿宋简体" w:cs="方正仿宋简体"/>
                <w:kern w:val="0"/>
                <w:sz w:val="24"/>
                <w:lang w:val="en-US" w:eastAsia="zh-CN" w:bidi="ar"/>
              </w:rPr>
            </w:pPr>
            <w:r>
              <w:rPr>
                <w:rFonts w:hint="eastAsia" w:ascii="方正仿宋简体" w:hAnsi="方正仿宋简体" w:eastAsia="方正仿宋简体" w:cs="方正仿宋简体"/>
                <w:kern w:val="0"/>
                <w:sz w:val="24"/>
                <w:lang w:val="en-US" w:eastAsia="zh-CN" w:bidi="ar"/>
              </w:rPr>
              <w:t>栾占义</w:t>
            </w:r>
          </w:p>
        </w:tc>
        <w:tc>
          <w:tcPr>
            <w:tcW w:w="1015" w:type="pct"/>
            <w:noWrap w:val="0"/>
            <w:vAlign w:val="center"/>
          </w:tcPr>
          <w:p>
            <w:pPr>
              <w:widowControl/>
              <w:adjustRightInd w:val="0"/>
              <w:snapToGrid w:val="0"/>
              <w:ind w:left="0" w:leftChars="0" w:firstLine="0" w:firstLineChars="0"/>
              <w:jc w:val="center"/>
              <w:textAlignment w:val="center"/>
              <w:rPr>
                <w:rFonts w:hint="default" w:ascii="方正仿宋简体" w:hAnsi="方正仿宋简体" w:eastAsia="方正仿宋简体" w:cs="方正仿宋简体"/>
                <w:kern w:val="0"/>
                <w:sz w:val="24"/>
                <w:lang w:val="en-US" w:eastAsia="zh-CN" w:bidi="ar"/>
              </w:rPr>
            </w:pPr>
            <w:r>
              <w:rPr>
                <w:rFonts w:hint="eastAsia" w:ascii="方正仿宋简体" w:hAnsi="方正仿宋简体" w:eastAsia="方正仿宋简体" w:cs="方正仿宋简体"/>
                <w:kern w:val="0"/>
                <w:sz w:val="24"/>
                <w:lang w:val="en-US" w:eastAsia="zh-CN" w:bidi="ar"/>
              </w:rPr>
              <w:t>15042045839</w:t>
            </w:r>
          </w:p>
        </w:tc>
      </w:tr>
    </w:tbl>
    <w:p>
      <w:pPr>
        <w:spacing w:line="600" w:lineRule="exact"/>
        <w:ind w:left="0" w:leftChars="0" w:firstLine="0" w:firstLineChars="0"/>
        <w:jc w:val="left"/>
        <w:rPr>
          <w:rFonts w:hint="eastAsia" w:ascii="方正黑体简体" w:hAnsi="方正黑体简体" w:eastAsia="方正黑体简体" w:cs="方正黑体简体"/>
          <w:color w:val="000000"/>
          <w:sz w:val="32"/>
          <w:szCs w:val="32"/>
          <w:lang w:val="en-US" w:eastAsia="zh-CN"/>
        </w:rPr>
      </w:pPr>
      <w:r>
        <w:rPr>
          <w:rFonts w:eastAsia="方正仿宋简体"/>
          <w:sz w:val="32"/>
          <w:szCs w:val="32"/>
        </w:rPr>
        <w:br w:type="page"/>
      </w:r>
      <w:r>
        <w:rPr>
          <w:rFonts w:eastAsia="方正黑体简体"/>
          <w:color w:val="000000"/>
          <w:sz w:val="32"/>
          <w:szCs w:val="32"/>
        </w:rPr>
        <w:t>附件</w:t>
      </w:r>
      <w:r>
        <w:rPr>
          <w:rFonts w:hint="eastAsia" w:eastAsia="方正黑体简体"/>
          <w:color w:val="000000"/>
          <w:sz w:val="32"/>
          <w:szCs w:val="32"/>
          <w:lang w:val="en-US" w:eastAsia="zh-CN"/>
        </w:rPr>
        <w:t>10</w:t>
      </w:r>
      <w:r>
        <w:rPr>
          <w:rFonts w:eastAsia="方正黑体简体"/>
          <w:color w:val="000000"/>
          <w:sz w:val="32"/>
          <w:szCs w:val="32"/>
        </w:rPr>
        <w:t>.</w:t>
      </w:r>
      <w:r>
        <w:rPr>
          <w:rFonts w:hint="eastAsia" w:eastAsia="方正黑体简体"/>
          <w:color w:val="000000"/>
          <w:sz w:val="32"/>
          <w:szCs w:val="32"/>
          <w:lang w:val="en-US" w:eastAsia="zh-CN"/>
        </w:rPr>
        <w:t>5</w:t>
      </w:r>
    </w:p>
    <w:p>
      <w:pPr>
        <w:spacing w:line="600" w:lineRule="exact"/>
        <w:jc w:val="center"/>
        <w:rPr>
          <w:rFonts w:hint="eastAsia" w:ascii="方正黑体简体" w:hAnsi="方正黑体简体" w:eastAsia="方正黑体简体" w:cs="方正黑体简体"/>
          <w:color w:val="000000"/>
          <w:sz w:val="32"/>
          <w:szCs w:val="32"/>
        </w:rPr>
      </w:pPr>
      <w:r>
        <w:rPr>
          <w:rFonts w:hint="eastAsia" w:ascii="方正黑体简体" w:hAnsi="方正黑体简体" w:eastAsia="方正黑体简体" w:cs="方正黑体简体"/>
          <w:color w:val="000000"/>
          <w:sz w:val="32"/>
          <w:szCs w:val="32"/>
        </w:rPr>
        <w:t>矿山应急救援专家名单及联系方式</w:t>
      </w:r>
    </w:p>
    <w:tbl>
      <w:tblPr>
        <w:tblStyle w:val="14"/>
        <w:tblW w:w="49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022"/>
        <w:gridCol w:w="2853"/>
        <w:gridCol w:w="1211"/>
        <w:gridCol w:w="1275"/>
        <w:gridCol w:w="1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434" w:type="pct"/>
            <w:noWrap w:val="0"/>
            <w:vAlign w:val="center"/>
          </w:tcPr>
          <w:p>
            <w:pPr>
              <w:adjustRightInd w:val="0"/>
              <w:snapToGrid w:val="0"/>
              <w:spacing w:line="400" w:lineRule="exact"/>
              <w:ind w:left="0" w:leftChars="0" w:firstLine="0" w:firstLineChars="0"/>
              <w:jc w:val="center"/>
              <w:rPr>
                <w:rFonts w:eastAsia="方正仿宋简体"/>
                <w:b/>
                <w:color w:val="000000"/>
                <w:sz w:val="24"/>
              </w:rPr>
            </w:pPr>
            <w:r>
              <w:rPr>
                <w:rFonts w:eastAsia="方正仿宋简体"/>
                <w:b/>
                <w:color w:val="000000"/>
                <w:sz w:val="24"/>
              </w:rPr>
              <w:t>序号</w:t>
            </w:r>
          </w:p>
        </w:tc>
        <w:tc>
          <w:tcPr>
            <w:tcW w:w="571" w:type="pct"/>
            <w:noWrap w:val="0"/>
            <w:vAlign w:val="center"/>
          </w:tcPr>
          <w:p>
            <w:pPr>
              <w:adjustRightInd w:val="0"/>
              <w:snapToGrid w:val="0"/>
              <w:spacing w:line="400" w:lineRule="exact"/>
              <w:ind w:left="0" w:leftChars="0" w:firstLine="0" w:firstLineChars="0"/>
              <w:jc w:val="center"/>
              <w:rPr>
                <w:rFonts w:eastAsia="方正仿宋简体"/>
                <w:b/>
                <w:color w:val="000000"/>
                <w:sz w:val="24"/>
              </w:rPr>
            </w:pPr>
            <w:r>
              <w:rPr>
                <w:rFonts w:eastAsia="方正仿宋简体"/>
                <w:b/>
                <w:color w:val="000000"/>
                <w:sz w:val="24"/>
              </w:rPr>
              <w:t>姓名</w:t>
            </w:r>
          </w:p>
        </w:tc>
        <w:tc>
          <w:tcPr>
            <w:tcW w:w="1596" w:type="pct"/>
            <w:noWrap w:val="0"/>
            <w:vAlign w:val="center"/>
          </w:tcPr>
          <w:p>
            <w:pPr>
              <w:adjustRightInd w:val="0"/>
              <w:snapToGrid w:val="0"/>
              <w:spacing w:line="400" w:lineRule="exact"/>
              <w:ind w:left="0" w:leftChars="0" w:firstLine="0" w:firstLineChars="0"/>
              <w:jc w:val="center"/>
              <w:rPr>
                <w:rFonts w:eastAsia="方正仿宋简体"/>
                <w:b/>
                <w:color w:val="000000"/>
                <w:sz w:val="24"/>
              </w:rPr>
            </w:pPr>
            <w:r>
              <w:rPr>
                <w:rFonts w:eastAsia="方正仿宋简体"/>
                <w:b/>
                <w:bCs/>
                <w:color w:val="000000"/>
                <w:sz w:val="24"/>
              </w:rPr>
              <w:t>工作单位</w:t>
            </w:r>
          </w:p>
        </w:tc>
        <w:tc>
          <w:tcPr>
            <w:tcW w:w="677" w:type="pct"/>
            <w:noWrap w:val="0"/>
            <w:vAlign w:val="center"/>
          </w:tcPr>
          <w:p>
            <w:pPr>
              <w:adjustRightInd w:val="0"/>
              <w:snapToGrid w:val="0"/>
              <w:spacing w:line="400" w:lineRule="exact"/>
              <w:ind w:left="0" w:leftChars="0" w:firstLine="0" w:firstLineChars="0"/>
              <w:jc w:val="center"/>
              <w:rPr>
                <w:rFonts w:eastAsia="方正仿宋简体"/>
                <w:b/>
                <w:color w:val="000000"/>
                <w:sz w:val="24"/>
              </w:rPr>
            </w:pPr>
            <w:r>
              <w:rPr>
                <w:rFonts w:eastAsia="方正仿宋简体"/>
                <w:b/>
                <w:bCs/>
                <w:color w:val="000000"/>
                <w:sz w:val="24"/>
              </w:rPr>
              <w:t>职称</w:t>
            </w:r>
          </w:p>
        </w:tc>
        <w:tc>
          <w:tcPr>
            <w:tcW w:w="713" w:type="pct"/>
            <w:noWrap w:val="0"/>
            <w:vAlign w:val="center"/>
          </w:tcPr>
          <w:p>
            <w:pPr>
              <w:adjustRightInd w:val="0"/>
              <w:snapToGrid w:val="0"/>
              <w:spacing w:line="400" w:lineRule="exact"/>
              <w:ind w:left="0" w:leftChars="0" w:firstLine="0" w:firstLineChars="0"/>
              <w:jc w:val="center"/>
              <w:rPr>
                <w:rFonts w:eastAsia="方正仿宋简体"/>
                <w:b/>
                <w:bCs/>
                <w:color w:val="000000"/>
                <w:sz w:val="24"/>
              </w:rPr>
            </w:pPr>
            <w:r>
              <w:rPr>
                <w:rFonts w:eastAsia="方正仿宋简体"/>
                <w:b/>
                <w:bCs/>
                <w:color w:val="000000"/>
                <w:sz w:val="24"/>
              </w:rPr>
              <w:t>专业</w:t>
            </w:r>
          </w:p>
        </w:tc>
        <w:tc>
          <w:tcPr>
            <w:tcW w:w="1006" w:type="pct"/>
            <w:noWrap w:val="0"/>
            <w:vAlign w:val="center"/>
          </w:tcPr>
          <w:p>
            <w:pPr>
              <w:adjustRightInd w:val="0"/>
              <w:snapToGrid w:val="0"/>
              <w:spacing w:line="400" w:lineRule="exact"/>
              <w:ind w:left="0" w:leftChars="0" w:firstLine="0" w:firstLineChars="0"/>
              <w:jc w:val="center"/>
              <w:rPr>
                <w:rFonts w:eastAsia="方正仿宋简体"/>
                <w:b/>
                <w:color w:val="000000"/>
                <w:sz w:val="24"/>
              </w:rPr>
            </w:pPr>
            <w:r>
              <w:rPr>
                <w:rFonts w:eastAsia="方正仿宋简体"/>
                <w:b/>
                <w:color w:val="000000"/>
                <w:sz w:val="24"/>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434" w:type="pct"/>
            <w:noWrap w:val="0"/>
            <w:vAlign w:val="center"/>
          </w:tcPr>
          <w:p>
            <w:pPr>
              <w:adjustRightInd w:val="0"/>
              <w:snapToGrid w:val="0"/>
              <w:spacing w:line="380" w:lineRule="exact"/>
              <w:ind w:left="0" w:leftChars="0" w:firstLine="0" w:firstLineChars="0"/>
              <w:jc w:val="center"/>
              <w:rPr>
                <w:rFonts w:eastAsia="方正仿宋简体"/>
                <w:color w:val="000000"/>
                <w:sz w:val="24"/>
              </w:rPr>
            </w:pPr>
            <w:r>
              <w:rPr>
                <w:rFonts w:eastAsia="方正仿宋简体"/>
                <w:color w:val="000000"/>
                <w:sz w:val="24"/>
              </w:rPr>
              <w:t>1</w:t>
            </w:r>
          </w:p>
        </w:tc>
        <w:tc>
          <w:tcPr>
            <w:tcW w:w="571" w:type="pct"/>
            <w:noWrap w:val="0"/>
            <w:vAlign w:val="center"/>
          </w:tcPr>
          <w:p>
            <w:pPr>
              <w:widowControl/>
              <w:adjustRightInd w:val="0"/>
              <w:snapToGrid w:val="0"/>
              <w:spacing w:line="380" w:lineRule="exact"/>
              <w:ind w:left="0" w:leftChars="0" w:firstLine="0" w:firstLineChars="0"/>
              <w:jc w:val="center"/>
              <w:textAlignment w:val="center"/>
              <w:rPr>
                <w:rFonts w:eastAsia="方正仿宋简体"/>
                <w:color w:val="000000"/>
                <w:sz w:val="24"/>
              </w:rPr>
            </w:pPr>
            <w:r>
              <w:rPr>
                <w:rFonts w:hint="eastAsia" w:eastAsia="方正仿宋简体"/>
                <w:color w:val="000000"/>
                <w:kern w:val="0"/>
                <w:sz w:val="24"/>
                <w:lang w:bidi="ar"/>
              </w:rPr>
              <w:t>宋双林</w:t>
            </w:r>
          </w:p>
        </w:tc>
        <w:tc>
          <w:tcPr>
            <w:tcW w:w="1596" w:type="pct"/>
            <w:noWrap w:val="0"/>
            <w:vAlign w:val="center"/>
          </w:tcPr>
          <w:p>
            <w:pPr>
              <w:widowControl/>
              <w:adjustRightInd w:val="0"/>
              <w:snapToGrid w:val="0"/>
              <w:spacing w:line="380" w:lineRule="exact"/>
              <w:ind w:left="0" w:leftChars="0" w:firstLine="0" w:firstLineChars="0"/>
              <w:jc w:val="center"/>
              <w:textAlignment w:val="center"/>
              <w:rPr>
                <w:rFonts w:eastAsia="方正仿宋简体"/>
                <w:color w:val="000000"/>
                <w:kern w:val="0"/>
                <w:sz w:val="24"/>
                <w:lang w:bidi="ar"/>
              </w:rPr>
            </w:pPr>
            <w:r>
              <w:rPr>
                <w:rFonts w:hint="eastAsia" w:eastAsia="方正仿宋简体"/>
                <w:color w:val="000000"/>
                <w:kern w:val="0"/>
                <w:sz w:val="24"/>
                <w:lang w:bidi="ar"/>
              </w:rPr>
              <w:t>沈阳煤炭科学研究所</w:t>
            </w:r>
          </w:p>
        </w:tc>
        <w:tc>
          <w:tcPr>
            <w:tcW w:w="677" w:type="pct"/>
            <w:noWrap w:val="0"/>
            <w:vAlign w:val="center"/>
          </w:tcPr>
          <w:p>
            <w:pPr>
              <w:widowControl/>
              <w:adjustRightInd w:val="0"/>
              <w:snapToGrid w:val="0"/>
              <w:spacing w:line="380" w:lineRule="exact"/>
              <w:ind w:left="0" w:leftChars="0" w:firstLine="0" w:firstLineChars="0"/>
              <w:jc w:val="center"/>
              <w:textAlignment w:val="center"/>
              <w:rPr>
                <w:rFonts w:hint="eastAsia" w:eastAsia="方正仿宋简体"/>
                <w:color w:val="000000"/>
                <w:kern w:val="0"/>
                <w:sz w:val="24"/>
                <w:lang w:eastAsia="zh-CN" w:bidi="ar"/>
              </w:rPr>
            </w:pPr>
            <w:r>
              <w:rPr>
                <w:rFonts w:hint="eastAsia" w:eastAsia="方正仿宋简体"/>
                <w:color w:val="000000"/>
                <w:kern w:val="0"/>
                <w:sz w:val="24"/>
                <w:lang w:eastAsia="zh-CN" w:bidi="ar"/>
              </w:rPr>
              <w:t>正高级</w:t>
            </w:r>
          </w:p>
          <w:p>
            <w:pPr>
              <w:widowControl/>
              <w:adjustRightInd w:val="0"/>
              <w:snapToGrid w:val="0"/>
              <w:spacing w:line="380" w:lineRule="exact"/>
              <w:ind w:left="0" w:leftChars="0" w:firstLine="0" w:firstLineChars="0"/>
              <w:jc w:val="center"/>
              <w:textAlignment w:val="center"/>
              <w:rPr>
                <w:rFonts w:hint="eastAsia" w:eastAsia="方正仿宋简体"/>
                <w:color w:val="000000"/>
                <w:sz w:val="24"/>
                <w:lang w:eastAsia="zh-CN"/>
              </w:rPr>
            </w:pPr>
            <w:r>
              <w:rPr>
                <w:rFonts w:hint="eastAsia" w:eastAsia="方正仿宋简体"/>
                <w:color w:val="000000"/>
                <w:kern w:val="0"/>
                <w:sz w:val="24"/>
                <w:lang w:eastAsia="zh-CN" w:bidi="ar"/>
              </w:rPr>
              <w:t>工程师</w:t>
            </w:r>
          </w:p>
        </w:tc>
        <w:tc>
          <w:tcPr>
            <w:tcW w:w="713" w:type="pct"/>
            <w:noWrap w:val="0"/>
            <w:vAlign w:val="center"/>
          </w:tcPr>
          <w:p>
            <w:pPr>
              <w:widowControl/>
              <w:adjustRightInd w:val="0"/>
              <w:snapToGrid w:val="0"/>
              <w:spacing w:line="380" w:lineRule="exact"/>
              <w:ind w:left="0" w:leftChars="0" w:firstLine="0" w:firstLineChars="0"/>
              <w:jc w:val="center"/>
              <w:textAlignment w:val="center"/>
              <w:rPr>
                <w:rFonts w:eastAsia="方正仿宋简体"/>
                <w:color w:val="000000"/>
                <w:sz w:val="24"/>
              </w:rPr>
            </w:pPr>
            <w:r>
              <w:rPr>
                <w:rFonts w:hint="eastAsia" w:eastAsia="方正仿宋简体"/>
                <w:color w:val="000000"/>
                <w:kern w:val="0"/>
                <w:sz w:val="24"/>
                <w:lang w:bidi="ar"/>
              </w:rPr>
              <w:t>安全科学与工程</w:t>
            </w:r>
          </w:p>
        </w:tc>
        <w:tc>
          <w:tcPr>
            <w:tcW w:w="1006" w:type="pct"/>
            <w:noWrap w:val="0"/>
            <w:vAlign w:val="center"/>
          </w:tcPr>
          <w:p>
            <w:pPr>
              <w:widowControl/>
              <w:adjustRightInd w:val="0"/>
              <w:snapToGrid w:val="0"/>
              <w:spacing w:line="380" w:lineRule="exact"/>
              <w:ind w:left="0" w:leftChars="0" w:firstLine="0" w:firstLineChars="0"/>
              <w:jc w:val="center"/>
              <w:textAlignment w:val="center"/>
              <w:rPr>
                <w:rFonts w:eastAsia="方正仿宋简体"/>
                <w:color w:val="000000"/>
                <w:sz w:val="21"/>
                <w:szCs w:val="21"/>
              </w:rPr>
            </w:pPr>
            <w:r>
              <w:rPr>
                <w:rFonts w:hint="eastAsia" w:eastAsia="方正仿宋简体"/>
                <w:color w:val="000000"/>
                <w:kern w:val="0"/>
                <w:sz w:val="21"/>
                <w:szCs w:val="21"/>
                <w:lang w:bidi="ar"/>
              </w:rPr>
              <w:t>13897927357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434" w:type="pct"/>
            <w:noWrap w:val="0"/>
            <w:vAlign w:val="center"/>
          </w:tcPr>
          <w:p>
            <w:pPr>
              <w:adjustRightInd w:val="0"/>
              <w:snapToGrid w:val="0"/>
              <w:spacing w:line="380" w:lineRule="exact"/>
              <w:ind w:left="0" w:leftChars="0" w:firstLine="0" w:firstLineChars="0"/>
              <w:jc w:val="center"/>
              <w:rPr>
                <w:rFonts w:eastAsia="方正仿宋简体"/>
                <w:color w:val="000000"/>
                <w:sz w:val="24"/>
              </w:rPr>
            </w:pPr>
            <w:r>
              <w:rPr>
                <w:rFonts w:eastAsia="方正仿宋简体"/>
                <w:color w:val="000000"/>
                <w:sz w:val="24"/>
              </w:rPr>
              <w:t>2</w:t>
            </w:r>
          </w:p>
        </w:tc>
        <w:tc>
          <w:tcPr>
            <w:tcW w:w="571" w:type="pct"/>
            <w:noWrap w:val="0"/>
            <w:vAlign w:val="center"/>
          </w:tcPr>
          <w:p>
            <w:pPr>
              <w:widowControl/>
              <w:adjustRightInd w:val="0"/>
              <w:snapToGrid w:val="0"/>
              <w:spacing w:line="380" w:lineRule="exact"/>
              <w:ind w:left="0" w:leftChars="0" w:firstLine="0" w:firstLineChars="0"/>
              <w:jc w:val="center"/>
              <w:textAlignment w:val="center"/>
              <w:rPr>
                <w:rFonts w:eastAsia="方正仿宋简体"/>
                <w:color w:val="000000"/>
                <w:sz w:val="24"/>
              </w:rPr>
            </w:pPr>
            <w:r>
              <w:rPr>
                <w:rFonts w:hint="eastAsia" w:eastAsia="方正仿宋简体"/>
                <w:color w:val="000000"/>
                <w:kern w:val="0"/>
                <w:sz w:val="24"/>
                <w:lang w:bidi="ar"/>
              </w:rPr>
              <w:t>刘正东</w:t>
            </w:r>
          </w:p>
        </w:tc>
        <w:tc>
          <w:tcPr>
            <w:tcW w:w="1596" w:type="pct"/>
            <w:noWrap w:val="0"/>
            <w:vAlign w:val="center"/>
          </w:tcPr>
          <w:p>
            <w:pPr>
              <w:widowControl/>
              <w:adjustRightInd w:val="0"/>
              <w:snapToGrid w:val="0"/>
              <w:spacing w:line="380" w:lineRule="exact"/>
              <w:ind w:left="0" w:leftChars="0" w:firstLine="0" w:firstLineChars="0"/>
              <w:jc w:val="center"/>
              <w:textAlignment w:val="center"/>
              <w:rPr>
                <w:rFonts w:hint="eastAsia" w:eastAsia="方正仿宋简体"/>
                <w:color w:val="000000"/>
                <w:kern w:val="0"/>
                <w:sz w:val="24"/>
                <w:lang w:eastAsia="zh-CN" w:bidi="ar"/>
              </w:rPr>
            </w:pPr>
            <w:r>
              <w:rPr>
                <w:rFonts w:hint="eastAsia" w:eastAsia="方正仿宋简体"/>
                <w:color w:val="000000"/>
                <w:kern w:val="0"/>
                <w:sz w:val="24"/>
                <w:lang w:eastAsia="zh-CN" w:bidi="ar"/>
              </w:rPr>
              <w:t>东北大学</w:t>
            </w:r>
          </w:p>
        </w:tc>
        <w:tc>
          <w:tcPr>
            <w:tcW w:w="677" w:type="pct"/>
            <w:noWrap w:val="0"/>
            <w:vAlign w:val="center"/>
          </w:tcPr>
          <w:p>
            <w:pPr>
              <w:widowControl/>
              <w:adjustRightInd w:val="0"/>
              <w:snapToGrid w:val="0"/>
              <w:spacing w:line="380" w:lineRule="exact"/>
              <w:ind w:left="0" w:leftChars="0" w:firstLine="0" w:firstLineChars="0"/>
              <w:jc w:val="center"/>
              <w:textAlignment w:val="center"/>
              <w:rPr>
                <w:rFonts w:hint="eastAsia" w:eastAsia="方正仿宋简体"/>
                <w:color w:val="000000"/>
                <w:sz w:val="24"/>
                <w:lang w:eastAsia="zh-CN"/>
              </w:rPr>
            </w:pPr>
            <w:r>
              <w:rPr>
                <w:rFonts w:hint="eastAsia" w:eastAsia="方正仿宋简体"/>
                <w:color w:val="000000"/>
                <w:kern w:val="0"/>
                <w:sz w:val="24"/>
                <w:lang w:eastAsia="zh-CN" w:bidi="ar"/>
              </w:rPr>
              <w:t>副教授</w:t>
            </w:r>
          </w:p>
        </w:tc>
        <w:tc>
          <w:tcPr>
            <w:tcW w:w="713" w:type="pct"/>
            <w:noWrap w:val="0"/>
            <w:vAlign w:val="center"/>
          </w:tcPr>
          <w:p>
            <w:pPr>
              <w:widowControl/>
              <w:adjustRightInd w:val="0"/>
              <w:snapToGrid w:val="0"/>
              <w:spacing w:line="380" w:lineRule="exact"/>
              <w:ind w:left="0" w:leftChars="0" w:firstLine="0" w:firstLineChars="0"/>
              <w:jc w:val="center"/>
              <w:textAlignment w:val="center"/>
              <w:rPr>
                <w:rFonts w:eastAsia="方正仿宋简体"/>
                <w:color w:val="000000"/>
                <w:sz w:val="24"/>
              </w:rPr>
            </w:pPr>
            <w:r>
              <w:rPr>
                <w:rFonts w:hint="eastAsia" w:eastAsia="方正仿宋简体"/>
                <w:color w:val="000000"/>
                <w:kern w:val="0"/>
                <w:sz w:val="24"/>
                <w:lang w:bidi="ar"/>
              </w:rPr>
              <w:t>安全科学与工程</w:t>
            </w:r>
          </w:p>
        </w:tc>
        <w:tc>
          <w:tcPr>
            <w:tcW w:w="1006" w:type="pct"/>
            <w:noWrap w:val="0"/>
            <w:vAlign w:val="center"/>
          </w:tcPr>
          <w:p>
            <w:pPr>
              <w:widowControl/>
              <w:adjustRightInd w:val="0"/>
              <w:snapToGrid w:val="0"/>
              <w:spacing w:line="380" w:lineRule="exact"/>
              <w:ind w:left="0" w:leftChars="0" w:firstLine="0" w:firstLineChars="0"/>
              <w:jc w:val="center"/>
              <w:textAlignment w:val="center"/>
              <w:rPr>
                <w:rFonts w:eastAsia="方正仿宋简体"/>
                <w:color w:val="000000"/>
                <w:sz w:val="21"/>
                <w:szCs w:val="21"/>
              </w:rPr>
            </w:pPr>
            <w:r>
              <w:rPr>
                <w:rFonts w:hint="eastAsia" w:eastAsia="方正仿宋简体"/>
                <w:color w:val="000000"/>
                <w:kern w:val="0"/>
                <w:sz w:val="21"/>
                <w:szCs w:val="21"/>
                <w:lang w:bidi="ar"/>
              </w:rPr>
              <w:t>15852269275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434" w:type="pct"/>
            <w:noWrap w:val="0"/>
            <w:vAlign w:val="center"/>
          </w:tcPr>
          <w:p>
            <w:pPr>
              <w:adjustRightInd w:val="0"/>
              <w:snapToGrid w:val="0"/>
              <w:spacing w:line="380" w:lineRule="exact"/>
              <w:ind w:left="0" w:leftChars="0" w:firstLine="0" w:firstLineChars="0"/>
              <w:jc w:val="center"/>
              <w:rPr>
                <w:rFonts w:eastAsia="方正仿宋简体"/>
                <w:color w:val="000000"/>
                <w:sz w:val="24"/>
              </w:rPr>
            </w:pPr>
            <w:r>
              <w:rPr>
                <w:rFonts w:eastAsia="方正仿宋简体"/>
                <w:color w:val="000000"/>
                <w:sz w:val="24"/>
              </w:rPr>
              <w:t>3</w:t>
            </w:r>
          </w:p>
        </w:tc>
        <w:tc>
          <w:tcPr>
            <w:tcW w:w="571" w:type="pct"/>
            <w:noWrap w:val="0"/>
            <w:vAlign w:val="center"/>
          </w:tcPr>
          <w:p>
            <w:pPr>
              <w:widowControl/>
              <w:adjustRightInd w:val="0"/>
              <w:snapToGrid w:val="0"/>
              <w:spacing w:line="380" w:lineRule="exact"/>
              <w:ind w:left="0" w:leftChars="0" w:firstLine="0" w:firstLineChars="0"/>
              <w:jc w:val="center"/>
              <w:textAlignment w:val="center"/>
              <w:rPr>
                <w:rFonts w:eastAsia="方正仿宋简体"/>
                <w:color w:val="000000"/>
                <w:sz w:val="24"/>
              </w:rPr>
            </w:pPr>
            <w:r>
              <w:rPr>
                <w:rFonts w:eastAsia="方正仿宋简体"/>
                <w:color w:val="000000"/>
                <w:kern w:val="0"/>
                <w:sz w:val="24"/>
                <w:lang w:bidi="ar"/>
              </w:rPr>
              <w:t>姜群山</w:t>
            </w:r>
          </w:p>
        </w:tc>
        <w:tc>
          <w:tcPr>
            <w:tcW w:w="1596" w:type="pct"/>
            <w:noWrap w:val="0"/>
            <w:vAlign w:val="center"/>
          </w:tcPr>
          <w:p>
            <w:pPr>
              <w:widowControl/>
              <w:adjustRightInd w:val="0"/>
              <w:snapToGrid w:val="0"/>
              <w:spacing w:line="380" w:lineRule="exact"/>
              <w:ind w:left="0" w:leftChars="0" w:firstLine="0" w:firstLineChars="0"/>
              <w:jc w:val="center"/>
              <w:textAlignment w:val="center"/>
              <w:rPr>
                <w:rFonts w:eastAsia="方正仿宋简体"/>
                <w:color w:val="000000"/>
                <w:sz w:val="24"/>
              </w:rPr>
            </w:pPr>
            <w:r>
              <w:rPr>
                <w:rFonts w:eastAsia="方正仿宋简体"/>
                <w:color w:val="000000"/>
                <w:kern w:val="0"/>
                <w:sz w:val="24"/>
                <w:lang w:bidi="ar"/>
              </w:rPr>
              <w:t>辽宁省安全科学研究院</w:t>
            </w:r>
          </w:p>
        </w:tc>
        <w:tc>
          <w:tcPr>
            <w:tcW w:w="677" w:type="pct"/>
            <w:noWrap w:val="0"/>
            <w:vAlign w:val="center"/>
          </w:tcPr>
          <w:p>
            <w:pPr>
              <w:widowControl/>
              <w:adjustRightInd w:val="0"/>
              <w:snapToGrid w:val="0"/>
              <w:spacing w:line="380" w:lineRule="exact"/>
              <w:ind w:left="0" w:leftChars="0" w:firstLine="0" w:firstLineChars="0"/>
              <w:jc w:val="center"/>
              <w:textAlignment w:val="center"/>
              <w:rPr>
                <w:rFonts w:eastAsia="方正仿宋简体"/>
                <w:color w:val="000000"/>
                <w:kern w:val="0"/>
                <w:sz w:val="24"/>
                <w:lang w:bidi="ar"/>
              </w:rPr>
            </w:pPr>
            <w:r>
              <w:rPr>
                <w:rFonts w:eastAsia="方正仿宋简体"/>
                <w:color w:val="000000"/>
                <w:kern w:val="0"/>
                <w:sz w:val="24"/>
                <w:lang w:bidi="ar"/>
              </w:rPr>
              <w:t>正高级</w:t>
            </w:r>
          </w:p>
          <w:p>
            <w:pPr>
              <w:widowControl/>
              <w:adjustRightInd w:val="0"/>
              <w:snapToGrid w:val="0"/>
              <w:spacing w:line="380" w:lineRule="exact"/>
              <w:ind w:left="0" w:leftChars="0" w:firstLine="0" w:firstLineChars="0"/>
              <w:jc w:val="center"/>
              <w:textAlignment w:val="center"/>
              <w:rPr>
                <w:rFonts w:eastAsia="方正仿宋简体"/>
                <w:color w:val="000000"/>
                <w:sz w:val="24"/>
              </w:rPr>
            </w:pPr>
            <w:r>
              <w:rPr>
                <w:rFonts w:eastAsia="方正仿宋简体"/>
                <w:color w:val="000000"/>
                <w:kern w:val="0"/>
                <w:sz w:val="24"/>
                <w:lang w:bidi="ar"/>
              </w:rPr>
              <w:t>工程师</w:t>
            </w:r>
          </w:p>
        </w:tc>
        <w:tc>
          <w:tcPr>
            <w:tcW w:w="713" w:type="pct"/>
            <w:noWrap w:val="0"/>
            <w:vAlign w:val="center"/>
          </w:tcPr>
          <w:p>
            <w:pPr>
              <w:widowControl/>
              <w:adjustRightInd w:val="0"/>
              <w:snapToGrid w:val="0"/>
              <w:spacing w:line="380" w:lineRule="exact"/>
              <w:ind w:left="0" w:leftChars="0" w:firstLine="0" w:firstLineChars="0"/>
              <w:jc w:val="center"/>
              <w:textAlignment w:val="center"/>
              <w:rPr>
                <w:rFonts w:eastAsia="方正仿宋简体"/>
                <w:color w:val="000000"/>
                <w:kern w:val="0"/>
                <w:sz w:val="24"/>
                <w:lang w:bidi="ar"/>
              </w:rPr>
            </w:pPr>
            <w:r>
              <w:rPr>
                <w:rFonts w:eastAsia="方正仿宋简体"/>
                <w:color w:val="000000"/>
                <w:kern w:val="0"/>
                <w:sz w:val="24"/>
                <w:lang w:bidi="ar"/>
              </w:rPr>
              <w:t>机电</w:t>
            </w:r>
          </w:p>
          <w:p>
            <w:pPr>
              <w:widowControl/>
              <w:adjustRightInd w:val="0"/>
              <w:snapToGrid w:val="0"/>
              <w:spacing w:line="380" w:lineRule="exact"/>
              <w:ind w:left="0" w:leftChars="0" w:firstLine="0" w:firstLineChars="0"/>
              <w:jc w:val="center"/>
              <w:textAlignment w:val="center"/>
              <w:rPr>
                <w:rFonts w:eastAsia="方正仿宋简体"/>
                <w:color w:val="000000"/>
                <w:sz w:val="24"/>
              </w:rPr>
            </w:pPr>
            <w:r>
              <w:rPr>
                <w:rFonts w:eastAsia="方正仿宋简体"/>
                <w:color w:val="000000"/>
                <w:kern w:val="0"/>
                <w:sz w:val="24"/>
                <w:lang w:bidi="ar"/>
              </w:rPr>
              <w:t>工程</w:t>
            </w:r>
          </w:p>
        </w:tc>
        <w:tc>
          <w:tcPr>
            <w:tcW w:w="1006" w:type="pct"/>
            <w:noWrap w:val="0"/>
            <w:vAlign w:val="center"/>
          </w:tcPr>
          <w:p>
            <w:pPr>
              <w:widowControl/>
              <w:adjustRightInd w:val="0"/>
              <w:snapToGrid w:val="0"/>
              <w:spacing w:line="380" w:lineRule="exact"/>
              <w:ind w:left="0" w:leftChars="0" w:firstLine="0" w:firstLineChars="0"/>
              <w:jc w:val="center"/>
              <w:textAlignment w:val="center"/>
              <w:rPr>
                <w:rFonts w:eastAsia="方正仿宋简体"/>
                <w:color w:val="000000"/>
                <w:sz w:val="21"/>
                <w:szCs w:val="21"/>
              </w:rPr>
            </w:pPr>
            <w:r>
              <w:rPr>
                <w:rFonts w:eastAsia="方正仿宋简体"/>
                <w:color w:val="000000"/>
                <w:kern w:val="0"/>
                <w:sz w:val="21"/>
                <w:szCs w:val="21"/>
                <w:lang w:bidi="ar"/>
              </w:rPr>
              <w:t>15940417955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434" w:type="pct"/>
            <w:noWrap w:val="0"/>
            <w:vAlign w:val="center"/>
          </w:tcPr>
          <w:p>
            <w:pPr>
              <w:adjustRightInd w:val="0"/>
              <w:snapToGrid w:val="0"/>
              <w:spacing w:line="380" w:lineRule="exact"/>
              <w:ind w:left="0" w:leftChars="0" w:firstLine="0" w:firstLineChars="0"/>
              <w:jc w:val="center"/>
              <w:rPr>
                <w:rFonts w:eastAsia="方正仿宋简体"/>
                <w:color w:val="000000"/>
                <w:sz w:val="24"/>
              </w:rPr>
            </w:pPr>
            <w:r>
              <w:rPr>
                <w:rFonts w:eastAsia="方正仿宋简体"/>
                <w:color w:val="000000"/>
                <w:sz w:val="24"/>
              </w:rPr>
              <w:t>4</w:t>
            </w:r>
          </w:p>
        </w:tc>
        <w:tc>
          <w:tcPr>
            <w:tcW w:w="571" w:type="pct"/>
            <w:noWrap w:val="0"/>
            <w:vAlign w:val="center"/>
          </w:tcPr>
          <w:p>
            <w:pPr>
              <w:widowControl/>
              <w:adjustRightInd w:val="0"/>
              <w:snapToGrid w:val="0"/>
              <w:spacing w:line="380" w:lineRule="exact"/>
              <w:ind w:left="0" w:leftChars="0" w:firstLine="0" w:firstLineChars="0"/>
              <w:jc w:val="center"/>
              <w:textAlignment w:val="center"/>
              <w:rPr>
                <w:rFonts w:eastAsia="方正仿宋简体"/>
                <w:color w:val="000000"/>
                <w:sz w:val="24"/>
              </w:rPr>
            </w:pPr>
            <w:r>
              <w:rPr>
                <w:rFonts w:hint="eastAsia" w:eastAsia="方正仿宋简体"/>
                <w:color w:val="000000"/>
                <w:kern w:val="0"/>
                <w:sz w:val="24"/>
                <w:lang w:bidi="ar"/>
              </w:rPr>
              <w:t>曲臣</w:t>
            </w:r>
          </w:p>
        </w:tc>
        <w:tc>
          <w:tcPr>
            <w:tcW w:w="1596" w:type="pct"/>
            <w:noWrap w:val="0"/>
            <w:vAlign w:val="center"/>
          </w:tcPr>
          <w:p>
            <w:pPr>
              <w:widowControl/>
              <w:adjustRightInd w:val="0"/>
              <w:snapToGrid w:val="0"/>
              <w:spacing w:line="380" w:lineRule="exact"/>
              <w:ind w:left="0" w:leftChars="0" w:firstLine="0" w:firstLineChars="0"/>
              <w:jc w:val="center"/>
              <w:textAlignment w:val="center"/>
              <w:rPr>
                <w:rFonts w:eastAsia="方正仿宋简体"/>
                <w:color w:val="000000"/>
                <w:sz w:val="24"/>
              </w:rPr>
            </w:pPr>
            <w:r>
              <w:rPr>
                <w:rFonts w:hint="eastAsia" w:eastAsia="方正仿宋简体"/>
                <w:color w:val="000000"/>
                <w:kern w:val="0"/>
                <w:sz w:val="24"/>
                <w:lang w:bidi="ar"/>
              </w:rPr>
              <w:t>中煤科工集团沈阳设计研究院有限公司</w:t>
            </w:r>
          </w:p>
        </w:tc>
        <w:tc>
          <w:tcPr>
            <w:tcW w:w="677" w:type="pct"/>
            <w:noWrap w:val="0"/>
            <w:vAlign w:val="center"/>
          </w:tcPr>
          <w:p>
            <w:pPr>
              <w:widowControl/>
              <w:adjustRightInd w:val="0"/>
              <w:snapToGrid w:val="0"/>
              <w:spacing w:line="380" w:lineRule="exact"/>
              <w:ind w:left="0" w:leftChars="0" w:firstLine="0" w:firstLineChars="0"/>
              <w:jc w:val="center"/>
              <w:textAlignment w:val="center"/>
              <w:rPr>
                <w:rFonts w:hint="eastAsia" w:eastAsia="方正仿宋简体"/>
                <w:color w:val="000000"/>
                <w:kern w:val="0"/>
                <w:sz w:val="24"/>
                <w:lang w:eastAsia="zh-CN" w:bidi="ar"/>
              </w:rPr>
            </w:pPr>
            <w:r>
              <w:rPr>
                <w:rFonts w:hint="eastAsia" w:eastAsia="方正仿宋简体"/>
                <w:color w:val="000000"/>
                <w:kern w:val="0"/>
                <w:sz w:val="24"/>
                <w:lang w:eastAsia="zh-CN" w:bidi="ar"/>
              </w:rPr>
              <w:t>高级</w:t>
            </w:r>
          </w:p>
          <w:p>
            <w:pPr>
              <w:widowControl/>
              <w:adjustRightInd w:val="0"/>
              <w:snapToGrid w:val="0"/>
              <w:spacing w:line="380" w:lineRule="exact"/>
              <w:ind w:left="0" w:leftChars="0" w:firstLine="0" w:firstLineChars="0"/>
              <w:jc w:val="center"/>
              <w:textAlignment w:val="center"/>
              <w:rPr>
                <w:rFonts w:hint="eastAsia" w:eastAsia="方正仿宋简体"/>
                <w:color w:val="000000"/>
                <w:sz w:val="24"/>
                <w:lang w:eastAsia="zh-CN"/>
              </w:rPr>
            </w:pPr>
            <w:r>
              <w:rPr>
                <w:rFonts w:hint="eastAsia" w:eastAsia="方正仿宋简体"/>
                <w:color w:val="000000"/>
                <w:kern w:val="0"/>
                <w:sz w:val="24"/>
                <w:lang w:eastAsia="zh-CN" w:bidi="ar"/>
              </w:rPr>
              <w:t>工程师</w:t>
            </w:r>
          </w:p>
        </w:tc>
        <w:tc>
          <w:tcPr>
            <w:tcW w:w="713" w:type="pct"/>
            <w:noWrap w:val="0"/>
            <w:vAlign w:val="center"/>
          </w:tcPr>
          <w:p>
            <w:pPr>
              <w:widowControl/>
              <w:adjustRightInd w:val="0"/>
              <w:snapToGrid w:val="0"/>
              <w:spacing w:line="380" w:lineRule="exact"/>
              <w:ind w:left="0" w:leftChars="0" w:firstLine="0" w:firstLineChars="0"/>
              <w:jc w:val="center"/>
              <w:textAlignment w:val="center"/>
              <w:rPr>
                <w:rFonts w:hint="eastAsia" w:eastAsia="方正仿宋简体"/>
                <w:color w:val="000000"/>
                <w:kern w:val="0"/>
                <w:sz w:val="24"/>
                <w:lang w:bidi="ar"/>
              </w:rPr>
            </w:pPr>
            <w:r>
              <w:rPr>
                <w:rFonts w:hint="eastAsia" w:eastAsia="方正仿宋简体"/>
                <w:color w:val="000000"/>
                <w:kern w:val="0"/>
                <w:sz w:val="24"/>
                <w:lang w:bidi="ar"/>
              </w:rPr>
              <w:t>采矿</w:t>
            </w:r>
          </w:p>
          <w:p>
            <w:pPr>
              <w:widowControl/>
              <w:adjustRightInd w:val="0"/>
              <w:snapToGrid w:val="0"/>
              <w:spacing w:line="380" w:lineRule="exact"/>
              <w:ind w:left="0" w:leftChars="0" w:firstLine="0" w:firstLineChars="0"/>
              <w:jc w:val="center"/>
              <w:textAlignment w:val="center"/>
              <w:rPr>
                <w:rFonts w:eastAsia="方正仿宋简体"/>
                <w:color w:val="000000"/>
                <w:sz w:val="24"/>
              </w:rPr>
            </w:pPr>
            <w:r>
              <w:rPr>
                <w:rFonts w:hint="eastAsia" w:eastAsia="方正仿宋简体"/>
                <w:color w:val="000000"/>
                <w:kern w:val="0"/>
                <w:sz w:val="24"/>
                <w:lang w:bidi="ar"/>
              </w:rPr>
              <w:t>工程</w:t>
            </w:r>
          </w:p>
        </w:tc>
        <w:tc>
          <w:tcPr>
            <w:tcW w:w="1006" w:type="pct"/>
            <w:noWrap w:val="0"/>
            <w:vAlign w:val="center"/>
          </w:tcPr>
          <w:p>
            <w:pPr>
              <w:widowControl/>
              <w:adjustRightInd w:val="0"/>
              <w:snapToGrid w:val="0"/>
              <w:spacing w:line="380" w:lineRule="exact"/>
              <w:ind w:left="0" w:leftChars="0" w:firstLine="0" w:firstLineChars="0"/>
              <w:jc w:val="center"/>
              <w:textAlignment w:val="center"/>
              <w:rPr>
                <w:rFonts w:eastAsia="方正仿宋简体"/>
                <w:color w:val="000000"/>
                <w:sz w:val="21"/>
                <w:szCs w:val="21"/>
              </w:rPr>
            </w:pPr>
            <w:r>
              <w:rPr>
                <w:rFonts w:hint="eastAsia" w:eastAsia="方正仿宋简体"/>
                <w:color w:val="000000"/>
                <w:kern w:val="0"/>
                <w:sz w:val="21"/>
                <w:szCs w:val="21"/>
                <w:lang w:bidi="ar"/>
              </w:rPr>
              <w:t>15940098859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434" w:type="pct"/>
            <w:noWrap w:val="0"/>
            <w:vAlign w:val="center"/>
          </w:tcPr>
          <w:p>
            <w:pPr>
              <w:adjustRightInd w:val="0"/>
              <w:snapToGrid w:val="0"/>
              <w:spacing w:line="380" w:lineRule="exact"/>
              <w:ind w:left="0" w:leftChars="0" w:firstLine="0" w:firstLineChars="0"/>
              <w:jc w:val="center"/>
              <w:rPr>
                <w:rFonts w:eastAsia="方正仿宋简体"/>
                <w:color w:val="000000"/>
                <w:sz w:val="24"/>
              </w:rPr>
            </w:pPr>
            <w:r>
              <w:rPr>
                <w:rFonts w:eastAsia="方正仿宋简体"/>
                <w:color w:val="000000"/>
                <w:sz w:val="24"/>
              </w:rPr>
              <w:t>5</w:t>
            </w:r>
          </w:p>
        </w:tc>
        <w:tc>
          <w:tcPr>
            <w:tcW w:w="571" w:type="pct"/>
            <w:noWrap w:val="0"/>
            <w:vAlign w:val="center"/>
          </w:tcPr>
          <w:p>
            <w:pPr>
              <w:widowControl/>
              <w:adjustRightInd w:val="0"/>
              <w:snapToGrid w:val="0"/>
              <w:spacing w:line="380" w:lineRule="exact"/>
              <w:ind w:left="0" w:leftChars="0" w:firstLine="0" w:firstLineChars="0"/>
              <w:jc w:val="center"/>
              <w:textAlignment w:val="center"/>
              <w:rPr>
                <w:rFonts w:eastAsia="方正仿宋简体"/>
                <w:color w:val="000000"/>
                <w:sz w:val="24"/>
              </w:rPr>
            </w:pPr>
            <w:r>
              <w:rPr>
                <w:rFonts w:hint="eastAsia" w:eastAsia="方正仿宋简体"/>
                <w:color w:val="000000"/>
                <w:kern w:val="0"/>
                <w:sz w:val="24"/>
                <w:lang w:bidi="ar"/>
              </w:rPr>
              <w:t>唐辉</w:t>
            </w:r>
          </w:p>
        </w:tc>
        <w:tc>
          <w:tcPr>
            <w:tcW w:w="1596" w:type="pct"/>
            <w:noWrap w:val="0"/>
            <w:vAlign w:val="center"/>
          </w:tcPr>
          <w:p>
            <w:pPr>
              <w:widowControl/>
              <w:adjustRightInd w:val="0"/>
              <w:snapToGrid w:val="0"/>
              <w:spacing w:line="380" w:lineRule="exact"/>
              <w:ind w:left="0" w:leftChars="0" w:firstLine="0" w:firstLineChars="0"/>
              <w:jc w:val="center"/>
              <w:textAlignment w:val="center"/>
              <w:rPr>
                <w:rFonts w:eastAsia="方正仿宋简体"/>
                <w:color w:val="000000"/>
                <w:sz w:val="24"/>
              </w:rPr>
            </w:pPr>
            <w:r>
              <w:rPr>
                <w:rFonts w:hint="eastAsia" w:eastAsia="方正仿宋简体"/>
                <w:color w:val="000000"/>
                <w:kern w:val="0"/>
                <w:sz w:val="24"/>
                <w:lang w:bidi="ar"/>
              </w:rPr>
              <w:t>中煤科工集团沈阳研究院有限公司</w:t>
            </w:r>
          </w:p>
        </w:tc>
        <w:tc>
          <w:tcPr>
            <w:tcW w:w="677" w:type="pct"/>
            <w:noWrap w:val="0"/>
            <w:vAlign w:val="center"/>
          </w:tcPr>
          <w:p>
            <w:pPr>
              <w:widowControl/>
              <w:adjustRightInd w:val="0"/>
              <w:snapToGrid w:val="0"/>
              <w:spacing w:line="380" w:lineRule="exact"/>
              <w:ind w:left="0" w:leftChars="0" w:firstLine="0" w:firstLineChars="0"/>
              <w:jc w:val="center"/>
              <w:textAlignment w:val="center"/>
              <w:rPr>
                <w:rFonts w:eastAsia="方正仿宋简体"/>
                <w:color w:val="000000"/>
                <w:kern w:val="0"/>
                <w:sz w:val="24"/>
                <w:lang w:bidi="ar"/>
              </w:rPr>
            </w:pPr>
            <w:r>
              <w:rPr>
                <w:rFonts w:eastAsia="方正仿宋简体"/>
                <w:color w:val="000000"/>
                <w:kern w:val="0"/>
                <w:sz w:val="24"/>
                <w:lang w:bidi="ar"/>
              </w:rPr>
              <w:t>正高级</w:t>
            </w:r>
          </w:p>
          <w:p>
            <w:pPr>
              <w:widowControl/>
              <w:adjustRightInd w:val="0"/>
              <w:snapToGrid w:val="0"/>
              <w:spacing w:line="380" w:lineRule="exact"/>
              <w:ind w:left="0" w:leftChars="0" w:firstLine="0" w:firstLineChars="0"/>
              <w:jc w:val="center"/>
              <w:textAlignment w:val="center"/>
              <w:rPr>
                <w:rFonts w:hint="eastAsia" w:eastAsia="方正仿宋简体"/>
                <w:color w:val="000000"/>
                <w:sz w:val="24"/>
                <w:lang w:eastAsia="zh-CN"/>
              </w:rPr>
            </w:pPr>
            <w:r>
              <w:rPr>
                <w:rFonts w:eastAsia="方正仿宋简体"/>
                <w:color w:val="000000"/>
                <w:kern w:val="0"/>
                <w:sz w:val="24"/>
                <w:lang w:bidi="ar"/>
              </w:rPr>
              <w:t>工程师</w:t>
            </w:r>
          </w:p>
        </w:tc>
        <w:tc>
          <w:tcPr>
            <w:tcW w:w="713" w:type="pct"/>
            <w:noWrap w:val="0"/>
            <w:vAlign w:val="center"/>
          </w:tcPr>
          <w:p>
            <w:pPr>
              <w:widowControl/>
              <w:adjustRightInd w:val="0"/>
              <w:snapToGrid w:val="0"/>
              <w:spacing w:line="380" w:lineRule="exact"/>
              <w:ind w:left="0" w:leftChars="0" w:firstLine="0" w:firstLineChars="0"/>
              <w:jc w:val="center"/>
              <w:textAlignment w:val="center"/>
              <w:rPr>
                <w:rFonts w:eastAsia="方正仿宋简体"/>
                <w:color w:val="000000"/>
                <w:kern w:val="0"/>
                <w:sz w:val="24"/>
                <w:lang w:bidi="ar"/>
              </w:rPr>
            </w:pPr>
            <w:r>
              <w:rPr>
                <w:rFonts w:eastAsia="方正仿宋简体"/>
                <w:color w:val="000000"/>
                <w:kern w:val="0"/>
                <w:sz w:val="24"/>
                <w:lang w:bidi="ar"/>
              </w:rPr>
              <w:t>安全</w:t>
            </w:r>
          </w:p>
          <w:p>
            <w:pPr>
              <w:widowControl/>
              <w:adjustRightInd w:val="0"/>
              <w:snapToGrid w:val="0"/>
              <w:spacing w:line="380" w:lineRule="exact"/>
              <w:ind w:left="0" w:leftChars="0" w:firstLine="0" w:firstLineChars="0"/>
              <w:jc w:val="center"/>
              <w:textAlignment w:val="center"/>
              <w:rPr>
                <w:rFonts w:eastAsia="方正仿宋简体"/>
                <w:color w:val="000000"/>
                <w:sz w:val="24"/>
              </w:rPr>
            </w:pPr>
            <w:r>
              <w:rPr>
                <w:rFonts w:eastAsia="方正仿宋简体"/>
                <w:color w:val="000000"/>
                <w:kern w:val="0"/>
                <w:sz w:val="24"/>
                <w:lang w:bidi="ar"/>
              </w:rPr>
              <w:t>工程</w:t>
            </w:r>
          </w:p>
        </w:tc>
        <w:tc>
          <w:tcPr>
            <w:tcW w:w="1006" w:type="pct"/>
            <w:noWrap w:val="0"/>
            <w:vAlign w:val="center"/>
          </w:tcPr>
          <w:p>
            <w:pPr>
              <w:widowControl/>
              <w:adjustRightInd w:val="0"/>
              <w:snapToGrid w:val="0"/>
              <w:spacing w:line="380" w:lineRule="exact"/>
              <w:ind w:left="0" w:leftChars="0" w:firstLine="0" w:firstLineChars="0"/>
              <w:jc w:val="center"/>
              <w:textAlignment w:val="center"/>
              <w:rPr>
                <w:rFonts w:eastAsia="方正仿宋简体"/>
                <w:color w:val="000000"/>
                <w:sz w:val="21"/>
                <w:szCs w:val="21"/>
              </w:rPr>
            </w:pPr>
            <w:r>
              <w:rPr>
                <w:rFonts w:hint="eastAsia" w:eastAsia="方正仿宋简体"/>
                <w:color w:val="000000"/>
                <w:kern w:val="0"/>
                <w:sz w:val="21"/>
                <w:szCs w:val="21"/>
                <w:lang w:bidi="ar"/>
              </w:rPr>
              <w:t>13700014097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434" w:type="pct"/>
            <w:noWrap w:val="0"/>
            <w:vAlign w:val="center"/>
          </w:tcPr>
          <w:p>
            <w:pPr>
              <w:adjustRightInd w:val="0"/>
              <w:snapToGrid w:val="0"/>
              <w:spacing w:line="380" w:lineRule="exact"/>
              <w:ind w:left="0" w:leftChars="0" w:firstLine="0" w:firstLineChars="0"/>
              <w:jc w:val="center"/>
              <w:rPr>
                <w:rFonts w:eastAsia="方正仿宋简体"/>
                <w:color w:val="000000"/>
                <w:sz w:val="24"/>
              </w:rPr>
            </w:pPr>
            <w:r>
              <w:rPr>
                <w:rFonts w:eastAsia="方正仿宋简体"/>
                <w:color w:val="000000"/>
                <w:sz w:val="24"/>
              </w:rPr>
              <w:t>6</w:t>
            </w:r>
          </w:p>
        </w:tc>
        <w:tc>
          <w:tcPr>
            <w:tcW w:w="571" w:type="pct"/>
            <w:noWrap w:val="0"/>
            <w:vAlign w:val="center"/>
          </w:tcPr>
          <w:p>
            <w:pPr>
              <w:widowControl/>
              <w:adjustRightInd w:val="0"/>
              <w:snapToGrid w:val="0"/>
              <w:spacing w:line="380" w:lineRule="exact"/>
              <w:ind w:left="0" w:leftChars="0" w:firstLine="0" w:firstLineChars="0"/>
              <w:jc w:val="center"/>
              <w:textAlignment w:val="center"/>
              <w:rPr>
                <w:rFonts w:eastAsia="方正仿宋简体"/>
                <w:color w:val="000000"/>
                <w:sz w:val="24"/>
              </w:rPr>
            </w:pPr>
            <w:r>
              <w:rPr>
                <w:rFonts w:eastAsia="方正仿宋简体"/>
                <w:color w:val="000000"/>
                <w:kern w:val="0"/>
                <w:sz w:val="24"/>
                <w:lang w:bidi="ar"/>
              </w:rPr>
              <w:t>刘利华</w:t>
            </w:r>
          </w:p>
        </w:tc>
        <w:tc>
          <w:tcPr>
            <w:tcW w:w="1596" w:type="pct"/>
            <w:noWrap w:val="0"/>
            <w:vAlign w:val="center"/>
          </w:tcPr>
          <w:p>
            <w:pPr>
              <w:widowControl/>
              <w:adjustRightInd w:val="0"/>
              <w:snapToGrid w:val="0"/>
              <w:spacing w:line="380" w:lineRule="exact"/>
              <w:ind w:left="0" w:leftChars="0" w:firstLine="0" w:firstLineChars="0"/>
              <w:jc w:val="center"/>
              <w:textAlignment w:val="center"/>
              <w:rPr>
                <w:rFonts w:eastAsia="方正仿宋简体"/>
                <w:color w:val="000000"/>
                <w:kern w:val="0"/>
                <w:sz w:val="24"/>
                <w:lang w:bidi="ar"/>
              </w:rPr>
            </w:pPr>
            <w:r>
              <w:rPr>
                <w:rFonts w:eastAsia="方正仿宋简体"/>
                <w:color w:val="000000"/>
                <w:kern w:val="0"/>
                <w:sz w:val="24"/>
                <w:lang w:bidi="ar"/>
              </w:rPr>
              <w:t>中冶沈勘工程技术有限公司</w:t>
            </w:r>
          </w:p>
        </w:tc>
        <w:tc>
          <w:tcPr>
            <w:tcW w:w="677" w:type="pct"/>
            <w:noWrap w:val="0"/>
            <w:vAlign w:val="center"/>
          </w:tcPr>
          <w:p>
            <w:pPr>
              <w:widowControl/>
              <w:adjustRightInd w:val="0"/>
              <w:snapToGrid w:val="0"/>
              <w:spacing w:line="380" w:lineRule="exact"/>
              <w:ind w:left="0" w:leftChars="0" w:firstLine="0" w:firstLineChars="0"/>
              <w:jc w:val="center"/>
              <w:textAlignment w:val="center"/>
              <w:rPr>
                <w:rFonts w:eastAsia="方正仿宋简体"/>
                <w:color w:val="000000"/>
                <w:kern w:val="0"/>
                <w:sz w:val="24"/>
                <w:lang w:bidi="ar"/>
              </w:rPr>
            </w:pPr>
            <w:r>
              <w:rPr>
                <w:rFonts w:eastAsia="方正仿宋简体"/>
                <w:color w:val="000000"/>
                <w:kern w:val="0"/>
                <w:sz w:val="24"/>
                <w:lang w:bidi="ar"/>
              </w:rPr>
              <w:t>正高级</w:t>
            </w:r>
          </w:p>
          <w:p>
            <w:pPr>
              <w:widowControl/>
              <w:adjustRightInd w:val="0"/>
              <w:snapToGrid w:val="0"/>
              <w:spacing w:line="380" w:lineRule="exact"/>
              <w:ind w:left="0" w:leftChars="0" w:firstLine="0" w:firstLineChars="0"/>
              <w:jc w:val="center"/>
              <w:textAlignment w:val="center"/>
              <w:rPr>
                <w:rFonts w:eastAsia="方正仿宋简体"/>
                <w:color w:val="000000"/>
                <w:kern w:val="0"/>
                <w:sz w:val="24"/>
                <w:lang w:bidi="ar"/>
              </w:rPr>
            </w:pPr>
            <w:r>
              <w:rPr>
                <w:rFonts w:eastAsia="方正仿宋简体"/>
                <w:color w:val="000000"/>
                <w:kern w:val="0"/>
                <w:sz w:val="24"/>
                <w:lang w:bidi="ar"/>
              </w:rPr>
              <w:t>工程师</w:t>
            </w:r>
          </w:p>
        </w:tc>
        <w:tc>
          <w:tcPr>
            <w:tcW w:w="713" w:type="pct"/>
            <w:noWrap w:val="0"/>
            <w:vAlign w:val="center"/>
          </w:tcPr>
          <w:p>
            <w:pPr>
              <w:widowControl/>
              <w:adjustRightInd w:val="0"/>
              <w:snapToGrid w:val="0"/>
              <w:spacing w:line="380" w:lineRule="exact"/>
              <w:ind w:left="0" w:leftChars="0" w:firstLine="0" w:firstLineChars="0"/>
              <w:jc w:val="center"/>
              <w:textAlignment w:val="center"/>
              <w:rPr>
                <w:rFonts w:eastAsia="方正仿宋简体"/>
                <w:color w:val="000000"/>
                <w:kern w:val="0"/>
                <w:sz w:val="24"/>
                <w:lang w:bidi="ar"/>
              </w:rPr>
            </w:pPr>
            <w:r>
              <w:rPr>
                <w:rFonts w:eastAsia="方正仿宋简体"/>
                <w:color w:val="000000"/>
                <w:kern w:val="0"/>
                <w:sz w:val="24"/>
                <w:lang w:bidi="ar"/>
              </w:rPr>
              <w:t>地质</w:t>
            </w:r>
          </w:p>
          <w:p>
            <w:pPr>
              <w:widowControl/>
              <w:adjustRightInd w:val="0"/>
              <w:snapToGrid w:val="0"/>
              <w:spacing w:line="380" w:lineRule="exact"/>
              <w:ind w:left="0" w:leftChars="0" w:firstLine="0" w:firstLineChars="0"/>
              <w:jc w:val="center"/>
              <w:textAlignment w:val="center"/>
              <w:rPr>
                <w:rFonts w:eastAsia="方正仿宋简体"/>
                <w:color w:val="000000"/>
                <w:sz w:val="24"/>
              </w:rPr>
            </w:pPr>
            <w:r>
              <w:rPr>
                <w:rFonts w:eastAsia="方正仿宋简体"/>
                <w:color w:val="000000"/>
                <w:kern w:val="0"/>
                <w:sz w:val="24"/>
                <w:lang w:bidi="ar"/>
              </w:rPr>
              <w:t>工程</w:t>
            </w:r>
          </w:p>
        </w:tc>
        <w:tc>
          <w:tcPr>
            <w:tcW w:w="1006" w:type="pct"/>
            <w:noWrap w:val="0"/>
            <w:vAlign w:val="center"/>
          </w:tcPr>
          <w:p>
            <w:pPr>
              <w:widowControl/>
              <w:adjustRightInd w:val="0"/>
              <w:snapToGrid w:val="0"/>
              <w:spacing w:line="380" w:lineRule="exact"/>
              <w:ind w:left="0" w:leftChars="0" w:firstLine="0" w:firstLineChars="0"/>
              <w:jc w:val="center"/>
              <w:textAlignment w:val="center"/>
              <w:rPr>
                <w:rFonts w:eastAsia="方正仿宋简体"/>
                <w:color w:val="000000"/>
                <w:sz w:val="21"/>
                <w:szCs w:val="21"/>
              </w:rPr>
            </w:pPr>
            <w:r>
              <w:rPr>
                <w:rFonts w:eastAsia="方正仿宋简体"/>
                <w:color w:val="000000"/>
                <w:kern w:val="0"/>
                <w:sz w:val="21"/>
                <w:szCs w:val="21"/>
                <w:lang w:bidi="ar"/>
              </w:rPr>
              <w:t>13066698346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434" w:type="pct"/>
            <w:noWrap w:val="0"/>
            <w:vAlign w:val="center"/>
          </w:tcPr>
          <w:p>
            <w:pPr>
              <w:adjustRightInd w:val="0"/>
              <w:snapToGrid w:val="0"/>
              <w:spacing w:line="380" w:lineRule="exact"/>
              <w:ind w:left="0" w:leftChars="0" w:firstLine="0" w:firstLineChars="0"/>
              <w:jc w:val="center"/>
              <w:rPr>
                <w:rFonts w:eastAsia="方正仿宋简体"/>
                <w:color w:val="000000"/>
                <w:sz w:val="24"/>
              </w:rPr>
            </w:pPr>
            <w:r>
              <w:rPr>
                <w:rFonts w:eastAsia="方正仿宋简体"/>
                <w:color w:val="000000"/>
                <w:sz w:val="24"/>
              </w:rPr>
              <w:t>7</w:t>
            </w:r>
          </w:p>
        </w:tc>
        <w:tc>
          <w:tcPr>
            <w:tcW w:w="571" w:type="pct"/>
            <w:noWrap w:val="0"/>
            <w:vAlign w:val="center"/>
          </w:tcPr>
          <w:p>
            <w:pPr>
              <w:widowControl/>
              <w:adjustRightInd w:val="0"/>
              <w:snapToGrid w:val="0"/>
              <w:spacing w:line="380" w:lineRule="exact"/>
              <w:ind w:left="0" w:leftChars="0" w:firstLine="0" w:firstLineChars="0"/>
              <w:jc w:val="center"/>
              <w:textAlignment w:val="center"/>
              <w:rPr>
                <w:rFonts w:eastAsia="方正仿宋简体"/>
                <w:color w:val="000000"/>
                <w:sz w:val="24"/>
              </w:rPr>
            </w:pPr>
            <w:r>
              <w:rPr>
                <w:rFonts w:hint="eastAsia" w:eastAsia="方正仿宋简体"/>
                <w:color w:val="000000"/>
                <w:kern w:val="0"/>
                <w:sz w:val="24"/>
                <w:lang w:bidi="ar"/>
              </w:rPr>
              <w:t>柳东明</w:t>
            </w:r>
          </w:p>
        </w:tc>
        <w:tc>
          <w:tcPr>
            <w:tcW w:w="1596" w:type="pct"/>
            <w:noWrap w:val="0"/>
            <w:vAlign w:val="center"/>
          </w:tcPr>
          <w:p>
            <w:pPr>
              <w:widowControl/>
              <w:adjustRightInd w:val="0"/>
              <w:snapToGrid w:val="0"/>
              <w:spacing w:line="380" w:lineRule="exact"/>
              <w:ind w:left="0" w:leftChars="0" w:firstLine="0" w:firstLineChars="0"/>
              <w:jc w:val="center"/>
              <w:textAlignment w:val="center"/>
              <w:rPr>
                <w:rFonts w:eastAsia="方正仿宋简体"/>
                <w:color w:val="000000"/>
                <w:kern w:val="0"/>
                <w:sz w:val="24"/>
                <w:lang w:bidi="ar"/>
              </w:rPr>
            </w:pPr>
            <w:r>
              <w:rPr>
                <w:rFonts w:hint="eastAsia" w:eastAsia="方正仿宋简体"/>
                <w:color w:val="000000"/>
                <w:kern w:val="0"/>
                <w:sz w:val="24"/>
                <w:lang w:bidi="ar"/>
              </w:rPr>
              <w:t>中煤科工集团沈阳研究院有限公司</w:t>
            </w:r>
          </w:p>
        </w:tc>
        <w:tc>
          <w:tcPr>
            <w:tcW w:w="677" w:type="pct"/>
            <w:noWrap w:val="0"/>
            <w:vAlign w:val="center"/>
          </w:tcPr>
          <w:p>
            <w:pPr>
              <w:widowControl/>
              <w:adjustRightInd w:val="0"/>
              <w:snapToGrid w:val="0"/>
              <w:spacing w:line="380" w:lineRule="exact"/>
              <w:ind w:left="0" w:leftChars="0" w:firstLine="0" w:firstLineChars="0"/>
              <w:jc w:val="center"/>
              <w:textAlignment w:val="center"/>
              <w:rPr>
                <w:rFonts w:eastAsia="方正仿宋简体"/>
                <w:color w:val="000000"/>
                <w:kern w:val="0"/>
                <w:sz w:val="24"/>
                <w:lang w:bidi="ar"/>
              </w:rPr>
            </w:pPr>
            <w:r>
              <w:rPr>
                <w:rFonts w:hint="eastAsia" w:eastAsia="方正仿宋简体"/>
                <w:color w:val="000000"/>
                <w:kern w:val="0"/>
                <w:sz w:val="24"/>
                <w:lang w:eastAsia="zh-CN" w:bidi="ar"/>
              </w:rPr>
              <w:t>副</w:t>
            </w:r>
            <w:r>
              <w:rPr>
                <w:rFonts w:eastAsia="方正仿宋简体"/>
                <w:color w:val="000000"/>
                <w:kern w:val="0"/>
                <w:sz w:val="24"/>
                <w:lang w:bidi="ar"/>
              </w:rPr>
              <w:t>高级</w:t>
            </w:r>
          </w:p>
          <w:p>
            <w:pPr>
              <w:widowControl/>
              <w:adjustRightInd w:val="0"/>
              <w:snapToGrid w:val="0"/>
              <w:spacing w:line="380" w:lineRule="exact"/>
              <w:ind w:left="0" w:leftChars="0" w:firstLine="0" w:firstLineChars="0"/>
              <w:jc w:val="center"/>
              <w:textAlignment w:val="center"/>
              <w:rPr>
                <w:rFonts w:eastAsia="方正仿宋简体"/>
                <w:color w:val="000000"/>
                <w:kern w:val="0"/>
                <w:sz w:val="24"/>
                <w:lang w:bidi="ar"/>
              </w:rPr>
            </w:pPr>
            <w:r>
              <w:rPr>
                <w:rFonts w:eastAsia="方正仿宋简体"/>
                <w:color w:val="000000"/>
                <w:kern w:val="0"/>
                <w:sz w:val="24"/>
                <w:lang w:bidi="ar"/>
              </w:rPr>
              <w:t>工程师</w:t>
            </w:r>
          </w:p>
        </w:tc>
        <w:tc>
          <w:tcPr>
            <w:tcW w:w="713" w:type="pct"/>
            <w:noWrap w:val="0"/>
            <w:vAlign w:val="center"/>
          </w:tcPr>
          <w:p>
            <w:pPr>
              <w:widowControl/>
              <w:adjustRightInd w:val="0"/>
              <w:snapToGrid w:val="0"/>
              <w:spacing w:line="380" w:lineRule="exact"/>
              <w:ind w:left="0" w:leftChars="0" w:firstLine="0" w:firstLineChars="0"/>
              <w:jc w:val="center"/>
              <w:textAlignment w:val="center"/>
              <w:rPr>
                <w:rFonts w:eastAsia="方正仿宋简体"/>
                <w:color w:val="000000"/>
                <w:kern w:val="0"/>
                <w:sz w:val="24"/>
                <w:lang w:bidi="ar"/>
              </w:rPr>
            </w:pPr>
            <w:r>
              <w:rPr>
                <w:rFonts w:eastAsia="方正仿宋简体"/>
                <w:color w:val="000000"/>
                <w:kern w:val="0"/>
                <w:sz w:val="24"/>
                <w:lang w:bidi="ar"/>
              </w:rPr>
              <w:t>采矿</w:t>
            </w:r>
          </w:p>
          <w:p>
            <w:pPr>
              <w:widowControl/>
              <w:adjustRightInd w:val="0"/>
              <w:snapToGrid w:val="0"/>
              <w:spacing w:line="380" w:lineRule="exact"/>
              <w:ind w:left="0" w:leftChars="0" w:firstLine="0" w:firstLineChars="0"/>
              <w:jc w:val="center"/>
              <w:textAlignment w:val="center"/>
              <w:rPr>
                <w:rFonts w:eastAsia="方正仿宋简体"/>
                <w:color w:val="000000"/>
                <w:sz w:val="24"/>
              </w:rPr>
            </w:pPr>
            <w:r>
              <w:rPr>
                <w:rFonts w:eastAsia="方正仿宋简体"/>
                <w:color w:val="000000"/>
                <w:kern w:val="0"/>
                <w:sz w:val="24"/>
                <w:lang w:bidi="ar"/>
              </w:rPr>
              <w:t>工程</w:t>
            </w:r>
          </w:p>
        </w:tc>
        <w:tc>
          <w:tcPr>
            <w:tcW w:w="1006" w:type="pct"/>
            <w:noWrap w:val="0"/>
            <w:vAlign w:val="center"/>
          </w:tcPr>
          <w:p>
            <w:pPr>
              <w:widowControl/>
              <w:adjustRightInd w:val="0"/>
              <w:snapToGrid w:val="0"/>
              <w:spacing w:line="380" w:lineRule="exact"/>
              <w:ind w:left="0" w:leftChars="0" w:firstLine="0" w:firstLineChars="0"/>
              <w:jc w:val="center"/>
              <w:textAlignment w:val="center"/>
              <w:rPr>
                <w:rFonts w:eastAsia="方正仿宋简体"/>
                <w:color w:val="000000"/>
                <w:sz w:val="21"/>
                <w:szCs w:val="21"/>
              </w:rPr>
            </w:pPr>
            <w:r>
              <w:rPr>
                <w:rFonts w:hint="eastAsia" w:eastAsia="方正仿宋简体"/>
                <w:color w:val="000000"/>
                <w:kern w:val="0"/>
                <w:sz w:val="21"/>
                <w:szCs w:val="21"/>
                <w:lang w:bidi="ar"/>
              </w:rPr>
              <w:t>13314106541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434" w:type="pct"/>
            <w:noWrap w:val="0"/>
            <w:vAlign w:val="center"/>
          </w:tcPr>
          <w:p>
            <w:pPr>
              <w:adjustRightInd w:val="0"/>
              <w:snapToGrid w:val="0"/>
              <w:spacing w:line="380" w:lineRule="exact"/>
              <w:ind w:left="0" w:leftChars="0" w:firstLine="0" w:firstLineChars="0"/>
              <w:jc w:val="center"/>
              <w:rPr>
                <w:rFonts w:hint="eastAsia" w:eastAsia="方正仿宋简体"/>
                <w:color w:val="000000"/>
                <w:sz w:val="24"/>
              </w:rPr>
            </w:pPr>
            <w:r>
              <w:rPr>
                <w:rFonts w:hint="eastAsia" w:eastAsia="方正仿宋简体"/>
                <w:color w:val="000000"/>
                <w:sz w:val="24"/>
              </w:rPr>
              <w:t>8</w:t>
            </w:r>
          </w:p>
        </w:tc>
        <w:tc>
          <w:tcPr>
            <w:tcW w:w="571" w:type="pct"/>
            <w:noWrap w:val="0"/>
            <w:vAlign w:val="center"/>
          </w:tcPr>
          <w:p>
            <w:pPr>
              <w:widowControl/>
              <w:adjustRightInd w:val="0"/>
              <w:snapToGrid w:val="0"/>
              <w:spacing w:line="380" w:lineRule="exact"/>
              <w:ind w:left="0" w:leftChars="0" w:firstLine="0" w:firstLineChars="0"/>
              <w:jc w:val="center"/>
              <w:textAlignment w:val="center"/>
              <w:rPr>
                <w:rFonts w:ascii="Calibri" w:hAnsi="Calibri" w:eastAsia="方正仿宋简体" w:cs="Times New Roman"/>
                <w:color w:val="000000"/>
                <w:kern w:val="2"/>
                <w:sz w:val="24"/>
                <w:szCs w:val="24"/>
                <w:lang w:val="en-US" w:eastAsia="zh-CN" w:bidi="ar-SA"/>
              </w:rPr>
            </w:pPr>
            <w:r>
              <w:rPr>
                <w:rFonts w:eastAsia="方正仿宋简体"/>
                <w:color w:val="000000"/>
                <w:kern w:val="0"/>
                <w:sz w:val="24"/>
                <w:lang w:bidi="ar"/>
              </w:rPr>
              <w:t>唐玉柱</w:t>
            </w:r>
          </w:p>
        </w:tc>
        <w:tc>
          <w:tcPr>
            <w:tcW w:w="1596" w:type="pct"/>
            <w:noWrap w:val="0"/>
            <w:vAlign w:val="center"/>
          </w:tcPr>
          <w:p>
            <w:pPr>
              <w:widowControl/>
              <w:adjustRightInd w:val="0"/>
              <w:snapToGrid w:val="0"/>
              <w:spacing w:line="380" w:lineRule="exact"/>
              <w:ind w:left="0" w:leftChars="0" w:firstLine="0" w:firstLineChars="0"/>
              <w:jc w:val="center"/>
              <w:textAlignment w:val="center"/>
              <w:rPr>
                <w:rFonts w:ascii="Calibri" w:hAnsi="Calibri" w:eastAsia="方正仿宋简体" w:cs="Times New Roman"/>
                <w:color w:val="000000"/>
                <w:kern w:val="0"/>
                <w:sz w:val="24"/>
                <w:szCs w:val="24"/>
                <w:lang w:val="en-US" w:eastAsia="zh-CN" w:bidi="ar"/>
              </w:rPr>
            </w:pPr>
            <w:r>
              <w:rPr>
                <w:rFonts w:eastAsia="方正仿宋简体"/>
                <w:color w:val="000000"/>
                <w:kern w:val="0"/>
                <w:sz w:val="24"/>
                <w:lang w:bidi="ar"/>
              </w:rPr>
              <w:t>沈阳有色冶金设计研究院有限公司</w:t>
            </w:r>
          </w:p>
        </w:tc>
        <w:tc>
          <w:tcPr>
            <w:tcW w:w="677" w:type="pct"/>
            <w:noWrap w:val="0"/>
            <w:vAlign w:val="center"/>
          </w:tcPr>
          <w:p>
            <w:pPr>
              <w:widowControl/>
              <w:adjustRightInd w:val="0"/>
              <w:snapToGrid w:val="0"/>
              <w:spacing w:line="380" w:lineRule="exact"/>
              <w:ind w:left="0" w:leftChars="0" w:firstLine="0" w:firstLineChars="0"/>
              <w:jc w:val="center"/>
              <w:textAlignment w:val="center"/>
              <w:rPr>
                <w:rFonts w:ascii="Calibri" w:hAnsi="Calibri" w:eastAsia="方正仿宋简体" w:cs="Times New Roman"/>
                <w:color w:val="000000"/>
                <w:kern w:val="0"/>
                <w:sz w:val="24"/>
                <w:szCs w:val="24"/>
                <w:lang w:val="en-US" w:eastAsia="zh-CN" w:bidi="ar"/>
              </w:rPr>
            </w:pPr>
            <w:r>
              <w:rPr>
                <w:rFonts w:eastAsia="方正仿宋简体"/>
                <w:color w:val="000000"/>
                <w:kern w:val="0"/>
                <w:sz w:val="24"/>
                <w:lang w:bidi="ar"/>
              </w:rPr>
              <w:t>教授级高级工程师</w:t>
            </w:r>
          </w:p>
        </w:tc>
        <w:tc>
          <w:tcPr>
            <w:tcW w:w="713" w:type="pct"/>
            <w:noWrap w:val="0"/>
            <w:vAlign w:val="center"/>
          </w:tcPr>
          <w:p>
            <w:pPr>
              <w:widowControl/>
              <w:adjustRightInd w:val="0"/>
              <w:snapToGrid w:val="0"/>
              <w:spacing w:line="380" w:lineRule="exact"/>
              <w:ind w:left="0" w:leftChars="0" w:firstLine="0" w:firstLineChars="0"/>
              <w:jc w:val="center"/>
              <w:textAlignment w:val="center"/>
              <w:rPr>
                <w:rFonts w:eastAsia="方正仿宋简体"/>
                <w:color w:val="000000"/>
                <w:kern w:val="0"/>
                <w:sz w:val="24"/>
                <w:lang w:bidi="ar"/>
              </w:rPr>
            </w:pPr>
            <w:r>
              <w:rPr>
                <w:rFonts w:eastAsia="方正仿宋简体"/>
                <w:color w:val="000000"/>
                <w:kern w:val="0"/>
                <w:sz w:val="24"/>
                <w:lang w:bidi="ar"/>
              </w:rPr>
              <w:t>采矿</w:t>
            </w:r>
          </w:p>
          <w:p>
            <w:pPr>
              <w:widowControl/>
              <w:adjustRightInd w:val="0"/>
              <w:snapToGrid w:val="0"/>
              <w:spacing w:line="380" w:lineRule="exact"/>
              <w:ind w:left="0" w:leftChars="0" w:firstLine="0" w:firstLineChars="0"/>
              <w:jc w:val="center"/>
              <w:textAlignment w:val="center"/>
              <w:rPr>
                <w:rFonts w:ascii="Calibri" w:hAnsi="Calibri" w:eastAsia="方正仿宋简体" w:cs="Times New Roman"/>
                <w:color w:val="000000"/>
                <w:kern w:val="2"/>
                <w:sz w:val="24"/>
                <w:szCs w:val="24"/>
                <w:lang w:val="en-US" w:eastAsia="zh-CN" w:bidi="ar-SA"/>
              </w:rPr>
            </w:pPr>
            <w:r>
              <w:rPr>
                <w:rFonts w:eastAsia="方正仿宋简体"/>
                <w:color w:val="000000"/>
                <w:kern w:val="0"/>
                <w:sz w:val="24"/>
                <w:lang w:bidi="ar"/>
              </w:rPr>
              <w:t>工程</w:t>
            </w:r>
          </w:p>
        </w:tc>
        <w:tc>
          <w:tcPr>
            <w:tcW w:w="1006" w:type="pct"/>
            <w:noWrap w:val="0"/>
            <w:vAlign w:val="center"/>
          </w:tcPr>
          <w:p>
            <w:pPr>
              <w:widowControl/>
              <w:adjustRightInd w:val="0"/>
              <w:snapToGrid w:val="0"/>
              <w:spacing w:line="380" w:lineRule="exact"/>
              <w:ind w:left="0" w:leftChars="0" w:firstLine="0" w:firstLineChars="0"/>
              <w:jc w:val="center"/>
              <w:textAlignment w:val="center"/>
              <w:rPr>
                <w:rFonts w:ascii="Calibri" w:hAnsi="Calibri" w:eastAsia="方正仿宋简体" w:cs="Times New Roman"/>
                <w:color w:val="000000"/>
                <w:kern w:val="2"/>
                <w:sz w:val="21"/>
                <w:szCs w:val="21"/>
                <w:lang w:val="en-US" w:eastAsia="zh-CN" w:bidi="ar-SA"/>
              </w:rPr>
            </w:pPr>
            <w:r>
              <w:rPr>
                <w:rFonts w:eastAsia="方正仿宋简体"/>
                <w:color w:val="000000"/>
                <w:kern w:val="0"/>
                <w:sz w:val="21"/>
                <w:szCs w:val="21"/>
                <w:lang w:bidi="ar"/>
              </w:rPr>
              <w:t>13940521711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434" w:type="pct"/>
            <w:noWrap w:val="0"/>
            <w:vAlign w:val="center"/>
          </w:tcPr>
          <w:p>
            <w:pPr>
              <w:adjustRightInd w:val="0"/>
              <w:snapToGrid w:val="0"/>
              <w:spacing w:line="380" w:lineRule="exact"/>
              <w:ind w:left="0" w:leftChars="0" w:firstLine="0" w:firstLineChars="0"/>
              <w:jc w:val="center"/>
              <w:rPr>
                <w:rFonts w:hint="eastAsia" w:eastAsia="方正仿宋简体"/>
                <w:color w:val="000000"/>
                <w:sz w:val="24"/>
              </w:rPr>
            </w:pPr>
            <w:r>
              <w:rPr>
                <w:rFonts w:hint="eastAsia" w:eastAsia="方正仿宋简体"/>
                <w:color w:val="000000"/>
                <w:sz w:val="24"/>
              </w:rPr>
              <w:t>9</w:t>
            </w:r>
          </w:p>
        </w:tc>
        <w:tc>
          <w:tcPr>
            <w:tcW w:w="571" w:type="pct"/>
            <w:noWrap w:val="0"/>
            <w:vAlign w:val="center"/>
          </w:tcPr>
          <w:p>
            <w:pPr>
              <w:widowControl/>
              <w:adjustRightInd w:val="0"/>
              <w:snapToGrid w:val="0"/>
              <w:spacing w:line="380" w:lineRule="exact"/>
              <w:ind w:left="0" w:leftChars="0" w:firstLine="0" w:firstLineChars="0"/>
              <w:jc w:val="center"/>
              <w:textAlignment w:val="center"/>
              <w:rPr>
                <w:rFonts w:ascii="Calibri" w:hAnsi="Calibri" w:eastAsia="方正仿宋简体" w:cs="Times New Roman"/>
                <w:color w:val="000000"/>
                <w:kern w:val="2"/>
                <w:sz w:val="24"/>
                <w:szCs w:val="24"/>
                <w:lang w:val="en-US" w:eastAsia="zh-CN" w:bidi="ar-SA"/>
              </w:rPr>
            </w:pPr>
            <w:r>
              <w:rPr>
                <w:rFonts w:eastAsia="方正仿宋简体"/>
                <w:color w:val="000000"/>
                <w:kern w:val="0"/>
                <w:sz w:val="24"/>
                <w:lang w:bidi="ar"/>
              </w:rPr>
              <w:t>杜秀科</w:t>
            </w:r>
          </w:p>
        </w:tc>
        <w:tc>
          <w:tcPr>
            <w:tcW w:w="1596" w:type="pct"/>
            <w:noWrap w:val="0"/>
            <w:vAlign w:val="center"/>
          </w:tcPr>
          <w:p>
            <w:pPr>
              <w:widowControl/>
              <w:adjustRightInd w:val="0"/>
              <w:snapToGrid w:val="0"/>
              <w:spacing w:line="380" w:lineRule="exact"/>
              <w:ind w:left="0" w:leftChars="0" w:firstLine="0" w:firstLineChars="0"/>
              <w:jc w:val="center"/>
              <w:textAlignment w:val="center"/>
              <w:rPr>
                <w:rFonts w:ascii="Calibri" w:hAnsi="Calibri" w:eastAsia="方正仿宋简体" w:cs="Times New Roman"/>
                <w:color w:val="000000"/>
                <w:kern w:val="2"/>
                <w:sz w:val="24"/>
                <w:szCs w:val="24"/>
                <w:lang w:val="en-US" w:eastAsia="zh-CN" w:bidi="ar-SA"/>
              </w:rPr>
            </w:pPr>
            <w:r>
              <w:rPr>
                <w:rFonts w:eastAsia="方正仿宋简体"/>
                <w:color w:val="000000"/>
                <w:kern w:val="0"/>
                <w:sz w:val="24"/>
                <w:lang w:bidi="ar"/>
              </w:rPr>
              <w:t>中国有色集团沈阳矿业投资有限公司</w:t>
            </w:r>
          </w:p>
        </w:tc>
        <w:tc>
          <w:tcPr>
            <w:tcW w:w="677" w:type="pct"/>
            <w:noWrap w:val="0"/>
            <w:vAlign w:val="center"/>
          </w:tcPr>
          <w:p>
            <w:pPr>
              <w:widowControl/>
              <w:adjustRightInd w:val="0"/>
              <w:snapToGrid w:val="0"/>
              <w:spacing w:line="380" w:lineRule="exact"/>
              <w:ind w:left="0" w:leftChars="0" w:firstLine="0" w:firstLineChars="0"/>
              <w:jc w:val="center"/>
              <w:textAlignment w:val="center"/>
              <w:rPr>
                <w:rFonts w:ascii="Calibri" w:hAnsi="Calibri" w:eastAsia="方正仿宋简体" w:cs="Times New Roman"/>
                <w:color w:val="000000"/>
                <w:kern w:val="2"/>
                <w:sz w:val="24"/>
                <w:szCs w:val="24"/>
                <w:lang w:val="en-US" w:eastAsia="zh-CN" w:bidi="ar-SA"/>
              </w:rPr>
            </w:pPr>
            <w:r>
              <w:rPr>
                <w:rFonts w:eastAsia="方正仿宋简体"/>
                <w:color w:val="000000"/>
                <w:kern w:val="0"/>
                <w:sz w:val="24"/>
                <w:lang w:bidi="ar"/>
              </w:rPr>
              <w:t>教授级高级工程师</w:t>
            </w:r>
          </w:p>
        </w:tc>
        <w:tc>
          <w:tcPr>
            <w:tcW w:w="713" w:type="pct"/>
            <w:noWrap w:val="0"/>
            <w:vAlign w:val="center"/>
          </w:tcPr>
          <w:p>
            <w:pPr>
              <w:widowControl/>
              <w:adjustRightInd w:val="0"/>
              <w:snapToGrid w:val="0"/>
              <w:spacing w:line="380" w:lineRule="exact"/>
              <w:ind w:left="0" w:leftChars="0" w:firstLine="0" w:firstLineChars="0"/>
              <w:jc w:val="center"/>
              <w:textAlignment w:val="center"/>
              <w:rPr>
                <w:rFonts w:eastAsia="方正仿宋简体"/>
                <w:color w:val="000000"/>
                <w:kern w:val="0"/>
                <w:sz w:val="24"/>
                <w:lang w:bidi="ar"/>
              </w:rPr>
            </w:pPr>
            <w:r>
              <w:rPr>
                <w:rFonts w:eastAsia="方正仿宋简体"/>
                <w:color w:val="000000"/>
                <w:kern w:val="0"/>
                <w:sz w:val="24"/>
                <w:lang w:bidi="ar"/>
              </w:rPr>
              <w:t>采矿</w:t>
            </w:r>
          </w:p>
          <w:p>
            <w:pPr>
              <w:widowControl/>
              <w:adjustRightInd w:val="0"/>
              <w:snapToGrid w:val="0"/>
              <w:spacing w:line="380" w:lineRule="exact"/>
              <w:ind w:left="0" w:leftChars="0" w:firstLine="0" w:firstLineChars="0"/>
              <w:jc w:val="center"/>
              <w:textAlignment w:val="center"/>
              <w:rPr>
                <w:rFonts w:ascii="Calibri" w:hAnsi="Calibri" w:eastAsia="方正仿宋简体" w:cs="Times New Roman"/>
                <w:color w:val="000000"/>
                <w:kern w:val="2"/>
                <w:sz w:val="24"/>
                <w:szCs w:val="24"/>
                <w:lang w:val="en-US" w:eastAsia="zh-CN" w:bidi="ar-SA"/>
              </w:rPr>
            </w:pPr>
            <w:r>
              <w:rPr>
                <w:rFonts w:eastAsia="方正仿宋简体"/>
                <w:color w:val="000000"/>
                <w:kern w:val="0"/>
                <w:sz w:val="24"/>
                <w:lang w:bidi="ar"/>
              </w:rPr>
              <w:t>工程</w:t>
            </w:r>
          </w:p>
        </w:tc>
        <w:tc>
          <w:tcPr>
            <w:tcW w:w="1006" w:type="pct"/>
            <w:noWrap w:val="0"/>
            <w:vAlign w:val="center"/>
          </w:tcPr>
          <w:p>
            <w:pPr>
              <w:widowControl/>
              <w:adjustRightInd w:val="0"/>
              <w:snapToGrid w:val="0"/>
              <w:spacing w:line="380" w:lineRule="exact"/>
              <w:ind w:left="0" w:leftChars="0" w:firstLine="0" w:firstLineChars="0"/>
              <w:jc w:val="center"/>
              <w:textAlignment w:val="center"/>
              <w:rPr>
                <w:rFonts w:ascii="Calibri" w:hAnsi="Calibri" w:eastAsia="方正仿宋简体" w:cs="Times New Roman"/>
                <w:color w:val="000000"/>
                <w:kern w:val="2"/>
                <w:sz w:val="21"/>
                <w:szCs w:val="21"/>
                <w:lang w:val="en-US" w:eastAsia="zh-CN" w:bidi="ar-SA"/>
              </w:rPr>
            </w:pPr>
            <w:r>
              <w:rPr>
                <w:rFonts w:eastAsia="方正仿宋简体"/>
                <w:color w:val="000000"/>
                <w:kern w:val="0"/>
                <w:sz w:val="21"/>
                <w:szCs w:val="21"/>
                <w:lang w:bidi="ar"/>
              </w:rPr>
              <w:t>13998867015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434" w:type="pct"/>
            <w:noWrap w:val="0"/>
            <w:vAlign w:val="center"/>
          </w:tcPr>
          <w:p>
            <w:pPr>
              <w:adjustRightInd w:val="0"/>
              <w:snapToGrid w:val="0"/>
              <w:spacing w:line="380" w:lineRule="exact"/>
              <w:ind w:left="0" w:leftChars="0" w:firstLine="0" w:firstLineChars="0"/>
              <w:jc w:val="center"/>
              <w:rPr>
                <w:rFonts w:eastAsia="方正仿宋简体"/>
                <w:color w:val="000000"/>
                <w:sz w:val="24"/>
              </w:rPr>
            </w:pPr>
            <w:r>
              <w:rPr>
                <w:rFonts w:hint="eastAsia" w:eastAsia="方正仿宋简体"/>
                <w:color w:val="000000"/>
                <w:sz w:val="24"/>
              </w:rPr>
              <w:t>10</w:t>
            </w:r>
          </w:p>
        </w:tc>
        <w:tc>
          <w:tcPr>
            <w:tcW w:w="571" w:type="pct"/>
            <w:noWrap w:val="0"/>
            <w:vAlign w:val="center"/>
          </w:tcPr>
          <w:p>
            <w:pPr>
              <w:widowControl/>
              <w:adjustRightInd w:val="0"/>
              <w:snapToGrid w:val="0"/>
              <w:spacing w:line="380" w:lineRule="exact"/>
              <w:ind w:left="0" w:leftChars="0" w:firstLine="0" w:firstLineChars="0"/>
              <w:jc w:val="center"/>
              <w:textAlignment w:val="center"/>
              <w:rPr>
                <w:rFonts w:ascii="Calibri" w:hAnsi="Calibri" w:eastAsia="方正仿宋简体" w:cs="Times New Roman"/>
                <w:color w:val="000000"/>
                <w:kern w:val="0"/>
                <w:sz w:val="24"/>
                <w:szCs w:val="24"/>
                <w:lang w:val="en-US" w:eastAsia="zh-CN" w:bidi="ar"/>
              </w:rPr>
            </w:pPr>
            <w:r>
              <w:rPr>
                <w:rFonts w:eastAsia="方正仿宋简体"/>
                <w:color w:val="000000"/>
                <w:kern w:val="0"/>
                <w:sz w:val="24"/>
                <w:lang w:bidi="ar"/>
              </w:rPr>
              <w:t>梁学奇</w:t>
            </w:r>
          </w:p>
        </w:tc>
        <w:tc>
          <w:tcPr>
            <w:tcW w:w="1596" w:type="pct"/>
            <w:noWrap w:val="0"/>
            <w:vAlign w:val="center"/>
          </w:tcPr>
          <w:p>
            <w:pPr>
              <w:widowControl/>
              <w:adjustRightInd w:val="0"/>
              <w:snapToGrid w:val="0"/>
              <w:spacing w:line="380" w:lineRule="exact"/>
              <w:ind w:left="0" w:leftChars="0" w:firstLine="0" w:firstLineChars="0"/>
              <w:jc w:val="center"/>
              <w:textAlignment w:val="center"/>
              <w:rPr>
                <w:rFonts w:ascii="Calibri" w:hAnsi="Calibri" w:eastAsia="方正仿宋简体" w:cs="Times New Roman"/>
                <w:color w:val="000000"/>
                <w:kern w:val="0"/>
                <w:sz w:val="24"/>
                <w:szCs w:val="24"/>
                <w:lang w:val="en-US" w:eastAsia="zh-CN" w:bidi="ar"/>
              </w:rPr>
            </w:pPr>
            <w:r>
              <w:rPr>
                <w:rFonts w:eastAsia="方正仿宋简体"/>
                <w:color w:val="000000"/>
                <w:kern w:val="0"/>
                <w:sz w:val="24"/>
                <w:lang w:bidi="ar"/>
              </w:rPr>
              <w:t>沈阳焦煤股份有限公司应急救援服务沈阳分公司</w:t>
            </w:r>
          </w:p>
        </w:tc>
        <w:tc>
          <w:tcPr>
            <w:tcW w:w="677" w:type="pct"/>
            <w:noWrap w:val="0"/>
            <w:vAlign w:val="center"/>
          </w:tcPr>
          <w:p>
            <w:pPr>
              <w:widowControl/>
              <w:adjustRightInd w:val="0"/>
              <w:snapToGrid w:val="0"/>
              <w:spacing w:line="380" w:lineRule="exact"/>
              <w:ind w:left="0" w:leftChars="0" w:firstLine="0" w:firstLineChars="0"/>
              <w:jc w:val="center"/>
              <w:textAlignment w:val="center"/>
              <w:rPr>
                <w:rFonts w:eastAsia="方正仿宋简体"/>
                <w:color w:val="000000"/>
                <w:kern w:val="0"/>
                <w:sz w:val="24"/>
                <w:lang w:bidi="ar"/>
              </w:rPr>
            </w:pPr>
            <w:r>
              <w:rPr>
                <w:rFonts w:eastAsia="方正仿宋简体"/>
                <w:color w:val="000000"/>
                <w:kern w:val="0"/>
                <w:sz w:val="24"/>
                <w:lang w:bidi="ar"/>
              </w:rPr>
              <w:t>高级</w:t>
            </w:r>
          </w:p>
          <w:p>
            <w:pPr>
              <w:widowControl/>
              <w:adjustRightInd w:val="0"/>
              <w:snapToGrid w:val="0"/>
              <w:spacing w:line="380" w:lineRule="exact"/>
              <w:ind w:left="0" w:leftChars="0" w:firstLine="0" w:firstLineChars="0"/>
              <w:jc w:val="center"/>
              <w:textAlignment w:val="center"/>
              <w:rPr>
                <w:rFonts w:ascii="Calibri" w:hAnsi="Calibri" w:eastAsia="方正仿宋简体" w:cs="Times New Roman"/>
                <w:color w:val="000000"/>
                <w:kern w:val="0"/>
                <w:sz w:val="24"/>
                <w:szCs w:val="24"/>
                <w:lang w:val="en-US" w:eastAsia="zh-CN" w:bidi="ar"/>
              </w:rPr>
            </w:pPr>
            <w:r>
              <w:rPr>
                <w:rFonts w:eastAsia="方正仿宋简体"/>
                <w:color w:val="000000"/>
                <w:kern w:val="0"/>
                <w:sz w:val="24"/>
                <w:lang w:bidi="ar"/>
              </w:rPr>
              <w:t>工程师</w:t>
            </w:r>
          </w:p>
        </w:tc>
        <w:tc>
          <w:tcPr>
            <w:tcW w:w="713" w:type="pct"/>
            <w:noWrap w:val="0"/>
            <w:vAlign w:val="center"/>
          </w:tcPr>
          <w:p>
            <w:pPr>
              <w:widowControl/>
              <w:adjustRightInd w:val="0"/>
              <w:snapToGrid w:val="0"/>
              <w:spacing w:line="380" w:lineRule="exact"/>
              <w:ind w:left="0" w:leftChars="0" w:firstLine="0" w:firstLineChars="0"/>
              <w:jc w:val="center"/>
              <w:textAlignment w:val="center"/>
              <w:rPr>
                <w:rFonts w:hint="eastAsia" w:eastAsia="方正仿宋简体"/>
                <w:color w:val="000000"/>
                <w:kern w:val="0"/>
                <w:sz w:val="24"/>
                <w:lang w:bidi="ar"/>
              </w:rPr>
            </w:pPr>
            <w:r>
              <w:rPr>
                <w:rFonts w:hint="eastAsia" w:eastAsia="方正仿宋简体"/>
                <w:color w:val="000000"/>
                <w:kern w:val="0"/>
                <w:sz w:val="24"/>
                <w:lang w:bidi="ar"/>
              </w:rPr>
              <w:t>采矿</w:t>
            </w:r>
          </w:p>
          <w:p>
            <w:pPr>
              <w:widowControl/>
              <w:adjustRightInd w:val="0"/>
              <w:snapToGrid w:val="0"/>
              <w:spacing w:line="380" w:lineRule="exact"/>
              <w:ind w:left="0" w:leftChars="0" w:firstLine="0" w:firstLineChars="0"/>
              <w:jc w:val="center"/>
              <w:textAlignment w:val="center"/>
              <w:rPr>
                <w:rFonts w:ascii="Calibri" w:hAnsi="Calibri" w:eastAsia="方正仿宋简体" w:cs="Times New Roman"/>
                <w:color w:val="000000"/>
                <w:kern w:val="0"/>
                <w:sz w:val="24"/>
                <w:szCs w:val="24"/>
                <w:lang w:val="en-US" w:eastAsia="zh-CN" w:bidi="ar"/>
              </w:rPr>
            </w:pPr>
            <w:r>
              <w:rPr>
                <w:rFonts w:hint="eastAsia" w:eastAsia="方正仿宋简体"/>
                <w:color w:val="000000"/>
                <w:kern w:val="0"/>
                <w:sz w:val="24"/>
                <w:lang w:bidi="ar"/>
              </w:rPr>
              <w:t>工程</w:t>
            </w:r>
          </w:p>
        </w:tc>
        <w:tc>
          <w:tcPr>
            <w:tcW w:w="1006" w:type="pct"/>
            <w:noWrap w:val="0"/>
            <w:vAlign w:val="center"/>
          </w:tcPr>
          <w:p>
            <w:pPr>
              <w:widowControl/>
              <w:spacing w:line="380" w:lineRule="exact"/>
              <w:ind w:left="0" w:leftChars="0" w:firstLine="0" w:firstLineChars="0"/>
              <w:jc w:val="center"/>
              <w:textAlignment w:val="center"/>
              <w:rPr>
                <w:rFonts w:ascii="Calibri" w:hAnsi="Calibri" w:eastAsia="方正仿宋简体" w:cs="Times New Roman"/>
                <w:color w:val="000000"/>
                <w:kern w:val="0"/>
                <w:sz w:val="21"/>
                <w:szCs w:val="21"/>
                <w:lang w:val="en-US" w:eastAsia="zh-CN" w:bidi="ar"/>
              </w:rPr>
            </w:pPr>
            <w:r>
              <w:rPr>
                <w:rFonts w:eastAsia="等线"/>
                <w:color w:val="000000"/>
                <w:kern w:val="0"/>
                <w:sz w:val="21"/>
                <w:szCs w:val="21"/>
                <w:lang w:bidi="ar"/>
              </w:rPr>
              <w:t>13998318662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434" w:type="pct"/>
            <w:noWrap w:val="0"/>
            <w:vAlign w:val="center"/>
          </w:tcPr>
          <w:p>
            <w:pPr>
              <w:adjustRightInd w:val="0"/>
              <w:snapToGrid w:val="0"/>
              <w:spacing w:line="380" w:lineRule="exact"/>
              <w:ind w:left="0" w:leftChars="0" w:firstLine="0" w:firstLineChars="0"/>
              <w:jc w:val="center"/>
              <w:rPr>
                <w:rFonts w:eastAsia="方正仿宋简体"/>
                <w:color w:val="000000"/>
                <w:sz w:val="24"/>
              </w:rPr>
            </w:pPr>
            <w:r>
              <w:rPr>
                <w:rFonts w:eastAsia="方正仿宋简体"/>
                <w:color w:val="000000"/>
                <w:sz w:val="24"/>
              </w:rPr>
              <w:t>11</w:t>
            </w:r>
          </w:p>
        </w:tc>
        <w:tc>
          <w:tcPr>
            <w:tcW w:w="571" w:type="pct"/>
            <w:noWrap w:val="0"/>
            <w:vAlign w:val="center"/>
          </w:tcPr>
          <w:p>
            <w:pPr>
              <w:widowControl/>
              <w:adjustRightInd w:val="0"/>
              <w:snapToGrid w:val="0"/>
              <w:spacing w:line="380" w:lineRule="exact"/>
              <w:ind w:left="0" w:leftChars="0" w:firstLine="0" w:firstLineChars="0"/>
              <w:jc w:val="center"/>
              <w:textAlignment w:val="center"/>
              <w:rPr>
                <w:rFonts w:ascii="Calibri" w:hAnsi="Calibri" w:eastAsia="方正仿宋简体" w:cs="Times New Roman"/>
                <w:color w:val="000000"/>
                <w:kern w:val="0"/>
                <w:sz w:val="24"/>
                <w:szCs w:val="24"/>
                <w:lang w:val="en-US" w:eastAsia="zh-CN" w:bidi="ar"/>
              </w:rPr>
            </w:pPr>
            <w:r>
              <w:rPr>
                <w:rFonts w:eastAsia="方正仿宋简体"/>
                <w:color w:val="000000"/>
                <w:kern w:val="0"/>
                <w:sz w:val="24"/>
                <w:lang w:bidi="ar"/>
              </w:rPr>
              <w:t>姜威</w:t>
            </w:r>
          </w:p>
        </w:tc>
        <w:tc>
          <w:tcPr>
            <w:tcW w:w="1596" w:type="pct"/>
            <w:noWrap w:val="0"/>
            <w:vAlign w:val="center"/>
          </w:tcPr>
          <w:p>
            <w:pPr>
              <w:widowControl/>
              <w:adjustRightInd w:val="0"/>
              <w:snapToGrid w:val="0"/>
              <w:spacing w:line="380" w:lineRule="exact"/>
              <w:ind w:left="0" w:leftChars="0" w:firstLine="0" w:firstLineChars="0"/>
              <w:jc w:val="center"/>
              <w:textAlignment w:val="center"/>
              <w:rPr>
                <w:rFonts w:ascii="Calibri" w:hAnsi="Calibri" w:eastAsia="方正仿宋简体" w:cs="Times New Roman"/>
                <w:color w:val="000000"/>
                <w:kern w:val="0"/>
                <w:sz w:val="24"/>
                <w:szCs w:val="24"/>
                <w:lang w:val="en-US" w:eastAsia="zh-CN" w:bidi="ar"/>
              </w:rPr>
            </w:pPr>
            <w:r>
              <w:rPr>
                <w:rFonts w:eastAsia="方正仿宋简体"/>
                <w:color w:val="000000"/>
                <w:kern w:val="0"/>
                <w:sz w:val="24"/>
                <w:lang w:bidi="ar"/>
              </w:rPr>
              <w:t>沈阳焦煤股份有限责任公司</w:t>
            </w:r>
          </w:p>
        </w:tc>
        <w:tc>
          <w:tcPr>
            <w:tcW w:w="677" w:type="pct"/>
            <w:noWrap w:val="0"/>
            <w:vAlign w:val="center"/>
          </w:tcPr>
          <w:p>
            <w:pPr>
              <w:widowControl/>
              <w:adjustRightInd w:val="0"/>
              <w:snapToGrid w:val="0"/>
              <w:spacing w:line="380" w:lineRule="exact"/>
              <w:ind w:left="0" w:leftChars="0" w:firstLine="0" w:firstLineChars="0"/>
              <w:jc w:val="center"/>
              <w:textAlignment w:val="center"/>
              <w:rPr>
                <w:rFonts w:eastAsia="方正仿宋简体"/>
                <w:color w:val="000000"/>
                <w:kern w:val="0"/>
                <w:sz w:val="24"/>
                <w:lang w:bidi="ar"/>
              </w:rPr>
            </w:pPr>
            <w:r>
              <w:rPr>
                <w:rFonts w:eastAsia="方正仿宋简体"/>
                <w:color w:val="000000"/>
                <w:kern w:val="0"/>
                <w:sz w:val="24"/>
                <w:lang w:bidi="ar"/>
              </w:rPr>
              <w:t>高级</w:t>
            </w:r>
          </w:p>
          <w:p>
            <w:pPr>
              <w:widowControl/>
              <w:adjustRightInd w:val="0"/>
              <w:snapToGrid w:val="0"/>
              <w:spacing w:line="380" w:lineRule="exact"/>
              <w:ind w:left="0" w:leftChars="0" w:firstLine="0" w:firstLineChars="0"/>
              <w:jc w:val="center"/>
              <w:textAlignment w:val="center"/>
              <w:rPr>
                <w:rFonts w:ascii="Calibri" w:hAnsi="Calibri" w:eastAsia="方正仿宋简体" w:cs="Times New Roman"/>
                <w:color w:val="000000"/>
                <w:kern w:val="0"/>
                <w:sz w:val="24"/>
                <w:szCs w:val="24"/>
                <w:lang w:val="en-US" w:eastAsia="zh-CN" w:bidi="ar"/>
              </w:rPr>
            </w:pPr>
            <w:r>
              <w:rPr>
                <w:rFonts w:eastAsia="方正仿宋简体"/>
                <w:color w:val="000000"/>
                <w:kern w:val="0"/>
                <w:sz w:val="24"/>
                <w:lang w:bidi="ar"/>
              </w:rPr>
              <w:t>工程师</w:t>
            </w:r>
          </w:p>
        </w:tc>
        <w:tc>
          <w:tcPr>
            <w:tcW w:w="713" w:type="pct"/>
            <w:noWrap w:val="0"/>
            <w:vAlign w:val="center"/>
          </w:tcPr>
          <w:p>
            <w:pPr>
              <w:widowControl/>
              <w:adjustRightInd w:val="0"/>
              <w:snapToGrid w:val="0"/>
              <w:spacing w:line="380" w:lineRule="exact"/>
              <w:ind w:left="0" w:leftChars="0" w:firstLine="0" w:firstLineChars="0"/>
              <w:jc w:val="center"/>
              <w:textAlignment w:val="center"/>
              <w:rPr>
                <w:rFonts w:eastAsia="方正仿宋简体"/>
                <w:color w:val="000000"/>
                <w:kern w:val="0"/>
                <w:sz w:val="24"/>
                <w:lang w:bidi="ar"/>
              </w:rPr>
            </w:pPr>
            <w:r>
              <w:rPr>
                <w:rFonts w:eastAsia="方正仿宋简体"/>
                <w:color w:val="000000"/>
                <w:kern w:val="0"/>
                <w:sz w:val="24"/>
                <w:lang w:bidi="ar"/>
              </w:rPr>
              <w:t>矿井</w:t>
            </w:r>
          </w:p>
          <w:p>
            <w:pPr>
              <w:widowControl/>
              <w:adjustRightInd w:val="0"/>
              <w:snapToGrid w:val="0"/>
              <w:spacing w:line="380" w:lineRule="exact"/>
              <w:ind w:left="0" w:leftChars="0" w:firstLine="0" w:firstLineChars="0"/>
              <w:jc w:val="center"/>
              <w:textAlignment w:val="center"/>
              <w:rPr>
                <w:rFonts w:ascii="Calibri" w:hAnsi="Calibri" w:eastAsia="方正仿宋简体" w:cs="Times New Roman"/>
                <w:color w:val="000000"/>
                <w:kern w:val="0"/>
                <w:sz w:val="24"/>
                <w:szCs w:val="24"/>
                <w:lang w:val="en-US" w:eastAsia="zh-CN" w:bidi="ar"/>
              </w:rPr>
            </w:pPr>
            <w:r>
              <w:rPr>
                <w:rFonts w:eastAsia="方正仿宋简体"/>
                <w:color w:val="000000"/>
                <w:kern w:val="0"/>
                <w:sz w:val="24"/>
                <w:lang w:bidi="ar"/>
              </w:rPr>
              <w:t>地质</w:t>
            </w:r>
          </w:p>
        </w:tc>
        <w:tc>
          <w:tcPr>
            <w:tcW w:w="1006" w:type="pct"/>
            <w:noWrap w:val="0"/>
            <w:vAlign w:val="center"/>
          </w:tcPr>
          <w:p>
            <w:pPr>
              <w:widowControl/>
              <w:spacing w:line="380" w:lineRule="exact"/>
              <w:ind w:left="0" w:leftChars="0" w:firstLine="0" w:firstLineChars="0"/>
              <w:jc w:val="center"/>
              <w:textAlignment w:val="center"/>
              <w:rPr>
                <w:rFonts w:ascii="Calibri" w:hAnsi="Calibri" w:eastAsia="方正仿宋简体" w:cs="Times New Roman"/>
                <w:color w:val="000000"/>
                <w:kern w:val="0"/>
                <w:sz w:val="21"/>
                <w:szCs w:val="21"/>
                <w:lang w:val="en-US" w:eastAsia="zh-CN" w:bidi="ar"/>
              </w:rPr>
            </w:pPr>
            <w:r>
              <w:rPr>
                <w:rFonts w:eastAsia="等线"/>
                <w:color w:val="000000"/>
                <w:kern w:val="0"/>
                <w:sz w:val="21"/>
                <w:szCs w:val="21"/>
                <w:lang w:bidi="ar"/>
              </w:rPr>
              <w:t>15942309725</w:t>
            </w:r>
          </w:p>
        </w:tc>
      </w:tr>
    </w:tbl>
    <w:p>
      <w:pPr>
        <w:pStyle w:val="24"/>
        <w:spacing w:beforeAutospacing="0" w:afterAutospacing="0"/>
        <w:ind w:firstLine="31680"/>
        <w:rPr>
          <w:rFonts w:hint="eastAsia" w:ascii="仿宋" w:hAnsi="仿宋" w:eastAsia="仿宋" w:cs="仿宋"/>
          <w:color w:val="auto"/>
          <w:kern w:val="2"/>
          <w:sz w:val="32"/>
          <w:szCs w:val="32"/>
          <w:lang w:val="en-US" w:eastAsia="zh-CN" w:bidi="ar-SA"/>
        </w:rPr>
        <w:sectPr>
          <w:footerReference r:id="rId11" w:type="default"/>
          <w:pgSz w:w="11906" w:h="16838"/>
          <w:pgMar w:top="1440" w:right="1587" w:bottom="1440" w:left="1587" w:header="851" w:footer="992" w:gutter="0"/>
          <w:pgNumType w:fmt="numberInDash"/>
          <w:cols w:space="720" w:num="1"/>
          <w:docGrid w:type="lines" w:linePitch="312" w:charSpace="0"/>
        </w:sectPr>
      </w:pPr>
    </w:p>
    <w:p>
      <w:pPr>
        <w:pStyle w:val="24"/>
        <w:spacing w:beforeAutospacing="0" w:afterAutospacing="0"/>
        <w:ind w:left="0" w:leftChars="0" w:firstLine="0" w:firstLineChars="0"/>
        <w:rPr>
          <w:rFonts w:hint="eastAsia" w:ascii="仿宋" w:hAnsi="仿宋" w:eastAsia="仿宋" w:cs="仿宋"/>
          <w:color w:val="auto"/>
          <w:kern w:val="2"/>
          <w:sz w:val="32"/>
          <w:szCs w:val="32"/>
          <w:lang w:val="en-US" w:eastAsia="zh-CN" w:bidi="ar-SA"/>
        </w:rPr>
      </w:pPr>
      <w:r>
        <w:rPr>
          <w:rFonts w:hint="eastAsia" w:ascii="仿宋" w:hAnsi="仿宋" w:eastAsia="仿宋" w:cs="仿宋"/>
          <w:color w:val="auto"/>
          <w:kern w:val="2"/>
          <w:sz w:val="32"/>
          <w:szCs w:val="32"/>
          <w:lang w:val="en-US" w:eastAsia="zh-CN" w:bidi="ar-SA"/>
        </w:rPr>
        <w:drawing>
          <wp:inline distT="0" distB="0" distL="114300" distR="114300">
            <wp:extent cx="8849995" cy="4735195"/>
            <wp:effectExtent l="0" t="0" r="1905" b="1905"/>
            <wp:docPr id="2" name="图片 2" descr="ScreenShot_2026-05-26_095746_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creenShot_2026-05-26_095746_245"/>
                    <pic:cNvPicPr>
                      <a:picLocks noChangeAspect="1"/>
                    </pic:cNvPicPr>
                  </pic:nvPicPr>
                  <pic:blipFill>
                    <a:blip r:embed="rId13"/>
                    <a:stretch>
                      <a:fillRect/>
                    </a:stretch>
                  </pic:blipFill>
                  <pic:spPr>
                    <a:xfrm>
                      <a:off x="0" y="0"/>
                      <a:ext cx="8849995" cy="4735195"/>
                    </a:xfrm>
                    <a:prstGeom prst="rect">
                      <a:avLst/>
                    </a:prstGeom>
                  </pic:spPr>
                </pic:pic>
              </a:graphicData>
            </a:graphic>
          </wp:inline>
        </w:drawing>
      </w:r>
    </w:p>
    <w:p>
      <w:pPr>
        <w:pStyle w:val="24"/>
        <w:spacing w:beforeAutospacing="0" w:afterAutospacing="0"/>
        <w:ind w:left="0" w:leftChars="0" w:firstLine="0" w:firstLineChars="0"/>
        <w:jc w:val="center"/>
        <w:rPr>
          <w:rFonts w:hint="eastAsia" w:ascii="宋体" w:hAnsi="宋体" w:eastAsia="宋体" w:cs="宋体"/>
          <w:b/>
          <w:bCs/>
          <w:color w:val="FF0000"/>
          <w:kern w:val="2"/>
          <w:sz w:val="28"/>
          <w:szCs w:val="28"/>
          <w:lang w:val="en-US" w:eastAsia="zh-CN" w:bidi="ar-SA"/>
        </w:rPr>
      </w:pPr>
      <w:r>
        <w:rPr>
          <w:rFonts w:hint="eastAsia" w:ascii="宋体" w:hAnsi="宋体" w:eastAsia="宋体" w:cs="宋体"/>
          <w:b/>
          <w:bCs/>
          <w:color w:val="FF0000"/>
          <w:kern w:val="2"/>
          <w:sz w:val="28"/>
          <w:szCs w:val="28"/>
          <w:lang w:val="en-US" w:eastAsia="zh-CN" w:bidi="ar-SA"/>
        </w:rPr>
        <w:t>图1 康平县现有煤矿所在位置图</w:t>
      </w:r>
    </w:p>
    <w:sectPr>
      <w:pgSz w:w="16838" w:h="11906" w:orient="landscape"/>
      <w:pgMar w:top="1587" w:right="1440" w:bottom="1587" w:left="1440" w:header="851" w:footer="992" w:gutter="0"/>
      <w:pgNumType w:fmt="numberInDash"/>
      <w:cols w:space="0" w:num="1"/>
      <w:rtlGutter w:val="0"/>
      <w:docGrid w:type="lines" w:linePitch="39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Roman PS">
    <w:altName w:val="DejaVu Math TeX Gyre"/>
    <w:panose1 w:val="00000000000000000000"/>
    <w:charset w:val="00"/>
    <w:family w:val="roman"/>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Verdana">
    <w:altName w:val="DejaVu Sans"/>
    <w:panose1 w:val="020B0604030504040204"/>
    <w:charset w:val="00"/>
    <w:family w:val="swiss"/>
    <w:pitch w:val="default"/>
    <w:sig w:usb0="00000000" w:usb1="00000000" w:usb2="00000010" w:usb3="00000000" w:csb0="2000019F"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华文仿宋">
    <w:altName w:val="方正仿宋_GBK"/>
    <w:panose1 w:val="02010600040101010101"/>
    <w:charset w:val="86"/>
    <w:family w:val="auto"/>
    <w:pitch w:val="default"/>
    <w:sig w:usb0="00000000" w:usb1="00000000" w:usb2="00000000" w:usb3="00000000" w:csb0="0004009F" w:csb1="DFD70000"/>
  </w:font>
  <w:font w:name="CESI仿宋-GB2312">
    <w:panose1 w:val="02000500000000000000"/>
    <w:charset w:val="86"/>
    <w:family w:val="auto"/>
    <w:pitch w:val="default"/>
    <w:sig w:usb0="800002AF" w:usb1="084F6CF8" w:usb2="00000010" w:usb3="00000000" w:csb0="0004000F" w:csb1="00000000"/>
  </w:font>
  <w:font w:name="方正黑体简体">
    <w:altName w:val="方正黑体_GBK"/>
    <w:panose1 w:val="03000509000000000000"/>
    <w:charset w:val="86"/>
    <w:family w:val="script"/>
    <w:pitch w:val="default"/>
    <w:sig w:usb0="00000000" w:usb1="00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仿宋简体">
    <w:altName w:val="方正仿宋_GBK"/>
    <w:panose1 w:val="03000509000000000000"/>
    <w:charset w:val="86"/>
    <w:family w:val="script"/>
    <w:pitch w:val="default"/>
    <w:sig w:usb0="00000000" w:usb1="0000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文泉驿正黑">
    <w:panose1 w:val="02000603000000000000"/>
    <w:charset w:val="86"/>
    <w:family w:val="auto"/>
    <w:pitch w:val="default"/>
    <w:sig w:usb0="900002BF" w:usb1="2BDF7DFB" w:usb2="00000036" w:usb3="00000000" w:csb0="603E000D" w:csb1="D2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left"/>
      <w:rPr>
        <w:rFonts w:hint="eastAsia"/>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bjHrqMgIAAGM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JuMeuoyAgAAYwQAAA4AAAAAAAAAAQAgAAAA&#10;NQEAAGRycy9lMm9Eb2MueG1sUEsFBgAAAAAGAAYAWQEAANk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rFonts w:hint="eastAsia"/>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- 21 -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BYAAABkcnMvUEsBAhQAFAAAAAgAh07iQLNJWO7QAAAABQEAAA8AAAAAAAAAAQAgAAAAOAAA&#10;AGRycy9kb3ducmV2LnhtbFBLAQIUABQAAAAIAIdO4kDZJO0FMwIAAGMEAAAOAAAAAAAAAAEAIAAA&#10;ADUBAABkcnMvZTJvRG9jLnhtbFBLBQYAAAAABgAGAFkBAADaBQ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- 21 -</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- 22 -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ALOH3MgIAAGM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MAs4fcyAgAAYwQAAA4AAAAAAAAAAQAgAAAA&#10;NQEAAGRycy9lMm9Eb2MueG1sUEsFBgAAAAAGAAYAWQEAANkFA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- 22 -</w:t>
                    </w:r>
                    <w: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ind w:left="0" w:leftChars="0" w:firstLine="0" w:firstLineChars="0"/>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&#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AKVIPQyAgAAYQQAAA4AAAAAAAAAAQAgAAAA&#10;NQEAAGRycy9lMm9Eb2MueG1sUEsFBgAAAAAGAAYAWQEAANkFAAAAAA==&#10;">
              <v:fill on="f" focussize="0,0"/>
              <v:stroke on="f" weight="0.5pt"/>
              <v:imagedata o:title=""/>
              <o:lock v:ext="edit" aspectratio="f"/>
              <v:textbox inset="0mm,0mm,0mm,0mm" style="mso-fit-shape-to-text:t;">
                <w:txbxContent>
                  <w:p>
                    <w:pPr>
                      <w:pStyle w:val="9"/>
                      <w:ind w:left="0" w:leftChars="0" w:firstLine="0" w:firstLineChars="0"/>
                    </w:pP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ind w:firstLine="31680"/>
                            <w:rPr>
                              <w:rFonts w:hint="default" w:eastAsia="宋体"/>
                              <w:lang w:val="en-US" w:eastAsia="zh-CN"/>
                            </w:rPr>
                          </w:pPr>
                        </w:p>
                      </w:txbxContent>
                    </wps:txbx>
                    <wps:bodyPr wrap="none" lIns="0" tIns="0" rIns="0" bIns="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WAAAAZHJzL1BLAQIUABQAAAAIAIdO4kDOqXm5zwAAAAUBAAAPAAAAAAAAAAEA&#10;IAAAADgAAABkcnMvZG93bnJldi54bWxQSwECFAAUAAAACACHTuJAGPwn/8kBAACZAwAADgAAAAAA&#10;AAABACAAAAA0AQAAZHJzL2Uyb0RvYy54bWxQSwUGAAAAAAYABgBZAQAAbwUAAAAA&#10;">
              <v:fill on="f" focussize="0,0"/>
              <v:stroke on="f"/>
              <v:imagedata o:title=""/>
              <o:lock v:ext="edit" aspectratio="f"/>
              <v:textbox inset="0mm,0mm,0mm,0mm" style="mso-fit-shape-to-text:t;">
                <w:txbxContent>
                  <w:p>
                    <w:pPr>
                      <w:pStyle w:val="9"/>
                      <w:ind w:firstLine="31680"/>
                      <w:rPr>
                        <w:rFonts w:hint="default" w:eastAsia="宋体"/>
                        <w:lang w:val="en-US" w:eastAsia="zh-CN"/>
                      </w:rPr>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- 23 -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BYAAABkcnMvUEsBAhQAFAAAAAgAh07iQLNJWO7QAAAABQEAAA8AAAAAAAAAAQAgAAAAOAAA&#10;AGRycy9kb3ducmV2LnhtbFBLAQIUABQAAAAIAIdO4kCChHYYMwIAAGMEAAAOAAAAAAAAAAEAIAAA&#10;ADUBAABkcnMvZTJvRG9jLnhtbFBLBQYAAAAABgAGAFkBAADaBQ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- 23 -</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spacing w:line="240" w:lineRule="auto"/>
      <w:ind w:firstLine="316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oNotHyphenateCaps/>
  <w:drawingGridVerticalSpacing w:val="198"/>
  <w:displayHorizontalDrawingGridEvery w:val="1"/>
  <w:displayVerticalDrawingGridEvery w:val="2"/>
  <w:noPunctuationKerning w:val="1"/>
  <w:characterSpacingControl w:val="compressPunctuation"/>
  <w:noLineBreaksAfter w:lang="zh-CN" w:val="$([{£¥·‘“〈《「『【〔〖〝﹙﹛﹝＄（．［｛￡￥"/>
  <w:noLineBreaksBefore w:lang="zh-CN" w:val="!%),.:;&gt;?]}¢¨°·ˇˉ―‖’”…‰′″›℃∶、。〃〉》」』】〕〗〞︶︺︾﹀﹄﹚﹜﹞！＂％＇），．：；？］｀｜｝～￠"/>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D8FD107"/>
    <w:rsid w:val="00326BC0"/>
    <w:rsid w:val="004349BA"/>
    <w:rsid w:val="005179D0"/>
    <w:rsid w:val="00551B7F"/>
    <w:rsid w:val="00560959"/>
    <w:rsid w:val="00575511"/>
    <w:rsid w:val="005E3780"/>
    <w:rsid w:val="00605334"/>
    <w:rsid w:val="00613CF3"/>
    <w:rsid w:val="00705C15"/>
    <w:rsid w:val="007356D6"/>
    <w:rsid w:val="00780222"/>
    <w:rsid w:val="008559FD"/>
    <w:rsid w:val="008938EA"/>
    <w:rsid w:val="00912991"/>
    <w:rsid w:val="00A061FC"/>
    <w:rsid w:val="00BB4B23"/>
    <w:rsid w:val="00CC5FE6"/>
    <w:rsid w:val="00D6217E"/>
    <w:rsid w:val="00DA42B3"/>
    <w:rsid w:val="00E46841"/>
    <w:rsid w:val="00E863B0"/>
    <w:rsid w:val="00FB2736"/>
    <w:rsid w:val="036A58CD"/>
    <w:rsid w:val="042017F0"/>
    <w:rsid w:val="04861E8E"/>
    <w:rsid w:val="05087233"/>
    <w:rsid w:val="050A7B79"/>
    <w:rsid w:val="05D637D6"/>
    <w:rsid w:val="07750ED7"/>
    <w:rsid w:val="07E80F77"/>
    <w:rsid w:val="088077E4"/>
    <w:rsid w:val="08BF22FE"/>
    <w:rsid w:val="090941F7"/>
    <w:rsid w:val="0B765A40"/>
    <w:rsid w:val="0DF60925"/>
    <w:rsid w:val="0DF7F754"/>
    <w:rsid w:val="0E0B7D94"/>
    <w:rsid w:val="111E05EF"/>
    <w:rsid w:val="11A25AC2"/>
    <w:rsid w:val="12176431"/>
    <w:rsid w:val="12EAAE31"/>
    <w:rsid w:val="138A06A0"/>
    <w:rsid w:val="13D05A2A"/>
    <w:rsid w:val="14765B89"/>
    <w:rsid w:val="15E769F0"/>
    <w:rsid w:val="162E7404"/>
    <w:rsid w:val="168315A7"/>
    <w:rsid w:val="17FDE2ED"/>
    <w:rsid w:val="18EE01CF"/>
    <w:rsid w:val="194F6D87"/>
    <w:rsid w:val="1B75684C"/>
    <w:rsid w:val="1D170A5E"/>
    <w:rsid w:val="1D7768AC"/>
    <w:rsid w:val="1D8F5671"/>
    <w:rsid w:val="1DFB6440"/>
    <w:rsid w:val="1E1C37C6"/>
    <w:rsid w:val="1FEF75E2"/>
    <w:rsid w:val="20280331"/>
    <w:rsid w:val="20E33677"/>
    <w:rsid w:val="20E97FF5"/>
    <w:rsid w:val="21B57340"/>
    <w:rsid w:val="21E7182E"/>
    <w:rsid w:val="21F4496F"/>
    <w:rsid w:val="22A6463F"/>
    <w:rsid w:val="23B56380"/>
    <w:rsid w:val="23D76D70"/>
    <w:rsid w:val="24184DB6"/>
    <w:rsid w:val="244F7E1F"/>
    <w:rsid w:val="24753776"/>
    <w:rsid w:val="24B6425D"/>
    <w:rsid w:val="268550BF"/>
    <w:rsid w:val="26B91CE3"/>
    <w:rsid w:val="28005D84"/>
    <w:rsid w:val="2A573D92"/>
    <w:rsid w:val="2BC8763D"/>
    <w:rsid w:val="2C0734F1"/>
    <w:rsid w:val="2CCC22D9"/>
    <w:rsid w:val="2D4960A2"/>
    <w:rsid w:val="2E045F3A"/>
    <w:rsid w:val="2EAB6DE2"/>
    <w:rsid w:val="2EC6330E"/>
    <w:rsid w:val="2F6253E9"/>
    <w:rsid w:val="313FD5FB"/>
    <w:rsid w:val="31876ED9"/>
    <w:rsid w:val="32A81A27"/>
    <w:rsid w:val="32BE1201"/>
    <w:rsid w:val="32ED3742"/>
    <w:rsid w:val="33B03948"/>
    <w:rsid w:val="34282DCF"/>
    <w:rsid w:val="343F600A"/>
    <w:rsid w:val="346647AC"/>
    <w:rsid w:val="34BE6D5E"/>
    <w:rsid w:val="356A2329"/>
    <w:rsid w:val="359F5A76"/>
    <w:rsid w:val="36695095"/>
    <w:rsid w:val="38442AD0"/>
    <w:rsid w:val="38A24AEC"/>
    <w:rsid w:val="38B04943"/>
    <w:rsid w:val="38EF4AD4"/>
    <w:rsid w:val="38FE5C7B"/>
    <w:rsid w:val="396528FB"/>
    <w:rsid w:val="39CF2A49"/>
    <w:rsid w:val="3BB1654D"/>
    <w:rsid w:val="3C463BC1"/>
    <w:rsid w:val="3DA15178"/>
    <w:rsid w:val="3DA547BE"/>
    <w:rsid w:val="3DD78B03"/>
    <w:rsid w:val="3DF3CD72"/>
    <w:rsid w:val="3EB738DE"/>
    <w:rsid w:val="3F760C61"/>
    <w:rsid w:val="3FAE0BEA"/>
    <w:rsid w:val="408E2A54"/>
    <w:rsid w:val="40E82101"/>
    <w:rsid w:val="43DF6CA5"/>
    <w:rsid w:val="453D0546"/>
    <w:rsid w:val="45BA4E3E"/>
    <w:rsid w:val="460D2083"/>
    <w:rsid w:val="46737829"/>
    <w:rsid w:val="46DBF858"/>
    <w:rsid w:val="47230B38"/>
    <w:rsid w:val="478173A6"/>
    <w:rsid w:val="47A274E8"/>
    <w:rsid w:val="47D324F0"/>
    <w:rsid w:val="48A67538"/>
    <w:rsid w:val="48EA5523"/>
    <w:rsid w:val="48EE1869"/>
    <w:rsid w:val="4915618A"/>
    <w:rsid w:val="4A3D4856"/>
    <w:rsid w:val="4B876F17"/>
    <w:rsid w:val="4BDB06A8"/>
    <w:rsid w:val="4D094A8C"/>
    <w:rsid w:val="4D422183"/>
    <w:rsid w:val="4D981DA3"/>
    <w:rsid w:val="4DDF102A"/>
    <w:rsid w:val="4DE80D27"/>
    <w:rsid w:val="4F6C3D97"/>
    <w:rsid w:val="4FB7376A"/>
    <w:rsid w:val="501F615F"/>
    <w:rsid w:val="50653E74"/>
    <w:rsid w:val="50A3037E"/>
    <w:rsid w:val="5258268E"/>
    <w:rsid w:val="53511372"/>
    <w:rsid w:val="53FFD674"/>
    <w:rsid w:val="553E2C97"/>
    <w:rsid w:val="55DB78C5"/>
    <w:rsid w:val="5637484F"/>
    <w:rsid w:val="57373DB2"/>
    <w:rsid w:val="576BE5E9"/>
    <w:rsid w:val="58846BAC"/>
    <w:rsid w:val="5A160F1E"/>
    <w:rsid w:val="5AA11C28"/>
    <w:rsid w:val="5BD8030E"/>
    <w:rsid w:val="5C316C4E"/>
    <w:rsid w:val="5DFB8567"/>
    <w:rsid w:val="5EAD68AB"/>
    <w:rsid w:val="5EDA3BEF"/>
    <w:rsid w:val="5EFFB582"/>
    <w:rsid w:val="5F3C122F"/>
    <w:rsid w:val="5F525F6D"/>
    <w:rsid w:val="5F5729A9"/>
    <w:rsid w:val="5FDBB79A"/>
    <w:rsid w:val="600B48CE"/>
    <w:rsid w:val="609C47E5"/>
    <w:rsid w:val="60AB08BE"/>
    <w:rsid w:val="60EA257D"/>
    <w:rsid w:val="611B5BF4"/>
    <w:rsid w:val="61326FAE"/>
    <w:rsid w:val="62730E1A"/>
    <w:rsid w:val="63057A83"/>
    <w:rsid w:val="6373518F"/>
    <w:rsid w:val="63FC40F8"/>
    <w:rsid w:val="649D5D02"/>
    <w:rsid w:val="67991348"/>
    <w:rsid w:val="67AC209D"/>
    <w:rsid w:val="67C9215F"/>
    <w:rsid w:val="67FE7806"/>
    <w:rsid w:val="6903443B"/>
    <w:rsid w:val="69A022B3"/>
    <w:rsid w:val="69EC13B1"/>
    <w:rsid w:val="6B6FDEC3"/>
    <w:rsid w:val="6B79554B"/>
    <w:rsid w:val="6BDBB066"/>
    <w:rsid w:val="6C6ED4B2"/>
    <w:rsid w:val="6CDE515E"/>
    <w:rsid w:val="6CEC04A5"/>
    <w:rsid w:val="6DF774FE"/>
    <w:rsid w:val="6DFFAF7A"/>
    <w:rsid w:val="6DFFCB2A"/>
    <w:rsid w:val="6F742218"/>
    <w:rsid w:val="6F88DA83"/>
    <w:rsid w:val="6FB3FBC8"/>
    <w:rsid w:val="6FDF67DB"/>
    <w:rsid w:val="71877B63"/>
    <w:rsid w:val="719E6E95"/>
    <w:rsid w:val="71D918C9"/>
    <w:rsid w:val="72516841"/>
    <w:rsid w:val="72FC025F"/>
    <w:rsid w:val="7327000D"/>
    <w:rsid w:val="737CB152"/>
    <w:rsid w:val="737FA446"/>
    <w:rsid w:val="73977003"/>
    <w:rsid w:val="73A25E44"/>
    <w:rsid w:val="73D73D11"/>
    <w:rsid w:val="73F8EB22"/>
    <w:rsid w:val="751B74CA"/>
    <w:rsid w:val="75752846"/>
    <w:rsid w:val="76E7FF93"/>
    <w:rsid w:val="77482DDB"/>
    <w:rsid w:val="7777944A"/>
    <w:rsid w:val="778FF067"/>
    <w:rsid w:val="77B23AA8"/>
    <w:rsid w:val="77C7A4CA"/>
    <w:rsid w:val="781A1483"/>
    <w:rsid w:val="7840398D"/>
    <w:rsid w:val="78D6C617"/>
    <w:rsid w:val="792356D2"/>
    <w:rsid w:val="7975046E"/>
    <w:rsid w:val="798C015E"/>
    <w:rsid w:val="799F3B31"/>
    <w:rsid w:val="79E612E9"/>
    <w:rsid w:val="79EE2F80"/>
    <w:rsid w:val="79FEDE8D"/>
    <w:rsid w:val="7A26425F"/>
    <w:rsid w:val="7AFC923F"/>
    <w:rsid w:val="7B3B7CCB"/>
    <w:rsid w:val="7B5F2B22"/>
    <w:rsid w:val="7B6FC123"/>
    <w:rsid w:val="7B7FDF33"/>
    <w:rsid w:val="7BD71E5C"/>
    <w:rsid w:val="7BE5EA12"/>
    <w:rsid w:val="7C53242D"/>
    <w:rsid w:val="7C5B4BFA"/>
    <w:rsid w:val="7D1FEC2E"/>
    <w:rsid w:val="7D670333"/>
    <w:rsid w:val="7DBFFA58"/>
    <w:rsid w:val="7DFBDADE"/>
    <w:rsid w:val="7DFF9E9B"/>
    <w:rsid w:val="7EBFF83E"/>
    <w:rsid w:val="7EDAF6F3"/>
    <w:rsid w:val="7EF37963"/>
    <w:rsid w:val="7F7F0628"/>
    <w:rsid w:val="7F8C625A"/>
    <w:rsid w:val="7F951B28"/>
    <w:rsid w:val="7FC95E9D"/>
    <w:rsid w:val="7FDF78FE"/>
    <w:rsid w:val="7FDFBFDF"/>
    <w:rsid w:val="7FEA7453"/>
    <w:rsid w:val="7FEBFC64"/>
    <w:rsid w:val="7FFEB51D"/>
    <w:rsid w:val="84DCBD63"/>
    <w:rsid w:val="96FFD78F"/>
    <w:rsid w:val="9F7FD9D7"/>
    <w:rsid w:val="B1539F2F"/>
    <w:rsid w:val="B3EEFF43"/>
    <w:rsid w:val="B5DB6A79"/>
    <w:rsid w:val="B73D7614"/>
    <w:rsid w:val="BBE7A9C3"/>
    <w:rsid w:val="BBE8F0C7"/>
    <w:rsid w:val="BCBBC443"/>
    <w:rsid w:val="BD8FD107"/>
    <w:rsid w:val="BEBB7F60"/>
    <w:rsid w:val="BEF5B715"/>
    <w:rsid w:val="BF6A7899"/>
    <w:rsid w:val="C6FCE5D4"/>
    <w:rsid w:val="CFEDDE90"/>
    <w:rsid w:val="D7DE8930"/>
    <w:rsid w:val="DC3BBA49"/>
    <w:rsid w:val="DD5BF8AB"/>
    <w:rsid w:val="DD770FF9"/>
    <w:rsid w:val="E77398F8"/>
    <w:rsid w:val="EF3F26EA"/>
    <w:rsid w:val="EF73BEE5"/>
    <w:rsid w:val="EF9FF091"/>
    <w:rsid w:val="EFFE262D"/>
    <w:rsid w:val="F4BCAA62"/>
    <w:rsid w:val="F57F0842"/>
    <w:rsid w:val="F77C8CAB"/>
    <w:rsid w:val="F9F0240D"/>
    <w:rsid w:val="FB6F59BD"/>
    <w:rsid w:val="FD7008C1"/>
    <w:rsid w:val="FE7E4A65"/>
    <w:rsid w:val="FEDF42A1"/>
    <w:rsid w:val="FEE3FAC5"/>
    <w:rsid w:val="FF5FCD7A"/>
    <w:rsid w:val="FFA56030"/>
    <w:rsid w:val="FFBE85EE"/>
    <w:rsid w:val="FFDC3EEA"/>
    <w:rsid w:val="FFE7FDC0"/>
    <w:rsid w:val="FFFBB561"/>
    <w:rsid w:val="FFFBBEDF"/>
    <w:rsid w:val="FFFFE1D8"/>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qFormat="1" w:unhideWhenUsed="0" w:uiPriority="99" w:semiHidden="0" w:name="Normal Indent"/>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nhideWhenUsed="0" w:uiPriority="99" w:name="Default Paragraph Font"/>
    <w:lsdException w:uiPriority="99" w:name="Body Text" w:locked="1"/>
    <w:lsdException w:qFormat="1"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qFormat="1" w:uiPriority="99" w:semiHidden="0"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ocked="1"/>
    <w:lsdException w:uiPriority="99" w:name="FollowedHyperlink" w:locked="1"/>
    <w:lsdException w:qFormat="1" w:unhideWhenUsed="0" w:uiPriority="22" w:semiHidden="0" w:name="Strong" w:locked="1"/>
    <w:lsdException w:qFormat="1" w:unhideWhenUsed="0" w:uiPriority="99" w:semiHidden="0" w:name="Emphasis"/>
    <w:lsdException w:uiPriority="99" w:name="Document Map" w:locked="1"/>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iPriority="99" w:name="Balloon Text" w:locked="1"/>
    <w:lsdException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Times New Roman" w:hAnsi="Times New Roman" w:eastAsia="宋体" w:cs="Times New Roman"/>
      <w:kern w:val="2"/>
      <w:sz w:val="28"/>
      <w:szCs w:val="28"/>
      <w:lang w:val="en-US" w:eastAsia="zh-CN" w:bidi="ar-SA"/>
    </w:rPr>
  </w:style>
  <w:style w:type="paragraph" w:styleId="5">
    <w:name w:val="heading 1"/>
    <w:basedOn w:val="1"/>
    <w:next w:val="1"/>
    <w:link w:val="18"/>
    <w:qFormat/>
    <w:uiPriority w:val="99"/>
    <w:pPr>
      <w:keepNext/>
      <w:keepLines/>
      <w:spacing w:before="340" w:after="330" w:line="578" w:lineRule="auto"/>
      <w:outlineLvl w:val="0"/>
    </w:pPr>
    <w:rPr>
      <w:b/>
      <w:bCs/>
      <w:kern w:val="44"/>
      <w:sz w:val="44"/>
      <w:szCs w:val="44"/>
    </w:rPr>
  </w:style>
  <w:style w:type="paragraph" w:styleId="6">
    <w:name w:val="heading 2"/>
    <w:basedOn w:val="1"/>
    <w:next w:val="1"/>
    <w:link w:val="19"/>
    <w:qFormat/>
    <w:uiPriority w:val="99"/>
    <w:pPr>
      <w:widowControl/>
      <w:ind w:firstLine="442" w:firstLineChars="100"/>
      <w:outlineLvl w:val="1"/>
    </w:pPr>
    <w:rPr>
      <w:b/>
      <w:bCs/>
      <w:color w:val="000000"/>
      <w:kern w:val="0"/>
      <w:sz w:val="30"/>
      <w:szCs w:val="30"/>
    </w:rPr>
  </w:style>
  <w:style w:type="paragraph" w:styleId="7">
    <w:name w:val="heading 3"/>
    <w:basedOn w:val="1"/>
    <w:next w:val="1"/>
    <w:link w:val="20"/>
    <w:qFormat/>
    <w:uiPriority w:val="99"/>
    <w:pPr>
      <w:keepNext/>
      <w:keepLines/>
      <w:spacing w:line="413" w:lineRule="auto"/>
      <w:outlineLvl w:val="2"/>
    </w:pPr>
    <w:rPr>
      <w:b/>
      <w:bCs/>
      <w:sz w:val="32"/>
      <w:szCs w:val="32"/>
    </w:rPr>
  </w:style>
  <w:style w:type="character" w:default="1" w:styleId="15">
    <w:name w:val="Default Paragraph Font"/>
    <w:semiHidden/>
    <w:qFormat/>
    <w:uiPriority w:val="99"/>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locked/>
    <w:uiPriority w:val="99"/>
    <w:pPr>
      <w:ind w:firstLine="420" w:firstLineChars="200"/>
    </w:pPr>
    <w:rPr>
      <w:rFonts w:ascii="Calibri" w:hAnsi="Calibri" w:eastAsia="宋体" w:cs="Times New Roman"/>
    </w:rPr>
  </w:style>
  <w:style w:type="paragraph" w:styleId="3">
    <w:name w:val="Body Text Indent"/>
    <w:basedOn w:val="1"/>
    <w:next w:val="4"/>
    <w:unhideWhenUsed/>
    <w:qFormat/>
    <w:locked/>
    <w:uiPriority w:val="99"/>
    <w:pPr>
      <w:spacing w:after="120"/>
      <w:ind w:left="420" w:leftChars="200"/>
    </w:pPr>
    <w:rPr>
      <w:rFonts w:ascii="Calibri" w:hAnsi="Calibri" w:eastAsia="宋体" w:cs="Times New Roman"/>
    </w:rPr>
  </w:style>
  <w:style w:type="paragraph" w:styleId="4">
    <w:name w:val="Normal Indent"/>
    <w:basedOn w:val="1"/>
    <w:next w:val="1"/>
    <w:qFormat/>
    <w:uiPriority w:val="99"/>
    <w:pPr>
      <w:ind w:firstLine="420"/>
    </w:pPr>
    <w:rPr>
      <w:rFonts w:ascii="Roman PS" w:hAnsi="Roman PS" w:cs="Roman PS"/>
    </w:rPr>
  </w:style>
  <w:style w:type="paragraph" w:styleId="8">
    <w:name w:val="Plain Text"/>
    <w:basedOn w:val="1"/>
    <w:link w:val="21"/>
    <w:qFormat/>
    <w:uiPriority w:val="99"/>
    <w:rPr>
      <w:rFonts w:ascii="宋体" w:hAnsi="Courier New" w:cs="宋体"/>
      <w:sz w:val="21"/>
      <w:szCs w:val="21"/>
    </w:rPr>
  </w:style>
  <w:style w:type="paragraph" w:styleId="9">
    <w:name w:val="footer"/>
    <w:basedOn w:val="1"/>
    <w:link w:val="22"/>
    <w:qFormat/>
    <w:uiPriority w:val="99"/>
    <w:pPr>
      <w:tabs>
        <w:tab w:val="center" w:pos="4153"/>
        <w:tab w:val="right" w:pos="8306"/>
      </w:tabs>
      <w:snapToGrid w:val="0"/>
      <w:jc w:val="left"/>
    </w:pPr>
    <w:rPr>
      <w:sz w:val="18"/>
      <w:szCs w:val="18"/>
    </w:rPr>
  </w:style>
  <w:style w:type="paragraph" w:styleId="10">
    <w:name w:val="header"/>
    <w:basedOn w:val="1"/>
    <w:link w:val="23"/>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semiHidden/>
    <w:qFormat/>
    <w:uiPriority w:val="99"/>
  </w:style>
  <w:style w:type="paragraph" w:styleId="12">
    <w:name w:val="toc 2"/>
    <w:basedOn w:val="1"/>
    <w:next w:val="1"/>
    <w:semiHidden/>
    <w:qFormat/>
    <w:uiPriority w:val="99"/>
    <w:pPr>
      <w:ind w:left="420" w:leftChars="200"/>
    </w:pPr>
  </w:style>
  <w:style w:type="paragraph" w:styleId="13">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character" w:styleId="16">
    <w:name w:val="Emphasis"/>
    <w:basedOn w:val="15"/>
    <w:qFormat/>
    <w:uiPriority w:val="99"/>
    <w:rPr>
      <w:i/>
      <w:iCs/>
    </w:rPr>
  </w:style>
  <w:style w:type="character" w:styleId="17">
    <w:name w:val="Hyperlink"/>
    <w:basedOn w:val="15"/>
    <w:qFormat/>
    <w:locked/>
    <w:uiPriority w:val="99"/>
    <w:rPr>
      <w:color w:val="0000FF"/>
      <w:u w:val="single"/>
    </w:rPr>
  </w:style>
  <w:style w:type="character" w:customStyle="1" w:styleId="18">
    <w:name w:val="Heading 1 Char"/>
    <w:basedOn w:val="15"/>
    <w:link w:val="5"/>
    <w:qFormat/>
    <w:locked/>
    <w:uiPriority w:val="99"/>
    <w:rPr>
      <w:b/>
      <w:bCs/>
      <w:kern w:val="44"/>
      <w:sz w:val="44"/>
      <w:szCs w:val="44"/>
    </w:rPr>
  </w:style>
  <w:style w:type="character" w:customStyle="1" w:styleId="19">
    <w:name w:val="Heading 2 Char"/>
    <w:basedOn w:val="15"/>
    <w:link w:val="6"/>
    <w:semiHidden/>
    <w:qFormat/>
    <w:locked/>
    <w:uiPriority w:val="99"/>
    <w:rPr>
      <w:rFonts w:ascii="Cambria" w:hAnsi="Cambria" w:eastAsia="宋体" w:cs="Cambria"/>
      <w:b/>
      <w:bCs/>
      <w:sz w:val="32"/>
      <w:szCs w:val="32"/>
    </w:rPr>
  </w:style>
  <w:style w:type="character" w:customStyle="1" w:styleId="20">
    <w:name w:val="Heading 3 Char"/>
    <w:basedOn w:val="15"/>
    <w:link w:val="7"/>
    <w:semiHidden/>
    <w:qFormat/>
    <w:locked/>
    <w:uiPriority w:val="99"/>
    <w:rPr>
      <w:b/>
      <w:bCs/>
      <w:sz w:val="32"/>
      <w:szCs w:val="32"/>
    </w:rPr>
  </w:style>
  <w:style w:type="character" w:customStyle="1" w:styleId="21">
    <w:name w:val="Plain Text Char"/>
    <w:basedOn w:val="15"/>
    <w:link w:val="8"/>
    <w:semiHidden/>
    <w:qFormat/>
    <w:locked/>
    <w:uiPriority w:val="99"/>
    <w:rPr>
      <w:rFonts w:ascii="宋体" w:hAnsi="Courier New" w:cs="宋体"/>
      <w:sz w:val="21"/>
      <w:szCs w:val="21"/>
    </w:rPr>
  </w:style>
  <w:style w:type="character" w:customStyle="1" w:styleId="22">
    <w:name w:val="Footer Char"/>
    <w:basedOn w:val="15"/>
    <w:link w:val="9"/>
    <w:semiHidden/>
    <w:qFormat/>
    <w:locked/>
    <w:uiPriority w:val="99"/>
    <w:rPr>
      <w:sz w:val="18"/>
      <w:szCs w:val="18"/>
    </w:rPr>
  </w:style>
  <w:style w:type="character" w:customStyle="1" w:styleId="23">
    <w:name w:val="Header Char"/>
    <w:basedOn w:val="15"/>
    <w:link w:val="10"/>
    <w:semiHidden/>
    <w:qFormat/>
    <w:locked/>
    <w:uiPriority w:val="99"/>
    <w:rPr>
      <w:sz w:val="18"/>
      <w:szCs w:val="18"/>
    </w:rPr>
  </w:style>
  <w:style w:type="paragraph" w:customStyle="1" w:styleId="24">
    <w:name w:val="Normal (Web)1"/>
    <w:basedOn w:val="1"/>
    <w:qFormat/>
    <w:uiPriority w:val="99"/>
    <w:pPr>
      <w:widowControl/>
      <w:spacing w:beforeAutospacing="1" w:afterAutospacing="1"/>
      <w:jc w:val="left"/>
    </w:pPr>
    <w:rPr>
      <w:rFonts w:ascii="宋体" w:hAnsi="宋体" w:cs="宋体"/>
      <w:kern w:val="0"/>
      <w:sz w:val="24"/>
      <w:szCs w:val="24"/>
    </w:rPr>
  </w:style>
  <w:style w:type="paragraph" w:customStyle="1" w:styleId="25">
    <w:name w:val="Char Char Char Char Char Char Char Char Char Char Char Char Char Char Char Char Char Char Char Char Char Char Char Char Char Char Char Char Char Char Char Char Char"/>
    <w:basedOn w:val="1"/>
    <w:qFormat/>
    <w:uiPriority w:val="99"/>
    <w:pPr>
      <w:widowControl/>
      <w:spacing w:line="240" w:lineRule="exact"/>
      <w:jc w:val="left"/>
    </w:pPr>
    <w:rPr>
      <w:rFonts w:ascii="Verdana" w:hAnsi="Verdana" w:eastAsia="仿宋_GB2312" w:cs="Verdana"/>
      <w:kern w:val="0"/>
      <w:sz w:val="24"/>
      <w:szCs w:val="24"/>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Microsoft</Company>
  <Pages>29</Pages>
  <Words>9672</Words>
  <Characters>10000</Characters>
  <Lines>0</Lines>
  <Paragraphs>0</Paragraphs>
  <TotalTime>38</TotalTime>
  <ScaleCrop>false</ScaleCrop>
  <LinksUpToDate>false</LinksUpToDate>
  <CharactersWithSpaces>10430</CharactersWithSpaces>
  <Application>WPS Office_11.8.2.1130_F1E327BC-269C-435d-A152-05C5408002CA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2025-05-05T11:11:00Z</dcterms:created>
  <dc:creator>user</dc:creator>
  <cp:lastModifiedBy>admin1</cp:lastModifiedBy>
  <cp:lastPrinted>2026-04-17T17:20:00Z</cp:lastPrinted>
  <dcterms:modified xsi:type="dcterms:W3CDTF">2026-07-01T09:52:04Z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2052-11.8.2.1130</vt:lpwstr>
  </property>
  <property fmtid="{D5CDD505-2E9C-101B-9397-08002B2CF9AE}" pid="3" name="ICV">
    <vt:lpwstr>D14C7894ACD3439280FEEFCD1875FCDA_13</vt:lpwstr>
  </property>
  <property fmtid="{D5CDD505-2E9C-101B-9397-08002B2CF9AE}" pid="4" name="KSOTemplateDocerSaveRecord">
    <vt:lpwstr>eyJoZGlkIjoiMjRiNDQwNTNjMzFlOTI2ZTMxZmQ1NzNkNWRjMWQ0ZDQiLCJ1c2VySWQiOiI2ODA3ODgxMzQifQ==</vt:lpwstr>
  </property>
</Properties>
</file>