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5B2" w:rsidRPr="00DD1CA5" w:rsidRDefault="00532DE4" w:rsidP="00B17AB9">
      <w:pPr>
        <w:adjustRightInd/>
        <w:jc w:val="center"/>
        <w:rPr>
          <w:rFonts w:ascii="黑体" w:eastAsia="黑体" w:hAnsi="黑体"/>
          <w:sz w:val="44"/>
          <w:szCs w:val="44"/>
        </w:rPr>
      </w:pPr>
      <w:r w:rsidRPr="00532DE4">
        <w:rPr>
          <w:rFonts w:ascii="黑体" w:eastAsia="黑体" w:hAnsi="黑体" w:hint="eastAsia"/>
          <w:sz w:val="44"/>
          <w:szCs w:val="44"/>
        </w:rPr>
        <w:t>中国人民政治协商会议辽宁省沈阳市康平县委员会</w:t>
      </w:r>
      <w:r w:rsidR="001215B2" w:rsidRPr="00DD1CA5">
        <w:rPr>
          <w:rFonts w:ascii="黑体" w:eastAsia="黑体" w:hAnsi="黑体" w:hint="eastAsia"/>
          <w:sz w:val="44"/>
          <w:szCs w:val="44"/>
        </w:rPr>
        <w:t>2016年度决算分析报告</w:t>
      </w:r>
    </w:p>
    <w:p w:rsidR="001215B2" w:rsidRPr="00B17AB9" w:rsidRDefault="001215B2" w:rsidP="00B17AB9">
      <w:pPr>
        <w:adjustRightInd/>
        <w:jc w:val="center"/>
        <w:rPr>
          <w:rFonts w:ascii="仿宋" w:eastAsia="仿宋" w:hAnsi="仿宋"/>
          <w:sz w:val="32"/>
          <w:szCs w:val="32"/>
        </w:rPr>
      </w:pPr>
    </w:p>
    <w:p w:rsidR="001215B2" w:rsidRPr="00F07681" w:rsidRDefault="001215B2" w:rsidP="00F07681">
      <w:pPr>
        <w:pStyle w:val="a6"/>
        <w:widowControl w:val="0"/>
        <w:numPr>
          <w:ilvl w:val="0"/>
          <w:numId w:val="4"/>
        </w:numPr>
        <w:adjustRightInd/>
        <w:snapToGrid/>
        <w:spacing w:after="0"/>
        <w:ind w:firstLineChars="0"/>
        <w:jc w:val="both"/>
        <w:rPr>
          <w:rFonts w:ascii="仿宋" w:eastAsia="仿宋" w:hAnsi="仿宋"/>
          <w:sz w:val="32"/>
          <w:szCs w:val="32"/>
        </w:rPr>
      </w:pPr>
      <w:r w:rsidRPr="00F07681">
        <w:rPr>
          <w:rFonts w:ascii="仿宋" w:eastAsia="仿宋" w:hAnsi="仿宋" w:hint="eastAsia"/>
          <w:sz w:val="32"/>
          <w:szCs w:val="32"/>
        </w:rPr>
        <w:t>部门基本情况</w:t>
      </w:r>
    </w:p>
    <w:p w:rsidR="0003742E" w:rsidRPr="0003742E" w:rsidRDefault="0003742E" w:rsidP="0003742E">
      <w:pPr>
        <w:adjustRightInd/>
        <w:rPr>
          <w:rStyle w:val="con"/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1.</w:t>
      </w:r>
      <w:r w:rsidRPr="00532DE4">
        <w:rPr>
          <w:rFonts w:ascii="仿宋" w:eastAsia="仿宋" w:hAnsi="仿宋" w:hint="eastAsia"/>
          <w:sz w:val="32"/>
          <w:szCs w:val="32"/>
        </w:rPr>
        <w:t>主要职能：</w:t>
      </w:r>
      <w:r w:rsidRPr="0003742E">
        <w:rPr>
          <w:rStyle w:val="con"/>
          <w:rFonts w:ascii="仿宋" w:eastAsia="仿宋" w:hAnsi="仿宋" w:cs="Arial" w:hint="eastAsia"/>
          <w:color w:val="333333"/>
          <w:sz w:val="32"/>
          <w:szCs w:val="32"/>
        </w:rPr>
        <w:t>人</w:t>
      </w:r>
      <w:r w:rsidRPr="0003742E">
        <w:rPr>
          <w:rFonts w:ascii="仿宋" w:eastAsia="仿宋" w:hAnsi="仿宋" w:cs="Arial" w:hint="eastAsia"/>
          <w:color w:val="333333"/>
          <w:sz w:val="32"/>
          <w:szCs w:val="32"/>
        </w:rPr>
        <w:t>民政协有三项主要职能：1、政治协商、2、民主监督、3、</w:t>
      </w:r>
      <w:hyperlink r:id="rId7" w:tgtFrame="_blank" w:history="1">
        <w:r w:rsidRPr="00416E19">
          <w:rPr>
            <w:rStyle w:val="a7"/>
            <w:rFonts w:ascii="仿宋" w:eastAsia="仿宋" w:hAnsi="仿宋" w:cs="Arial" w:hint="eastAsia"/>
            <w:b/>
            <w:sz w:val="32"/>
            <w:szCs w:val="32"/>
          </w:rPr>
          <w:t>参政议政</w:t>
        </w:r>
      </w:hyperlink>
      <w:r w:rsidRPr="0003742E">
        <w:rPr>
          <w:rFonts w:ascii="仿宋" w:eastAsia="仿宋" w:hAnsi="仿宋" w:cs="Arial" w:hint="eastAsia"/>
          <w:color w:val="333333"/>
          <w:sz w:val="32"/>
          <w:szCs w:val="32"/>
        </w:rPr>
        <w:t>。这三项主要职能是各党派团体、各族各界人士在中国政治体制中参与国事、发挥作用的重要内容和基本形式，体现了人民政协的性质和特点，是人民政协区别于其他政治组织的重要标志。</w:t>
      </w:r>
    </w:p>
    <w:p w:rsidR="001215B2" w:rsidRPr="004F29FA" w:rsidRDefault="004F29FA" w:rsidP="0003742E">
      <w:pPr>
        <w:adjustRightInd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1215B2" w:rsidRPr="004F29FA">
        <w:rPr>
          <w:rFonts w:ascii="仿宋" w:eastAsia="仿宋" w:hAnsi="仿宋" w:hint="eastAsia"/>
          <w:sz w:val="32"/>
          <w:szCs w:val="32"/>
        </w:rPr>
        <w:t>单位机构数1个，是财政全额拨款行政单位。</w:t>
      </w:r>
    </w:p>
    <w:p w:rsidR="00463126" w:rsidRPr="00B17AB9" w:rsidRDefault="004C3F3D" w:rsidP="00F07681">
      <w:pPr>
        <w:pStyle w:val="a5"/>
        <w:spacing w:before="0" w:beforeAutospacing="0" w:after="0" w:afterAutospacing="0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</w:t>
      </w:r>
      <w:r w:rsidR="004F29FA">
        <w:rPr>
          <w:rFonts w:ascii="仿宋" w:eastAsia="仿宋" w:hAnsi="仿宋" w:hint="eastAsia"/>
          <w:sz w:val="32"/>
          <w:szCs w:val="32"/>
        </w:rPr>
        <w:t>.</w:t>
      </w:r>
      <w:r w:rsidR="00463126" w:rsidRPr="00B17AB9">
        <w:rPr>
          <w:rFonts w:ascii="仿宋" w:eastAsia="仿宋" w:hAnsi="仿宋" w:hint="eastAsia"/>
          <w:sz w:val="32"/>
          <w:szCs w:val="32"/>
        </w:rPr>
        <w:t>人员</w:t>
      </w:r>
      <w:r w:rsidR="001215B2" w:rsidRPr="00B17AB9">
        <w:rPr>
          <w:rFonts w:ascii="仿宋" w:eastAsia="仿宋" w:hAnsi="仿宋" w:hint="eastAsia"/>
          <w:sz w:val="32"/>
          <w:szCs w:val="32"/>
        </w:rPr>
        <w:t>情况：</w:t>
      </w:r>
      <w:r w:rsidR="00463126" w:rsidRPr="00B17AB9">
        <w:rPr>
          <w:rFonts w:ascii="仿宋" w:eastAsia="仿宋" w:hAnsi="仿宋" w:hint="eastAsia"/>
          <w:sz w:val="32"/>
          <w:szCs w:val="32"/>
        </w:rPr>
        <w:t>2016年初</w:t>
      </w:r>
      <w:r w:rsidR="001215B2" w:rsidRPr="00B17AB9">
        <w:rPr>
          <w:rFonts w:ascii="仿宋" w:eastAsia="仿宋" w:hAnsi="仿宋" w:hint="eastAsia"/>
          <w:sz w:val="32"/>
          <w:szCs w:val="32"/>
        </w:rPr>
        <w:t>在职人员</w:t>
      </w:r>
      <w:r w:rsidR="00BD6CF0">
        <w:rPr>
          <w:rFonts w:ascii="仿宋" w:eastAsia="仿宋" w:hAnsi="仿宋" w:hint="eastAsia"/>
          <w:sz w:val="32"/>
          <w:szCs w:val="32"/>
        </w:rPr>
        <w:t>20</w:t>
      </w:r>
      <w:r w:rsidR="001215B2" w:rsidRPr="00B17AB9">
        <w:rPr>
          <w:rFonts w:ascii="仿宋" w:eastAsia="仿宋" w:hAnsi="仿宋" w:hint="eastAsia"/>
          <w:sz w:val="32"/>
          <w:szCs w:val="32"/>
        </w:rPr>
        <w:t>人</w:t>
      </w:r>
      <w:r w:rsidR="00463126" w:rsidRPr="00B17AB9">
        <w:rPr>
          <w:rFonts w:ascii="仿宋" w:eastAsia="仿宋" w:hAnsi="仿宋" w:hint="eastAsia"/>
          <w:sz w:val="32"/>
          <w:szCs w:val="32"/>
        </w:rPr>
        <w:t>，</w:t>
      </w:r>
      <w:r w:rsidR="00427AC8">
        <w:rPr>
          <w:rFonts w:ascii="仿宋" w:eastAsia="仿宋" w:hAnsi="仿宋" w:hint="eastAsia"/>
          <w:sz w:val="32"/>
          <w:szCs w:val="32"/>
        </w:rPr>
        <w:t>(其中行政编</w:t>
      </w:r>
      <w:r w:rsidR="00BD6CF0">
        <w:rPr>
          <w:rFonts w:ascii="仿宋" w:eastAsia="仿宋" w:hAnsi="仿宋" w:hint="eastAsia"/>
          <w:sz w:val="32"/>
          <w:szCs w:val="32"/>
        </w:rPr>
        <w:t>16</w:t>
      </w:r>
      <w:r w:rsidR="00427AC8">
        <w:rPr>
          <w:rFonts w:ascii="仿宋" w:eastAsia="仿宋" w:hAnsi="仿宋" w:hint="eastAsia"/>
          <w:sz w:val="32"/>
          <w:szCs w:val="32"/>
        </w:rPr>
        <w:t>人，工勤编</w:t>
      </w:r>
      <w:r w:rsidR="00BD6CF0">
        <w:rPr>
          <w:rFonts w:ascii="仿宋" w:eastAsia="仿宋" w:hAnsi="仿宋" w:hint="eastAsia"/>
          <w:sz w:val="32"/>
          <w:szCs w:val="32"/>
        </w:rPr>
        <w:t>4</w:t>
      </w:r>
      <w:r w:rsidR="00427AC8">
        <w:rPr>
          <w:rFonts w:ascii="仿宋" w:eastAsia="仿宋" w:hAnsi="仿宋" w:hint="eastAsia"/>
          <w:sz w:val="32"/>
          <w:szCs w:val="32"/>
        </w:rPr>
        <w:t>人，事业编</w:t>
      </w:r>
      <w:r w:rsidR="00BD6CF0">
        <w:rPr>
          <w:rFonts w:ascii="仿宋" w:eastAsia="仿宋" w:hAnsi="仿宋" w:hint="eastAsia"/>
          <w:sz w:val="32"/>
          <w:szCs w:val="32"/>
        </w:rPr>
        <w:t>4</w:t>
      </w:r>
      <w:r w:rsidR="00427AC8">
        <w:rPr>
          <w:rFonts w:ascii="仿宋" w:eastAsia="仿宋" w:hAnsi="仿宋" w:hint="eastAsia"/>
          <w:sz w:val="32"/>
          <w:szCs w:val="32"/>
        </w:rPr>
        <w:t>人)。</w:t>
      </w:r>
    </w:p>
    <w:p w:rsidR="001215B2" w:rsidRPr="00F07681" w:rsidRDefault="00F07681" w:rsidP="00F07681">
      <w:pPr>
        <w:widowControl w:val="0"/>
        <w:adjustRightInd/>
        <w:snapToGrid/>
        <w:spacing w:after="0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二、</w:t>
      </w:r>
      <w:r w:rsidR="00231E23" w:rsidRPr="00F07681">
        <w:rPr>
          <w:rFonts w:ascii="仿宋" w:eastAsia="仿宋" w:hAnsi="仿宋" w:hint="eastAsia"/>
          <w:sz w:val="32"/>
          <w:szCs w:val="32"/>
        </w:rPr>
        <w:t>决算</w:t>
      </w:r>
      <w:r w:rsidR="001215B2" w:rsidRPr="00F07681">
        <w:rPr>
          <w:rFonts w:ascii="仿宋" w:eastAsia="仿宋" w:hAnsi="仿宋" w:hint="eastAsia"/>
          <w:sz w:val="32"/>
          <w:szCs w:val="32"/>
        </w:rPr>
        <w:t>情况分析</w:t>
      </w:r>
    </w:p>
    <w:p w:rsidR="001215B2" w:rsidRPr="00B17AB9" w:rsidRDefault="00F07681" w:rsidP="00B17AB9">
      <w:pPr>
        <w:widowControl w:val="0"/>
        <w:adjustRightInd/>
        <w:snapToGrid/>
        <w:spacing w:after="0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1、</w:t>
      </w:r>
      <w:r w:rsidR="00661890" w:rsidRPr="00B17AB9">
        <w:rPr>
          <w:rFonts w:ascii="仿宋" w:eastAsia="仿宋" w:hAnsi="仿宋" w:hint="eastAsia"/>
          <w:sz w:val="32"/>
          <w:szCs w:val="32"/>
        </w:rPr>
        <w:t>预决算</w:t>
      </w:r>
      <w:r w:rsidR="001215B2" w:rsidRPr="00B17AB9">
        <w:rPr>
          <w:rFonts w:ascii="仿宋" w:eastAsia="仿宋" w:hAnsi="仿宋" w:hint="eastAsia"/>
          <w:sz w:val="32"/>
          <w:szCs w:val="32"/>
        </w:rPr>
        <w:t>收支情况</w:t>
      </w:r>
    </w:p>
    <w:p w:rsidR="001215B2" w:rsidRPr="00B17AB9" w:rsidRDefault="00416E19" w:rsidP="00416E19">
      <w:pPr>
        <w:adjustRightInd/>
        <w:spacing w:after="0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政协</w:t>
      </w:r>
      <w:r w:rsidR="00996A98" w:rsidRPr="00B17AB9">
        <w:rPr>
          <w:rFonts w:ascii="仿宋" w:eastAsia="仿宋" w:hAnsi="仿宋" w:hint="eastAsia"/>
          <w:sz w:val="32"/>
          <w:szCs w:val="32"/>
        </w:rPr>
        <w:t>办</w:t>
      </w:r>
      <w:r w:rsidR="001215B2" w:rsidRPr="00B17AB9">
        <w:rPr>
          <w:rFonts w:ascii="仿宋" w:eastAsia="仿宋" w:hAnsi="仿宋" w:hint="eastAsia"/>
          <w:sz w:val="32"/>
          <w:szCs w:val="32"/>
        </w:rPr>
        <w:t>各项</w:t>
      </w:r>
      <w:r w:rsidR="00661890" w:rsidRPr="00B17AB9">
        <w:rPr>
          <w:rFonts w:ascii="仿宋" w:eastAsia="仿宋" w:hAnsi="仿宋" w:hint="eastAsia"/>
          <w:sz w:val="32"/>
          <w:szCs w:val="32"/>
        </w:rPr>
        <w:t>收入</w:t>
      </w:r>
      <w:r w:rsidR="001215B2" w:rsidRPr="00B17AB9">
        <w:rPr>
          <w:rFonts w:ascii="仿宋" w:eastAsia="仿宋" w:hAnsi="仿宋" w:hint="eastAsia"/>
          <w:sz w:val="32"/>
          <w:szCs w:val="32"/>
        </w:rPr>
        <w:t>均为财政拨款</w:t>
      </w:r>
      <w:r w:rsidR="00661890" w:rsidRPr="00B17AB9">
        <w:rPr>
          <w:rFonts w:ascii="仿宋" w:eastAsia="仿宋" w:hAnsi="仿宋" w:hint="eastAsia"/>
          <w:sz w:val="32"/>
          <w:szCs w:val="32"/>
        </w:rPr>
        <w:t>收入</w:t>
      </w:r>
      <w:r w:rsidR="001215B2" w:rsidRPr="00B17AB9">
        <w:rPr>
          <w:rFonts w:ascii="仿宋" w:eastAsia="仿宋" w:hAnsi="仿宋" w:hint="eastAsia"/>
          <w:sz w:val="32"/>
          <w:szCs w:val="32"/>
        </w:rPr>
        <w:t>，</w:t>
      </w:r>
      <w:r w:rsidR="00BA7F59">
        <w:rPr>
          <w:rFonts w:ascii="仿宋" w:eastAsia="仿宋" w:hAnsi="仿宋" w:hint="eastAsia"/>
          <w:sz w:val="32"/>
          <w:szCs w:val="32"/>
        </w:rPr>
        <w:t>2016年度</w:t>
      </w:r>
      <w:r w:rsidR="00661890" w:rsidRPr="00B17AB9">
        <w:rPr>
          <w:rFonts w:ascii="仿宋" w:eastAsia="仿宋" w:hAnsi="仿宋" w:hint="eastAsia"/>
          <w:sz w:val="32"/>
          <w:szCs w:val="32"/>
        </w:rPr>
        <w:t>收入的年初预算数</w:t>
      </w:r>
      <w:r w:rsidR="009A5227">
        <w:rPr>
          <w:rFonts w:ascii="仿宋" w:eastAsia="仿宋" w:hAnsi="仿宋" w:hint="eastAsia"/>
          <w:sz w:val="32"/>
          <w:szCs w:val="32"/>
        </w:rPr>
        <w:t>2889099.96</w:t>
      </w:r>
      <w:r w:rsidR="00661890" w:rsidRPr="00B17AB9">
        <w:rPr>
          <w:rFonts w:ascii="仿宋" w:eastAsia="仿宋" w:hAnsi="仿宋" w:hint="eastAsia"/>
          <w:sz w:val="32"/>
          <w:szCs w:val="32"/>
        </w:rPr>
        <w:t>元，调整预算数</w:t>
      </w:r>
      <w:r w:rsidR="009A5227">
        <w:rPr>
          <w:rFonts w:ascii="仿宋" w:eastAsia="仿宋" w:hAnsi="仿宋" w:hint="eastAsia"/>
          <w:sz w:val="32"/>
          <w:szCs w:val="32"/>
        </w:rPr>
        <w:t>3334563.96</w:t>
      </w:r>
      <w:r w:rsidR="00661890" w:rsidRPr="00B17AB9">
        <w:rPr>
          <w:rFonts w:ascii="仿宋" w:eastAsia="仿宋" w:hAnsi="仿宋" w:hint="eastAsia"/>
          <w:sz w:val="32"/>
          <w:szCs w:val="32"/>
        </w:rPr>
        <w:t>元，决算数</w:t>
      </w:r>
      <w:r w:rsidR="009A5227">
        <w:rPr>
          <w:rFonts w:ascii="仿宋" w:eastAsia="仿宋" w:hAnsi="仿宋" w:hint="eastAsia"/>
          <w:sz w:val="32"/>
          <w:szCs w:val="32"/>
        </w:rPr>
        <w:t>3334563.96</w:t>
      </w:r>
      <w:r w:rsidR="00661890" w:rsidRPr="00B17AB9">
        <w:rPr>
          <w:rFonts w:ascii="仿宋" w:eastAsia="仿宋" w:hAnsi="仿宋" w:hint="eastAsia"/>
          <w:sz w:val="32"/>
          <w:szCs w:val="32"/>
        </w:rPr>
        <w:t>元。</w:t>
      </w:r>
      <w:r w:rsidR="001215B2" w:rsidRPr="00B17AB9">
        <w:rPr>
          <w:rFonts w:ascii="仿宋" w:eastAsia="仿宋" w:hAnsi="仿宋" w:hint="eastAsia"/>
          <w:sz w:val="32"/>
          <w:szCs w:val="32"/>
        </w:rPr>
        <w:t>各项支出均按</w:t>
      </w:r>
      <w:r w:rsidR="00661890" w:rsidRPr="00B17AB9">
        <w:rPr>
          <w:rFonts w:ascii="仿宋" w:eastAsia="仿宋" w:hAnsi="仿宋" w:hint="eastAsia"/>
          <w:sz w:val="32"/>
          <w:szCs w:val="32"/>
        </w:rPr>
        <w:t>年初预算进行</w:t>
      </w:r>
      <w:r w:rsidR="001215B2" w:rsidRPr="00B17AB9">
        <w:rPr>
          <w:rFonts w:ascii="仿宋" w:eastAsia="仿宋" w:hAnsi="仿宋" w:hint="eastAsia"/>
          <w:sz w:val="32"/>
          <w:szCs w:val="32"/>
        </w:rPr>
        <w:t>支出</w:t>
      </w:r>
      <w:r w:rsidR="00661890" w:rsidRPr="00B17AB9">
        <w:rPr>
          <w:rFonts w:ascii="仿宋" w:eastAsia="仿宋" w:hAnsi="仿宋" w:hint="eastAsia"/>
          <w:sz w:val="32"/>
          <w:szCs w:val="32"/>
        </w:rPr>
        <w:t>，支出的年初预算数</w:t>
      </w:r>
      <w:r w:rsidR="009A5227">
        <w:rPr>
          <w:rFonts w:ascii="仿宋" w:eastAsia="仿宋" w:hAnsi="仿宋" w:hint="eastAsia"/>
          <w:sz w:val="32"/>
          <w:szCs w:val="32"/>
        </w:rPr>
        <w:t>2642504.52</w:t>
      </w:r>
      <w:r w:rsidR="00661890" w:rsidRPr="00B17AB9">
        <w:rPr>
          <w:rFonts w:ascii="仿宋" w:eastAsia="仿宋" w:hAnsi="仿宋" w:hint="eastAsia"/>
          <w:sz w:val="32"/>
          <w:szCs w:val="32"/>
        </w:rPr>
        <w:t>元，调整预算数</w:t>
      </w:r>
      <w:r w:rsidR="009A5227">
        <w:rPr>
          <w:rFonts w:ascii="仿宋" w:eastAsia="仿宋" w:hAnsi="仿宋" w:hint="eastAsia"/>
          <w:sz w:val="32"/>
          <w:szCs w:val="32"/>
        </w:rPr>
        <w:t>3061764.52</w:t>
      </w:r>
      <w:r w:rsidR="00661890" w:rsidRPr="00B17AB9">
        <w:rPr>
          <w:rFonts w:ascii="仿宋" w:eastAsia="仿宋" w:hAnsi="仿宋" w:hint="eastAsia"/>
          <w:sz w:val="32"/>
          <w:szCs w:val="32"/>
        </w:rPr>
        <w:t>元，决算数</w:t>
      </w:r>
      <w:r w:rsidR="009A5227">
        <w:rPr>
          <w:rFonts w:ascii="仿宋" w:eastAsia="仿宋" w:hAnsi="仿宋" w:hint="eastAsia"/>
          <w:sz w:val="32"/>
          <w:szCs w:val="32"/>
        </w:rPr>
        <w:t>3061764.52</w:t>
      </w:r>
      <w:r w:rsidR="00661890" w:rsidRPr="00B17AB9">
        <w:rPr>
          <w:rFonts w:ascii="仿宋" w:eastAsia="仿宋" w:hAnsi="仿宋" w:hint="eastAsia"/>
          <w:sz w:val="32"/>
          <w:szCs w:val="32"/>
        </w:rPr>
        <w:t>元。</w:t>
      </w:r>
    </w:p>
    <w:p w:rsidR="00FC3B4D" w:rsidRPr="00B17AB9" w:rsidRDefault="00F07681" w:rsidP="00B17AB9">
      <w:pPr>
        <w:adjustRightInd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</w:t>
      </w:r>
      <w:r w:rsidR="00FC3B4D" w:rsidRPr="00B17AB9">
        <w:rPr>
          <w:rFonts w:ascii="仿宋" w:eastAsia="仿宋" w:hAnsi="仿宋" w:hint="eastAsia"/>
          <w:sz w:val="32"/>
          <w:szCs w:val="32"/>
        </w:rPr>
        <w:t>资产情况</w:t>
      </w:r>
      <w:r w:rsidR="00C62071" w:rsidRPr="00B17AB9">
        <w:rPr>
          <w:rFonts w:ascii="仿宋" w:eastAsia="仿宋" w:hAnsi="仿宋" w:hint="eastAsia"/>
          <w:sz w:val="32"/>
          <w:szCs w:val="32"/>
        </w:rPr>
        <w:t>及政府采购情况</w:t>
      </w:r>
    </w:p>
    <w:p w:rsidR="00FC3B4D" w:rsidRPr="00B17AB9" w:rsidRDefault="00416E19" w:rsidP="00B17AB9">
      <w:pPr>
        <w:adjustRightInd/>
        <w:ind w:firstLine="55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政协</w:t>
      </w:r>
      <w:r w:rsidR="00996A98" w:rsidRPr="00B17AB9">
        <w:rPr>
          <w:rFonts w:ascii="仿宋" w:eastAsia="仿宋" w:hAnsi="仿宋" w:hint="eastAsia"/>
          <w:sz w:val="32"/>
          <w:szCs w:val="32"/>
        </w:rPr>
        <w:t>办固定资产年初数</w:t>
      </w:r>
      <w:r w:rsidR="009A5227">
        <w:rPr>
          <w:rFonts w:ascii="仿宋" w:eastAsia="仿宋" w:hAnsi="仿宋" w:hint="eastAsia"/>
          <w:sz w:val="32"/>
          <w:szCs w:val="32"/>
        </w:rPr>
        <w:t>1138293</w:t>
      </w:r>
      <w:r w:rsidR="00996A98" w:rsidRPr="00B17AB9">
        <w:rPr>
          <w:rFonts w:ascii="仿宋" w:eastAsia="仿宋" w:hAnsi="仿宋" w:hint="eastAsia"/>
          <w:sz w:val="32"/>
          <w:szCs w:val="32"/>
        </w:rPr>
        <w:t>元，年末数</w:t>
      </w:r>
      <w:r w:rsidR="009A5227">
        <w:rPr>
          <w:rFonts w:ascii="仿宋" w:eastAsia="仿宋" w:hAnsi="仿宋" w:hint="eastAsia"/>
          <w:sz w:val="32"/>
          <w:szCs w:val="32"/>
        </w:rPr>
        <w:t>1153253</w:t>
      </w:r>
      <w:r w:rsidR="00996A98" w:rsidRPr="00B17AB9">
        <w:rPr>
          <w:rFonts w:ascii="仿宋" w:eastAsia="仿宋" w:hAnsi="仿宋" w:hint="eastAsia"/>
          <w:sz w:val="32"/>
          <w:szCs w:val="32"/>
        </w:rPr>
        <w:t>元。</w:t>
      </w:r>
      <w:r w:rsidR="00C62071" w:rsidRPr="00B17AB9">
        <w:rPr>
          <w:rFonts w:ascii="仿宋" w:eastAsia="仿宋" w:hAnsi="仿宋" w:hint="eastAsia"/>
          <w:sz w:val="32"/>
          <w:szCs w:val="32"/>
        </w:rPr>
        <w:t>固定资产采购全部是政府采购。</w:t>
      </w:r>
    </w:p>
    <w:p w:rsidR="00996A98" w:rsidRPr="00B17AB9" w:rsidRDefault="00F07681" w:rsidP="00B17AB9">
      <w:pPr>
        <w:adjustRightInd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3、</w:t>
      </w:r>
      <w:r w:rsidR="00315E40" w:rsidRPr="00B17AB9">
        <w:rPr>
          <w:rFonts w:ascii="仿宋" w:eastAsia="仿宋" w:hAnsi="仿宋" w:hint="eastAsia"/>
          <w:sz w:val="32"/>
          <w:szCs w:val="32"/>
        </w:rPr>
        <w:t>三公经费情况</w:t>
      </w:r>
    </w:p>
    <w:p w:rsidR="001215B2" w:rsidRDefault="00315E40" w:rsidP="00B17AB9">
      <w:pPr>
        <w:adjustRightInd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B17AB9">
        <w:rPr>
          <w:rFonts w:ascii="仿宋" w:eastAsia="仿宋" w:hAnsi="仿宋" w:hint="eastAsia"/>
          <w:sz w:val="32"/>
          <w:szCs w:val="32"/>
        </w:rPr>
        <w:t>政</w:t>
      </w:r>
      <w:r w:rsidR="009A5227">
        <w:rPr>
          <w:rFonts w:ascii="仿宋" w:eastAsia="仿宋" w:hAnsi="仿宋" w:hint="eastAsia"/>
          <w:sz w:val="32"/>
          <w:szCs w:val="32"/>
        </w:rPr>
        <w:t>协办</w:t>
      </w:r>
      <w:r w:rsidR="00BD6CF0">
        <w:rPr>
          <w:rFonts w:ascii="仿宋" w:eastAsia="仿宋" w:hAnsi="仿宋" w:hint="eastAsia"/>
          <w:sz w:val="32"/>
          <w:szCs w:val="32"/>
        </w:rPr>
        <w:t>年初预算数为</w:t>
      </w:r>
      <w:r w:rsidR="00EE4E46">
        <w:rPr>
          <w:rFonts w:ascii="仿宋" w:eastAsia="仿宋" w:hAnsi="仿宋" w:hint="eastAsia"/>
          <w:sz w:val="32"/>
          <w:szCs w:val="32"/>
        </w:rPr>
        <w:t>572000</w:t>
      </w:r>
      <w:r w:rsidR="00BD6CF0">
        <w:rPr>
          <w:rFonts w:ascii="仿宋" w:eastAsia="仿宋" w:hAnsi="仿宋" w:hint="eastAsia"/>
          <w:sz w:val="32"/>
          <w:szCs w:val="32"/>
        </w:rPr>
        <w:t>，年末数为</w:t>
      </w:r>
      <w:r w:rsidR="00EE4E46">
        <w:rPr>
          <w:rFonts w:ascii="仿宋" w:eastAsia="仿宋" w:hAnsi="仿宋" w:hint="eastAsia"/>
          <w:sz w:val="32"/>
          <w:szCs w:val="32"/>
        </w:rPr>
        <w:t>572000</w:t>
      </w:r>
      <w:r w:rsidRPr="00B17AB9">
        <w:rPr>
          <w:rFonts w:ascii="仿宋" w:eastAsia="仿宋" w:hAnsi="仿宋" w:hint="eastAsia"/>
          <w:sz w:val="32"/>
          <w:szCs w:val="32"/>
        </w:rPr>
        <w:t>。</w:t>
      </w:r>
    </w:p>
    <w:p w:rsidR="00EE10C0" w:rsidRDefault="00EE10C0" w:rsidP="00B17AB9">
      <w:pPr>
        <w:adjustRightInd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4、机关运行费情况</w:t>
      </w:r>
    </w:p>
    <w:p w:rsidR="00EE10C0" w:rsidRPr="00B17AB9" w:rsidRDefault="00EE10C0" w:rsidP="00B17AB9">
      <w:pPr>
        <w:adjustRightInd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政协2016年机关运行费为235264.52元。</w:t>
      </w:r>
    </w:p>
    <w:p w:rsidR="00E2591B" w:rsidRDefault="00E2591B" w:rsidP="00E2591B">
      <w:pPr>
        <w:adjustRightInd/>
        <w:ind w:left="960" w:hangingChars="300" w:hanging="960"/>
        <w:rPr>
          <w:rFonts w:asciiTheme="majorEastAsia" w:eastAsiaTheme="majorEastAsia" w:hAnsiTheme="majorEastAsia"/>
          <w:sz w:val="32"/>
          <w:szCs w:val="32"/>
        </w:rPr>
      </w:pPr>
    </w:p>
    <w:p w:rsidR="00E2591B" w:rsidRDefault="00E2591B" w:rsidP="00E2591B">
      <w:pPr>
        <w:adjustRightInd/>
        <w:ind w:left="960" w:hangingChars="300" w:hanging="960"/>
        <w:rPr>
          <w:rFonts w:asciiTheme="majorEastAsia" w:eastAsiaTheme="majorEastAsia" w:hAnsiTheme="majorEastAsia"/>
          <w:sz w:val="32"/>
          <w:szCs w:val="32"/>
        </w:rPr>
      </w:pPr>
    </w:p>
    <w:p w:rsidR="00E2591B" w:rsidRDefault="00E2591B" w:rsidP="00E2591B">
      <w:pPr>
        <w:adjustRightInd/>
        <w:ind w:leftChars="300" w:left="660" w:firstLineChars="100" w:firstLine="320"/>
        <w:rPr>
          <w:rFonts w:asciiTheme="majorEastAsia" w:eastAsiaTheme="majorEastAsia" w:hAnsiTheme="majorEastAsia"/>
          <w:sz w:val="32"/>
          <w:szCs w:val="32"/>
        </w:rPr>
      </w:pPr>
      <w:r w:rsidRPr="00E2591B">
        <w:rPr>
          <w:rFonts w:asciiTheme="majorEastAsia" w:eastAsiaTheme="majorEastAsia" w:hAnsiTheme="majorEastAsia" w:hint="eastAsia"/>
          <w:sz w:val="32"/>
          <w:szCs w:val="32"/>
        </w:rPr>
        <w:t>中国人民政治协商会议辽宁省沈阳市康平县委员会</w:t>
      </w:r>
    </w:p>
    <w:p w:rsidR="001215B2" w:rsidRPr="00E2591B" w:rsidRDefault="001215B2" w:rsidP="00E2591B">
      <w:pPr>
        <w:adjustRightInd/>
        <w:ind w:leftChars="300" w:left="660" w:firstLineChars="850" w:firstLine="2720"/>
        <w:rPr>
          <w:rFonts w:asciiTheme="majorEastAsia" w:eastAsiaTheme="majorEastAsia" w:hAnsiTheme="majorEastAsia"/>
          <w:sz w:val="32"/>
          <w:szCs w:val="32"/>
        </w:rPr>
      </w:pPr>
      <w:r w:rsidRPr="00E2591B">
        <w:rPr>
          <w:rFonts w:asciiTheme="majorEastAsia" w:eastAsiaTheme="majorEastAsia" w:hAnsiTheme="majorEastAsia" w:hint="eastAsia"/>
          <w:sz w:val="32"/>
          <w:szCs w:val="32"/>
        </w:rPr>
        <w:t>2017年5月31日</w:t>
      </w:r>
    </w:p>
    <w:p w:rsidR="004358AB" w:rsidRPr="00B17AB9" w:rsidRDefault="004358AB" w:rsidP="00B17AB9">
      <w:pPr>
        <w:adjustRightInd/>
        <w:spacing w:line="220" w:lineRule="atLeast"/>
        <w:rPr>
          <w:rFonts w:ascii="仿宋" w:eastAsia="仿宋" w:hAnsi="仿宋"/>
          <w:sz w:val="32"/>
          <w:szCs w:val="32"/>
        </w:rPr>
      </w:pPr>
    </w:p>
    <w:sectPr w:rsidR="004358AB" w:rsidRPr="00B17AB9" w:rsidSect="001A49C1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BD1" w:rsidRDefault="00C06BD1" w:rsidP="001215B2">
      <w:pPr>
        <w:spacing w:after="0"/>
      </w:pPr>
      <w:r>
        <w:separator/>
      </w:r>
    </w:p>
  </w:endnote>
  <w:endnote w:type="continuationSeparator" w:id="0">
    <w:p w:rsidR="00C06BD1" w:rsidRDefault="00C06BD1" w:rsidP="001215B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04674"/>
      <w:docPartObj>
        <w:docPartGallery w:val="Page Numbers (Bottom of Page)"/>
        <w:docPartUnique/>
      </w:docPartObj>
    </w:sdtPr>
    <w:sdtContent>
      <w:p w:rsidR="00DD1CA5" w:rsidRDefault="00AF6C86">
        <w:pPr>
          <w:pStyle w:val="a4"/>
          <w:jc w:val="center"/>
        </w:pPr>
        <w:fldSimple w:instr=" PAGE   \* MERGEFORMAT ">
          <w:r w:rsidR="00EE10C0" w:rsidRPr="00EE10C0">
            <w:rPr>
              <w:noProof/>
              <w:lang w:val="zh-CN"/>
            </w:rPr>
            <w:t>2</w:t>
          </w:r>
        </w:fldSimple>
      </w:p>
    </w:sdtContent>
  </w:sdt>
  <w:p w:rsidR="00DD1CA5" w:rsidRDefault="00DD1CA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BD1" w:rsidRDefault="00C06BD1" w:rsidP="001215B2">
      <w:pPr>
        <w:spacing w:after="0"/>
      </w:pPr>
      <w:r>
        <w:separator/>
      </w:r>
    </w:p>
  </w:footnote>
  <w:footnote w:type="continuationSeparator" w:id="0">
    <w:p w:rsidR="00C06BD1" w:rsidRDefault="00C06BD1" w:rsidP="001215B2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87" w:rsidRDefault="00C06BD1" w:rsidP="002409F2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01490"/>
    <w:multiLevelType w:val="hybridMultilevel"/>
    <w:tmpl w:val="8E525F40"/>
    <w:lvl w:ilvl="0" w:tplc="9D66EFD6">
      <w:start w:val="1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138F0F78"/>
    <w:multiLevelType w:val="hybridMultilevel"/>
    <w:tmpl w:val="993E47F4"/>
    <w:lvl w:ilvl="0" w:tplc="D090A766">
      <w:start w:val="1"/>
      <w:numFmt w:val="decimal"/>
      <w:lvlText w:val="%1、"/>
      <w:lvlJc w:val="left"/>
      <w:pPr>
        <w:ind w:left="1780" w:hanging="114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1FE9788B"/>
    <w:multiLevelType w:val="hybridMultilevel"/>
    <w:tmpl w:val="A998C380"/>
    <w:lvl w:ilvl="0" w:tplc="A5DC8D92">
      <w:start w:val="1"/>
      <w:numFmt w:val="japaneseCounting"/>
      <w:lvlText w:val="%1、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20D968B7"/>
    <w:multiLevelType w:val="hybridMultilevel"/>
    <w:tmpl w:val="96081526"/>
    <w:lvl w:ilvl="0" w:tplc="7E180378">
      <w:start w:val="1"/>
      <w:numFmt w:val="japaneseCounting"/>
      <w:lvlText w:val="（%1）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47F82ADB"/>
    <w:multiLevelType w:val="hybridMultilevel"/>
    <w:tmpl w:val="AC92F5CA"/>
    <w:lvl w:ilvl="0" w:tplc="79DA07E8">
      <w:start w:val="1"/>
      <w:numFmt w:val="decimal"/>
      <w:lvlText w:val="%1."/>
      <w:lvlJc w:val="left"/>
      <w:pPr>
        <w:ind w:left="100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">
    <w:nsid w:val="72347CD8"/>
    <w:multiLevelType w:val="hybridMultilevel"/>
    <w:tmpl w:val="76AE7610"/>
    <w:lvl w:ilvl="0" w:tplc="BCAE07F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3742E"/>
    <w:rsid w:val="000564BD"/>
    <w:rsid w:val="000E2529"/>
    <w:rsid w:val="001215B2"/>
    <w:rsid w:val="001340B7"/>
    <w:rsid w:val="00186408"/>
    <w:rsid w:val="001A3D90"/>
    <w:rsid w:val="001A49C1"/>
    <w:rsid w:val="001B7FE0"/>
    <w:rsid w:val="001D6187"/>
    <w:rsid w:val="00231E23"/>
    <w:rsid w:val="00286659"/>
    <w:rsid w:val="002A5DC0"/>
    <w:rsid w:val="00315E40"/>
    <w:rsid w:val="00323B43"/>
    <w:rsid w:val="00342251"/>
    <w:rsid w:val="003450CF"/>
    <w:rsid w:val="00356B2D"/>
    <w:rsid w:val="003A2A90"/>
    <w:rsid w:val="003D37D8"/>
    <w:rsid w:val="00416E19"/>
    <w:rsid w:val="00426133"/>
    <w:rsid w:val="00427AC8"/>
    <w:rsid w:val="004358AB"/>
    <w:rsid w:val="00463126"/>
    <w:rsid w:val="004C3F3D"/>
    <w:rsid w:val="004C6D11"/>
    <w:rsid w:val="004D1C20"/>
    <w:rsid w:val="004D43CD"/>
    <w:rsid w:val="004E6E91"/>
    <w:rsid w:val="004F29FA"/>
    <w:rsid w:val="005050A8"/>
    <w:rsid w:val="00532DE4"/>
    <w:rsid w:val="00661890"/>
    <w:rsid w:val="006663A2"/>
    <w:rsid w:val="007A6255"/>
    <w:rsid w:val="007F44DD"/>
    <w:rsid w:val="008234E2"/>
    <w:rsid w:val="008B7726"/>
    <w:rsid w:val="008F64CE"/>
    <w:rsid w:val="008F7751"/>
    <w:rsid w:val="009367E2"/>
    <w:rsid w:val="00996A98"/>
    <w:rsid w:val="009A5227"/>
    <w:rsid w:val="00AF6C86"/>
    <w:rsid w:val="00B14202"/>
    <w:rsid w:val="00B17AB9"/>
    <w:rsid w:val="00BA7F59"/>
    <w:rsid w:val="00BD6CF0"/>
    <w:rsid w:val="00C06BD1"/>
    <w:rsid w:val="00C159DA"/>
    <w:rsid w:val="00C62071"/>
    <w:rsid w:val="00D31D50"/>
    <w:rsid w:val="00DB0257"/>
    <w:rsid w:val="00DC63C4"/>
    <w:rsid w:val="00DD1CA5"/>
    <w:rsid w:val="00DE7A47"/>
    <w:rsid w:val="00E2591B"/>
    <w:rsid w:val="00E35807"/>
    <w:rsid w:val="00E6139F"/>
    <w:rsid w:val="00E87F91"/>
    <w:rsid w:val="00EE10C0"/>
    <w:rsid w:val="00EE4E46"/>
    <w:rsid w:val="00EF0909"/>
    <w:rsid w:val="00F041C2"/>
    <w:rsid w:val="00F07681"/>
    <w:rsid w:val="00F3631E"/>
    <w:rsid w:val="00FA0D1A"/>
    <w:rsid w:val="00FC3B4D"/>
    <w:rsid w:val="00FE445F"/>
    <w:rsid w:val="00FF7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1215B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215B2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215B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215B2"/>
    <w:rPr>
      <w:rFonts w:ascii="Tahoma" w:hAnsi="Tahoma"/>
      <w:sz w:val="18"/>
      <w:szCs w:val="18"/>
    </w:rPr>
  </w:style>
  <w:style w:type="paragraph" w:styleId="a5">
    <w:name w:val="Normal (Web)"/>
    <w:basedOn w:val="a"/>
    <w:rsid w:val="001215B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6">
    <w:name w:val="List Paragraph"/>
    <w:basedOn w:val="a"/>
    <w:uiPriority w:val="34"/>
    <w:qFormat/>
    <w:rsid w:val="004C6D11"/>
    <w:pPr>
      <w:ind w:firstLineChars="200" w:firstLine="420"/>
    </w:pPr>
  </w:style>
  <w:style w:type="character" w:customStyle="1" w:styleId="con">
    <w:name w:val="con"/>
    <w:basedOn w:val="a0"/>
    <w:rsid w:val="0003742E"/>
  </w:style>
  <w:style w:type="character" w:styleId="a7">
    <w:name w:val="Hyperlink"/>
    <w:basedOn w:val="a0"/>
    <w:uiPriority w:val="99"/>
    <w:semiHidden/>
    <w:unhideWhenUsed/>
    <w:rsid w:val="0003742E"/>
    <w:rPr>
      <w:strike w:val="0"/>
      <w:dstrike w:val="0"/>
      <w:color w:val="3F88B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aidu.com/s?wd=%E5%8F%82%E6%94%BF%E8%AE%AE%E6%94%BF&amp;tn=44039180_cpr&amp;fenlei=mv6quAkxTZn0IZRqIHckPjm4nH00T1YdmhR1rAfLm1NWn101nHRv0ZwV5Hcvrjm3rH6sPfKWUMw85HfYnjn4nH6sgvPsT6KdThsqpZwYTjCEQLGCpyw9Uz4Bmy-bIi4WUvYETgN-TLwGUv3EPW0vPjckn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</cp:revision>
  <dcterms:created xsi:type="dcterms:W3CDTF">2017-06-02T06:30:00Z</dcterms:created>
  <dcterms:modified xsi:type="dcterms:W3CDTF">2017-06-16T08:23:00Z</dcterms:modified>
</cp:coreProperties>
</file>