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康平县向阳小学2016年决算公开说明</w:t>
      </w:r>
    </w:p>
    <w:p>
      <w:pPr>
        <w:jc w:val="center"/>
        <w:rPr>
          <w:sz w:val="28"/>
          <w:szCs w:val="28"/>
        </w:rPr>
      </w:pP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部门职责</w:t>
      </w:r>
      <w:r>
        <w:rPr>
          <w:b/>
          <w:color w:val="000000"/>
          <w:sz w:val="30"/>
          <w:szCs w:val="30"/>
        </w:rPr>
        <w:t>：1．坚决服从</w:t>
      </w:r>
      <w:r>
        <w:rPr>
          <w:rFonts w:hint="eastAsia"/>
          <w:b/>
          <w:color w:val="000000"/>
          <w:sz w:val="30"/>
          <w:szCs w:val="30"/>
        </w:rPr>
        <w:t>领导</w:t>
      </w:r>
      <w:r>
        <w:rPr>
          <w:b/>
          <w:color w:val="000000"/>
          <w:sz w:val="30"/>
          <w:szCs w:val="30"/>
        </w:rPr>
        <w:t>的指挥，认真执行其工作指令，一切管理行为向主管领导负责；2．严格执行</w:t>
      </w:r>
      <w:r>
        <w:rPr>
          <w:rFonts w:hint="eastAsia"/>
          <w:b/>
          <w:color w:val="000000"/>
          <w:sz w:val="30"/>
          <w:szCs w:val="30"/>
        </w:rPr>
        <w:t>合计</w:t>
      </w:r>
      <w:r>
        <w:rPr>
          <w:b/>
          <w:color w:val="000000"/>
          <w:sz w:val="30"/>
          <w:szCs w:val="30"/>
        </w:rPr>
        <w:t>规章制度，认真履行其工作职责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机构设置情况：我单位在职教师84人，离休1人，退休74人。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预决算收支增减变化：收入比预算增加2913675.00（工资增加了）</w:t>
      </w:r>
    </w:p>
    <w:p>
      <w:pPr>
        <w:numPr>
          <w:ilvl w:val="0"/>
          <w:numId w:val="1"/>
        </w:num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资产增减变化：固定资产增加409513.00（1.幼儿园增加大型玩具。2.学校增加音乐器材。）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五</w:t>
      </w:r>
      <w:r>
        <w:rPr>
          <w:rFonts w:hint="eastAsia"/>
          <w:sz w:val="28"/>
          <w:szCs w:val="28"/>
        </w:rPr>
        <w:t>、本年度没有三公经费支出。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六</w:t>
      </w:r>
      <w:r>
        <w:rPr>
          <w:rFonts w:hint="eastAsia"/>
          <w:sz w:val="28"/>
          <w:szCs w:val="28"/>
        </w:rPr>
        <w:t>、本年度没有发生政府采购项目。</w:t>
      </w:r>
    </w:p>
    <w:p>
      <w:pPr>
        <w:ind w:firstLine="560" w:firstLineChars="200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七、无行政运行费。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eastAsia" w:eastAsia="宋体"/>
          <w:b/>
          <w:sz w:val="30"/>
          <w:szCs w:val="30"/>
          <w:lang w:val="en-US" w:eastAsia="zh-CN"/>
        </w:rPr>
      </w:pPr>
      <w:r>
        <w:rPr>
          <w:rFonts w:hint="eastAsia"/>
          <w:b/>
          <w:sz w:val="30"/>
          <w:szCs w:val="30"/>
          <w:lang w:val="en-US" w:eastAsia="zh-CN"/>
        </w:rPr>
        <w:t xml:space="preserve"> 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ind w:firstLine="5622" w:firstLineChars="2000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向阳小学</w:t>
      </w:r>
    </w:p>
    <w:p>
      <w:pPr>
        <w:ind w:firstLine="5762" w:firstLineChars="205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2017.6.15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E2C4B"/>
    <w:multiLevelType w:val="singleLevel"/>
    <w:tmpl w:val="593E2C4B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513EA"/>
    <w:rsid w:val="000533B3"/>
    <w:rsid w:val="00115AFF"/>
    <w:rsid w:val="007E7043"/>
    <w:rsid w:val="008468A9"/>
    <w:rsid w:val="00BA0C19"/>
    <w:rsid w:val="00BB3E41"/>
    <w:rsid w:val="00C03E87"/>
    <w:rsid w:val="00E312A3"/>
    <w:rsid w:val="00E513EA"/>
    <w:rsid w:val="00E66FD3"/>
    <w:rsid w:val="00EB6D10"/>
    <w:rsid w:val="291C3A9F"/>
    <w:rsid w:val="5BBA177C"/>
    <w:rsid w:val="70FE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32</Words>
  <Characters>183</Characters>
  <Lines>1</Lines>
  <Paragraphs>1</Paragraphs>
  <ScaleCrop>false</ScaleCrop>
  <LinksUpToDate>false</LinksUpToDate>
  <CharactersWithSpaces>214</CharactersWithSpaces>
  <Application>WPS Office_10.1.0.6489_F1E327BC-269C-435d-A152-05C5408002CA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2017-06-15T06:47:00Z</dcterms:created>
  <dc:creator>dell</dc:creator>
  <cp:lastModifiedBy>dell</cp:lastModifiedBy>
  <dcterms:modified xsi:type="dcterms:W3CDTF">2017-06-21T01:26:33Z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2052-10.1.0.6489</vt:lpwstr>
  </property>
</Properties>
</file>