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2021年东关街道小额信贷公示</w:t>
      </w:r>
    </w:p>
    <w:p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小额信贷方面：本着自愿原则，对符合小额信贷条件的农户鼓励其“应贷尽贷”，2021年我街道所有贫困户中共有1户申请了小额信贷，贷款额度2万元。</w:t>
      </w:r>
      <w:bookmarkStart w:id="0" w:name="_GoBack"/>
      <w:bookmarkEnd w:id="0"/>
    </w:p>
    <w:p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/>
          <w:sz w:val="28"/>
          <w:szCs w:val="28"/>
          <w:lang w:val="en-US" w:eastAsia="zh-CN"/>
        </w:rPr>
        <w:t xml:space="preserve">     </w:t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4276725" cy="876300"/>
            <wp:effectExtent l="0" t="0" r="9525" b="0"/>
            <wp:docPr id="1" name="图片 1" descr="微信截图_20220526153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截图_2022052615390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ind w:left="5587" w:leftChars="2527" w:hanging="280" w:hangingChars="10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康平县东关街道扶贫办                                    2022年5月3日</w:t>
      </w:r>
    </w:p>
    <w:p>
      <w:pPr>
        <w:tabs>
          <w:tab w:val="left" w:pos="6437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MDllZWZkMGQ3YTEzZTNjMWZiOTc2YTY0NTAwNjIifQ=="/>
  </w:docVars>
  <w:rsids>
    <w:rsidRoot w:val="59B56E9F"/>
    <w:rsid w:val="0E070E9C"/>
    <w:rsid w:val="59B56E9F"/>
    <w:rsid w:val="62A71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104</Characters>
  <Lines>0</Lines>
  <Paragraphs>0</Paragraphs>
  <TotalTime>0</TotalTime>
  <ScaleCrop>false</ScaleCrop>
  <LinksUpToDate>false</LinksUpToDate>
  <CharactersWithSpaces>140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2022-05-07T02:27:00Z</dcterms:created>
  <dc:creator>赤木家宝</dc:creator>
  <cp:lastModifiedBy>赤木家宝</cp:lastModifiedBy>
  <cp:lastPrinted>2022-05-07T02:36:00Z</cp:lastPrinted>
  <dcterms:modified xsi:type="dcterms:W3CDTF">2022-05-26T07:40:29Z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82EB6750E17743B4AF777DCCEC546535</vt:lpwstr>
  </property>
</Properties>
</file>