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8" w:lineRule="auto"/>
        <w:rPr>
          <w:rFonts w:ascii="Arial"/>
          <w:sz w:val="21"/>
        </w:rPr>
      </w:pPr>
    </w:p>
    <w:p>
      <w:pPr>
        <w:spacing w:before="184" w:line="184" w:lineRule="auto"/>
        <w:ind w:left="847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-2"/>
          <w:sz w:val="43"/>
          <w:szCs w:val="43"/>
        </w:rPr>
        <w:t>沈阳市 2022 年生活垃圾分类</w:t>
      </w:r>
      <w:r>
        <w:rPr>
          <w:rFonts w:ascii="微软雅黑" w:hAnsi="微软雅黑" w:eastAsia="微软雅黑" w:cs="微软雅黑"/>
          <w:spacing w:val="-1"/>
          <w:sz w:val="43"/>
          <w:szCs w:val="43"/>
        </w:rPr>
        <w:t>工作方案</w:t>
      </w: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before="101" w:line="333" w:lineRule="auto"/>
        <w:ind w:right="59" w:firstLine="6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2"/>
          <w:sz w:val="31"/>
          <w:szCs w:val="31"/>
        </w:rPr>
        <w:t>为深入贯彻习近平总书记关于垃圾分类工作的系列重要</w:t>
      </w:r>
      <w:r>
        <w:rPr>
          <w:rFonts w:ascii="仿宋" w:hAnsi="仿宋" w:eastAsia="仿宋" w:cs="仿宋"/>
          <w:spacing w:val="18"/>
          <w:sz w:val="31"/>
          <w:szCs w:val="31"/>
        </w:rPr>
        <w:t>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示</w:t>
      </w:r>
      <w:r>
        <w:rPr>
          <w:rFonts w:ascii="仿宋" w:hAnsi="仿宋" w:eastAsia="仿宋" w:cs="仿宋"/>
          <w:spacing w:val="10"/>
          <w:sz w:val="31"/>
          <w:szCs w:val="31"/>
        </w:rPr>
        <w:t>批</w:t>
      </w:r>
      <w:r>
        <w:rPr>
          <w:rFonts w:ascii="仿宋" w:hAnsi="仿宋" w:eastAsia="仿宋" w:cs="仿宋"/>
          <w:spacing w:val="9"/>
          <w:sz w:val="31"/>
          <w:szCs w:val="31"/>
        </w:rPr>
        <w:t>示精神，根据《关于进一步推进生活垃圾分类工作的若干意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见》</w:t>
      </w:r>
      <w:r>
        <w:rPr>
          <w:rFonts w:ascii="仿宋" w:hAnsi="仿宋" w:eastAsia="仿宋" w:cs="仿宋"/>
          <w:spacing w:val="-7"/>
          <w:sz w:val="31"/>
          <w:szCs w:val="31"/>
        </w:rPr>
        <w:t>(建城〔2020〕93 号)，按照市委、市政府开展 “振兴新突破、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我</w:t>
      </w:r>
      <w:r>
        <w:rPr>
          <w:rFonts w:ascii="仿宋" w:hAnsi="仿宋" w:eastAsia="仿宋" w:cs="仿宋"/>
          <w:spacing w:val="9"/>
          <w:sz w:val="31"/>
          <w:szCs w:val="31"/>
        </w:rPr>
        <w:t>要</w:t>
      </w:r>
      <w:r>
        <w:rPr>
          <w:rFonts w:ascii="仿宋" w:hAnsi="仿宋" w:eastAsia="仿宋" w:cs="仿宋"/>
          <w:spacing w:val="8"/>
          <w:sz w:val="31"/>
          <w:szCs w:val="31"/>
        </w:rPr>
        <w:t>当先锋”专项行动要求，进一步推动我市生态文明建设，践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行“</w:t>
      </w:r>
      <w:r>
        <w:rPr>
          <w:rFonts w:ascii="仿宋" w:hAnsi="仿宋" w:eastAsia="仿宋" w:cs="仿宋"/>
          <w:spacing w:val="12"/>
          <w:sz w:val="31"/>
          <w:szCs w:val="31"/>
        </w:rPr>
        <w:t>两</w:t>
      </w:r>
      <w:r>
        <w:rPr>
          <w:rFonts w:ascii="仿宋" w:hAnsi="仿宋" w:eastAsia="仿宋" w:cs="仿宋"/>
          <w:spacing w:val="8"/>
          <w:sz w:val="31"/>
          <w:szCs w:val="31"/>
        </w:rPr>
        <w:t>邻”理念，锚定“东北第一、全国一流”的工作目标，努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力建设现代化生态化国际化大都市，特制定本方案</w:t>
      </w:r>
      <w:r>
        <w:rPr>
          <w:rFonts w:ascii="仿宋" w:hAnsi="仿宋" w:eastAsia="仿宋" w:cs="仿宋"/>
          <w:spacing w:val="4"/>
          <w:sz w:val="31"/>
          <w:szCs w:val="31"/>
        </w:rPr>
        <w:t>。</w:t>
      </w:r>
    </w:p>
    <w:p>
      <w:pPr>
        <w:spacing w:line="226" w:lineRule="auto"/>
        <w:ind w:left="64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1"/>
          <w:sz w:val="31"/>
          <w:szCs w:val="31"/>
        </w:rPr>
        <w:t>一</w:t>
      </w:r>
      <w:r>
        <w:rPr>
          <w:rFonts w:ascii="黑体" w:hAnsi="黑体" w:eastAsia="黑体" w:cs="黑体"/>
          <w:spacing w:val="7"/>
          <w:sz w:val="31"/>
          <w:szCs w:val="31"/>
        </w:rPr>
        <w:t>、总体工作任务</w:t>
      </w:r>
    </w:p>
    <w:p>
      <w:pPr>
        <w:spacing w:before="185" w:line="333" w:lineRule="auto"/>
        <w:ind w:left="2" w:firstLine="63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5"/>
          <w:sz w:val="31"/>
          <w:szCs w:val="31"/>
        </w:rPr>
        <w:t>进</w:t>
      </w:r>
      <w:r>
        <w:rPr>
          <w:rFonts w:ascii="仿宋" w:hAnsi="仿宋" w:eastAsia="仿宋" w:cs="仿宋"/>
          <w:spacing w:val="15"/>
          <w:sz w:val="31"/>
          <w:szCs w:val="31"/>
        </w:rPr>
        <w:t>一步完善“党建引领、地区主动、部门联动、全员发动”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工</w:t>
      </w:r>
      <w:r>
        <w:rPr>
          <w:rFonts w:ascii="仿宋" w:hAnsi="仿宋" w:eastAsia="仿宋" w:cs="仿宋"/>
          <w:spacing w:val="9"/>
          <w:sz w:val="31"/>
          <w:szCs w:val="31"/>
        </w:rPr>
        <w:t>作模式，压实垃圾分类主体责任、推动群众习惯养成、加快分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类</w:t>
      </w:r>
      <w:r>
        <w:rPr>
          <w:rFonts w:ascii="仿宋" w:hAnsi="仿宋" w:eastAsia="仿宋" w:cs="仿宋"/>
          <w:spacing w:val="9"/>
          <w:sz w:val="31"/>
          <w:szCs w:val="31"/>
        </w:rPr>
        <w:t>设施建设、完善配套支持政策，将垃圾分类与基层创新社会治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理</w:t>
      </w:r>
      <w:r>
        <w:rPr>
          <w:rFonts w:ascii="仿宋" w:hAnsi="仿宋" w:eastAsia="仿宋" w:cs="仿宋"/>
          <w:spacing w:val="9"/>
          <w:sz w:val="31"/>
          <w:szCs w:val="31"/>
        </w:rPr>
        <w:t>相融合，全面提升生活垃圾分类全链条管理水平，使生活垃圾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分</w:t>
      </w:r>
      <w:r>
        <w:rPr>
          <w:rFonts w:ascii="仿宋" w:hAnsi="仿宋" w:eastAsia="仿宋" w:cs="仿宋"/>
          <w:spacing w:val="9"/>
          <w:sz w:val="31"/>
          <w:szCs w:val="31"/>
        </w:rPr>
        <w:t>类文化更加深入人心、分类运行体系更加高效完善、分类工作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成</w:t>
      </w:r>
      <w:r>
        <w:rPr>
          <w:rFonts w:ascii="仿宋" w:hAnsi="仿宋" w:eastAsia="仿宋" w:cs="仿宋"/>
          <w:spacing w:val="7"/>
          <w:sz w:val="31"/>
          <w:szCs w:val="31"/>
        </w:rPr>
        <w:t>效更加务实明显、分类评价体系更加科学规范。</w:t>
      </w:r>
    </w:p>
    <w:p>
      <w:pPr>
        <w:spacing w:before="2" w:line="333" w:lineRule="auto"/>
        <w:ind w:left="3" w:right="155" w:firstLine="629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16"/>
          <w:sz w:val="31"/>
          <w:szCs w:val="31"/>
        </w:rPr>
        <w:t>(</w:t>
      </w:r>
      <w:r>
        <w:rPr>
          <w:rFonts w:ascii="楷体" w:hAnsi="楷体" w:eastAsia="楷体" w:cs="楷体"/>
          <w:spacing w:val="14"/>
          <w:sz w:val="31"/>
          <w:szCs w:val="31"/>
        </w:rPr>
        <w:t>一)在生活垃圾分类示范小区建设中实现新突破。</w:t>
      </w:r>
      <w:r>
        <w:rPr>
          <w:rFonts w:ascii="仿宋" w:hAnsi="仿宋" w:eastAsia="仿宋" w:cs="仿宋"/>
          <w:spacing w:val="14"/>
          <w:sz w:val="31"/>
          <w:szCs w:val="31"/>
        </w:rPr>
        <w:t>在 2021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年 10%的基础上，到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2022 年底，示范小区占比提升至 40%(采取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“一撤三定”</w:t>
      </w:r>
      <w:r>
        <w:rPr>
          <w:rFonts w:ascii="仿宋" w:hAnsi="仿宋" w:eastAsia="仿宋" w:cs="仿宋"/>
          <w:spacing w:val="1"/>
          <w:sz w:val="31"/>
          <w:szCs w:val="31"/>
        </w:rPr>
        <w:t>，开展家庭厨余垃圾分类的小区)。</w:t>
      </w:r>
    </w:p>
    <w:p>
      <w:pPr>
        <w:spacing w:line="341" w:lineRule="auto"/>
        <w:ind w:left="13" w:right="154" w:firstLine="619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26"/>
          <w:sz w:val="31"/>
          <w:szCs w:val="31"/>
        </w:rPr>
        <w:t>(</w:t>
      </w:r>
      <w:r>
        <w:rPr>
          <w:rFonts w:ascii="楷体" w:hAnsi="楷体" w:eastAsia="楷体" w:cs="楷体"/>
          <w:spacing w:val="18"/>
          <w:sz w:val="31"/>
          <w:szCs w:val="31"/>
        </w:rPr>
        <w:t>二</w:t>
      </w:r>
      <w:r>
        <w:rPr>
          <w:rFonts w:ascii="楷体" w:hAnsi="楷体" w:eastAsia="楷体" w:cs="楷体"/>
          <w:spacing w:val="13"/>
          <w:sz w:val="31"/>
          <w:szCs w:val="31"/>
        </w:rPr>
        <w:t>) 在厨余垃圾分类实现新突破。</w:t>
      </w:r>
      <w:r>
        <w:rPr>
          <w:rFonts w:ascii="仿宋" w:hAnsi="仿宋" w:eastAsia="仿宋" w:cs="仿宋"/>
          <w:spacing w:val="13"/>
          <w:sz w:val="31"/>
          <w:szCs w:val="31"/>
        </w:rPr>
        <w:t>在 2021 年日分出量达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6"/>
          <w:sz w:val="31"/>
          <w:szCs w:val="31"/>
        </w:rPr>
        <w:t>到</w:t>
      </w:r>
      <w:r>
        <w:rPr>
          <w:rFonts w:ascii="仿宋" w:hAnsi="仿宋" w:eastAsia="仿宋" w:cs="仿宋"/>
          <w:spacing w:val="-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100 吨基础上， 到 2022 年底， 厨余垃圾日分出量提升 50%，达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到</w:t>
      </w:r>
      <w:r>
        <w:rPr>
          <w:rFonts w:ascii="仿宋" w:hAnsi="仿宋" w:eastAsia="仿宋" w:cs="仿宋"/>
          <w:spacing w:val="-20"/>
          <w:sz w:val="31"/>
          <w:szCs w:val="31"/>
        </w:rPr>
        <w:t xml:space="preserve"> 150 吨。</w:t>
      </w:r>
    </w:p>
    <w:p>
      <w:pPr>
        <w:sectPr>
          <w:footerReference r:id="rId5" w:type="default"/>
          <w:pgSz w:w="11906" w:h="16839"/>
          <w:pgMar w:top="1431" w:right="1318" w:bottom="1319" w:left="1486" w:header="0" w:footer="1010" w:gutter="0"/>
          <w:cols w:space="720" w:num="1"/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01" w:line="220" w:lineRule="auto"/>
        <w:ind w:left="636"/>
        <w:outlineLvl w:val="0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35"/>
          <w:sz w:val="31"/>
          <w:szCs w:val="31"/>
        </w:rPr>
        <w:t>(</w:t>
      </w:r>
      <w:r>
        <w:rPr>
          <w:rFonts w:ascii="楷体" w:hAnsi="楷体" w:eastAsia="楷体" w:cs="楷体"/>
          <w:spacing w:val="21"/>
          <w:sz w:val="31"/>
          <w:szCs w:val="31"/>
        </w:rPr>
        <w:t>三)在可回收物管理方面实现新突破。</w:t>
      </w:r>
      <w:r>
        <w:rPr>
          <w:rFonts w:ascii="仿宋" w:hAnsi="仿宋" w:eastAsia="仿宋" w:cs="仿宋"/>
          <w:spacing w:val="21"/>
          <w:sz w:val="31"/>
          <w:szCs w:val="31"/>
        </w:rPr>
        <w:t>提升智能设备运行</w:t>
      </w:r>
    </w:p>
    <w:p>
      <w:pPr>
        <w:spacing w:before="192" w:line="333" w:lineRule="auto"/>
        <w:ind w:right="173" w:firstLine="1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率和使用率，确保已经安装落地的分类智能设备运行率达到 9</w:t>
      </w:r>
      <w:r>
        <w:rPr>
          <w:rFonts w:ascii="仿宋" w:hAnsi="仿宋" w:eastAsia="仿宋" w:cs="仿宋"/>
          <w:sz w:val="31"/>
          <w:szCs w:val="31"/>
        </w:rPr>
        <w:t xml:space="preserve">0%， </w:t>
      </w:r>
      <w:r>
        <w:rPr>
          <w:rFonts w:ascii="仿宋" w:hAnsi="仿宋" w:eastAsia="仿宋" w:cs="仿宋"/>
          <w:spacing w:val="14"/>
          <w:sz w:val="31"/>
          <w:szCs w:val="31"/>
        </w:rPr>
        <w:t>使</w:t>
      </w:r>
      <w:r>
        <w:rPr>
          <w:rFonts w:ascii="仿宋" w:hAnsi="仿宋" w:eastAsia="仿宋" w:cs="仿宋"/>
          <w:spacing w:val="9"/>
          <w:sz w:val="31"/>
          <w:szCs w:val="31"/>
        </w:rPr>
        <w:t>用率达到 80%以上；提升环保屋开放率和使用率，一级环保屋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开放</w:t>
      </w:r>
      <w:r>
        <w:rPr>
          <w:rFonts w:ascii="仿宋" w:hAnsi="仿宋" w:eastAsia="仿宋" w:cs="仿宋"/>
          <w:spacing w:val="14"/>
          <w:sz w:val="31"/>
          <w:szCs w:val="31"/>
        </w:rPr>
        <w:t>率</w:t>
      </w:r>
      <w:r>
        <w:rPr>
          <w:rFonts w:ascii="仿宋" w:hAnsi="仿宋" w:eastAsia="仿宋" w:cs="仿宋"/>
          <w:spacing w:val="8"/>
          <w:sz w:val="31"/>
          <w:szCs w:val="31"/>
        </w:rPr>
        <w:t>达到 90%，使用率达到 80%以上。我市生活垃圾回收利用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率保持在 35%以</w:t>
      </w:r>
      <w:r>
        <w:rPr>
          <w:rFonts w:ascii="仿宋" w:hAnsi="仿宋" w:eastAsia="仿宋" w:cs="仿宋"/>
          <w:sz w:val="31"/>
          <w:szCs w:val="31"/>
        </w:rPr>
        <w:t>上。</w:t>
      </w:r>
    </w:p>
    <w:p>
      <w:pPr>
        <w:spacing w:before="3" w:line="333" w:lineRule="auto"/>
        <w:ind w:left="2" w:right="258" w:firstLine="634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35"/>
          <w:sz w:val="31"/>
          <w:szCs w:val="31"/>
        </w:rPr>
        <w:t>(</w:t>
      </w:r>
      <w:r>
        <w:rPr>
          <w:rFonts w:ascii="楷体" w:hAnsi="楷体" w:eastAsia="楷体" w:cs="楷体"/>
          <w:spacing w:val="21"/>
          <w:sz w:val="31"/>
          <w:szCs w:val="31"/>
        </w:rPr>
        <w:t>四)在数据分析管理方面实现新突破。</w:t>
      </w:r>
      <w:r>
        <w:rPr>
          <w:rFonts w:ascii="仿宋" w:hAnsi="仿宋" w:eastAsia="仿宋" w:cs="仿宋"/>
          <w:spacing w:val="21"/>
          <w:sz w:val="31"/>
          <w:szCs w:val="31"/>
        </w:rPr>
        <w:t>整合现有数据分析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服务、餐厨垃圾管理、第三方考核及相关分类企业等平台，打造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沈</w:t>
      </w:r>
      <w:r>
        <w:rPr>
          <w:rFonts w:ascii="仿宋" w:hAnsi="仿宋" w:eastAsia="仿宋" w:cs="仿宋"/>
          <w:spacing w:val="12"/>
          <w:sz w:val="31"/>
          <w:szCs w:val="31"/>
        </w:rPr>
        <w:t>阳</w:t>
      </w:r>
      <w:r>
        <w:rPr>
          <w:rFonts w:ascii="仿宋" w:hAnsi="仿宋" w:eastAsia="仿宋" w:cs="仿宋"/>
          <w:spacing w:val="8"/>
          <w:sz w:val="31"/>
          <w:szCs w:val="31"/>
        </w:rPr>
        <w:t>市生活垃圾分类数据分析管理平台，集数据采集、分析、考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核、管理于一体，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提升我市生活垃圾分类数字化管理能力。</w:t>
      </w:r>
    </w:p>
    <w:p>
      <w:pPr>
        <w:spacing w:line="227" w:lineRule="auto"/>
        <w:ind w:left="64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1"/>
          <w:sz w:val="31"/>
          <w:szCs w:val="31"/>
        </w:rPr>
        <w:t>二</w:t>
      </w:r>
      <w:r>
        <w:rPr>
          <w:rFonts w:ascii="黑体" w:hAnsi="黑体" w:eastAsia="黑体" w:cs="黑体"/>
          <w:spacing w:val="7"/>
          <w:sz w:val="31"/>
          <w:szCs w:val="31"/>
        </w:rPr>
        <w:t>、主要工作措施</w:t>
      </w:r>
    </w:p>
    <w:p>
      <w:pPr>
        <w:spacing w:before="178" w:line="220" w:lineRule="auto"/>
        <w:ind w:left="636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40"/>
          <w:sz w:val="31"/>
          <w:szCs w:val="31"/>
        </w:rPr>
        <w:t>(</w:t>
      </w:r>
      <w:r>
        <w:rPr>
          <w:rFonts w:ascii="楷体" w:hAnsi="楷体" w:eastAsia="楷体" w:cs="楷体"/>
          <w:spacing w:val="31"/>
          <w:sz w:val="31"/>
          <w:szCs w:val="31"/>
        </w:rPr>
        <w:t>一)进一步完善工作领导体制</w:t>
      </w:r>
    </w:p>
    <w:p>
      <w:pPr>
        <w:spacing w:before="196" w:line="333" w:lineRule="auto"/>
        <w:ind w:left="6" w:firstLine="65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仿宋" w:hAnsi="仿宋" w:eastAsia="仿宋" w:cs="仿宋"/>
          <w:spacing w:val="8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.夯实双组长制。</w:t>
      </w:r>
      <w:r>
        <w:rPr>
          <w:rFonts w:ascii="仿宋" w:hAnsi="仿宋" w:eastAsia="仿宋" w:cs="仿宋"/>
          <w:spacing w:val="8"/>
          <w:sz w:val="31"/>
          <w:szCs w:val="31"/>
        </w:rPr>
        <w:t>市生活垃圾分类工作领导小组由市委、市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政</w:t>
      </w:r>
      <w:r>
        <w:rPr>
          <w:rFonts w:ascii="仿宋" w:hAnsi="仿宋" w:eastAsia="仿宋" w:cs="仿宋"/>
          <w:spacing w:val="7"/>
          <w:sz w:val="31"/>
          <w:szCs w:val="31"/>
        </w:rPr>
        <w:t>府主要领导任双组长；各区生活垃圾分类工作领导小组由党委、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政府主要领导任双组长， 定期组织召开月度推进会、季度点</w:t>
      </w:r>
      <w:r>
        <w:rPr>
          <w:rFonts w:ascii="仿宋" w:hAnsi="仿宋" w:eastAsia="仿宋" w:cs="仿宋"/>
          <w:spacing w:val="-1"/>
          <w:sz w:val="31"/>
          <w:szCs w:val="31"/>
        </w:rPr>
        <w:t>评</w:t>
      </w:r>
      <w:r>
        <w:rPr>
          <w:rFonts w:ascii="仿宋" w:hAnsi="仿宋" w:eastAsia="仿宋" w:cs="仿宋"/>
          <w:sz w:val="31"/>
          <w:szCs w:val="31"/>
        </w:rPr>
        <w:t xml:space="preserve">会、 </w:t>
      </w:r>
      <w:r>
        <w:rPr>
          <w:rFonts w:ascii="仿宋" w:hAnsi="仿宋" w:eastAsia="仿宋" w:cs="仿宋"/>
          <w:spacing w:val="18"/>
          <w:sz w:val="31"/>
          <w:szCs w:val="31"/>
        </w:rPr>
        <w:t>年</w:t>
      </w:r>
      <w:r>
        <w:rPr>
          <w:rFonts w:ascii="仿宋" w:hAnsi="仿宋" w:eastAsia="仿宋" w:cs="仿宋"/>
          <w:spacing w:val="9"/>
          <w:sz w:val="31"/>
          <w:szCs w:val="31"/>
        </w:rPr>
        <w:t>度总结会，将生活垃圾分类工作抓实抓好、持续推进。领导小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组</w:t>
      </w:r>
      <w:r>
        <w:rPr>
          <w:rFonts w:ascii="仿宋" w:hAnsi="仿宋" w:eastAsia="仿宋" w:cs="仿宋"/>
          <w:spacing w:val="7"/>
          <w:sz w:val="31"/>
          <w:szCs w:val="31"/>
        </w:rPr>
        <w:t>成员单位的各市直部门要建立主要领导任组长，明确分管领导、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分</w:t>
      </w:r>
      <w:r>
        <w:rPr>
          <w:rFonts w:ascii="仿宋" w:hAnsi="仿宋" w:eastAsia="仿宋" w:cs="仿宋"/>
          <w:spacing w:val="8"/>
          <w:sz w:val="31"/>
          <w:szCs w:val="31"/>
        </w:rPr>
        <w:t>管处室、分管责任人的工作运行体系。</w:t>
      </w:r>
    </w:p>
    <w:p>
      <w:pPr>
        <w:spacing w:before="4" w:line="337" w:lineRule="auto"/>
        <w:ind w:left="13" w:right="255" w:firstLine="6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2.</w:t>
      </w:r>
      <w:r>
        <w:rPr>
          <w:rFonts w:ascii="仿宋" w:hAnsi="仿宋" w:eastAsia="仿宋" w:cs="仿宋"/>
          <w:spacing w:val="9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发</w:t>
      </w:r>
      <w:r>
        <w:rPr>
          <w:rFonts w:ascii="仿宋" w:hAnsi="仿宋" w:eastAsia="仿宋" w:cs="仿宋"/>
          <w:spacing w:val="8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挥基层党组织作用。</w:t>
      </w:r>
      <w:r>
        <w:rPr>
          <w:rFonts w:ascii="仿宋" w:hAnsi="仿宋" w:eastAsia="仿宋" w:cs="仿宋"/>
          <w:spacing w:val="8"/>
          <w:sz w:val="31"/>
          <w:szCs w:val="31"/>
        </w:rPr>
        <w:t>将生活垃圾分类作为加强基层治理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的</w:t>
      </w:r>
      <w:r>
        <w:rPr>
          <w:rFonts w:ascii="仿宋" w:hAnsi="仿宋" w:eastAsia="仿宋" w:cs="仿宋"/>
          <w:spacing w:val="9"/>
          <w:sz w:val="31"/>
          <w:szCs w:val="31"/>
        </w:rPr>
        <w:t>重要载体，强化基层党组织领导作用，统筹力量，引导广大党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员</w:t>
      </w:r>
      <w:r>
        <w:rPr>
          <w:rFonts w:ascii="仿宋" w:hAnsi="仿宋" w:eastAsia="仿宋" w:cs="仿宋"/>
          <w:spacing w:val="9"/>
          <w:sz w:val="31"/>
          <w:szCs w:val="31"/>
        </w:rPr>
        <w:t>在生活垃圾分类工作中亮身份、当先锋、作表率，组织带领广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大</w:t>
      </w:r>
      <w:r>
        <w:rPr>
          <w:rFonts w:ascii="仿宋" w:hAnsi="仿宋" w:eastAsia="仿宋" w:cs="仿宋"/>
          <w:spacing w:val="9"/>
          <w:sz w:val="31"/>
          <w:szCs w:val="31"/>
        </w:rPr>
        <w:t>人民群众积极参与到生活垃圾分类工作中来，推动建立人人有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责</w:t>
      </w:r>
      <w:r>
        <w:rPr>
          <w:rFonts w:ascii="仿宋" w:hAnsi="仿宋" w:eastAsia="仿宋" w:cs="仿宋"/>
          <w:spacing w:val="8"/>
          <w:sz w:val="31"/>
          <w:szCs w:val="31"/>
        </w:rPr>
        <w:t>、人人尽责、全民共享的垃圾分类治理体系。</w:t>
      </w:r>
    </w:p>
    <w:p>
      <w:pPr>
        <w:sectPr>
          <w:footerReference r:id="rId6" w:type="default"/>
          <w:pgSz w:w="11906" w:h="16839"/>
          <w:pgMar w:top="1431" w:right="1217" w:bottom="1319" w:left="1482" w:header="0" w:footer="1010" w:gutter="0"/>
          <w:cols w:space="720" w:num="1"/>
        </w:sect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100" w:line="335" w:lineRule="auto"/>
        <w:ind w:right="314" w:firstLine="6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3.确</w:t>
      </w:r>
      <w:r>
        <w:rPr>
          <w:rFonts w:ascii="仿宋" w:hAnsi="仿宋" w:eastAsia="仿宋" w:cs="仿宋"/>
          <w:spacing w:val="3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保</w:t>
      </w:r>
      <w:r>
        <w:rPr>
          <w:rFonts w:ascii="仿宋" w:hAnsi="仿宋" w:eastAsia="仿宋" w:cs="仿宋"/>
          <w:spacing w:val="2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区级分类办高效运行。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各区要在人员力量和资金投入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等</w:t>
      </w:r>
      <w:r>
        <w:rPr>
          <w:rFonts w:ascii="仿宋" w:hAnsi="仿宋" w:eastAsia="仿宋" w:cs="仿宋"/>
          <w:spacing w:val="15"/>
          <w:sz w:val="31"/>
          <w:szCs w:val="31"/>
        </w:rPr>
        <w:t>方面，配齐配强区级垃圾分类办，参照市城管执法局(市分类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办</w:t>
      </w:r>
      <w:r>
        <w:rPr>
          <w:rFonts w:ascii="仿宋" w:hAnsi="仿宋" w:eastAsia="仿宋" w:cs="仿宋"/>
          <w:spacing w:val="15"/>
          <w:sz w:val="31"/>
          <w:szCs w:val="31"/>
        </w:rPr>
        <w:t>)设立综合协调、技术指导、宣传发动、督查督办等部门，全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面</w:t>
      </w:r>
      <w:r>
        <w:rPr>
          <w:rFonts w:ascii="仿宋" w:hAnsi="仿宋" w:eastAsia="仿宋" w:cs="仿宋"/>
          <w:spacing w:val="15"/>
          <w:sz w:val="31"/>
          <w:szCs w:val="31"/>
        </w:rPr>
        <w:t>统</w:t>
      </w:r>
      <w:r>
        <w:rPr>
          <w:rFonts w:ascii="仿宋" w:hAnsi="仿宋" w:eastAsia="仿宋" w:cs="仿宋"/>
          <w:spacing w:val="9"/>
          <w:sz w:val="31"/>
          <w:szCs w:val="31"/>
        </w:rPr>
        <w:t>筹推进本地区垃圾分类工作任务，推广经验做法，补齐短板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8"/>
          <w:sz w:val="31"/>
          <w:szCs w:val="31"/>
        </w:rPr>
        <w:t>弱</w:t>
      </w:r>
      <w:r>
        <w:rPr>
          <w:rFonts w:ascii="仿宋" w:hAnsi="仿宋" w:eastAsia="仿宋" w:cs="仿宋"/>
          <w:spacing w:val="18"/>
          <w:sz w:val="31"/>
          <w:szCs w:val="31"/>
        </w:rPr>
        <w:t>项</w:t>
      </w:r>
      <w:r>
        <w:rPr>
          <w:rFonts w:ascii="仿宋" w:hAnsi="仿宋" w:eastAsia="仿宋" w:cs="仿宋"/>
          <w:spacing w:val="14"/>
          <w:sz w:val="31"/>
          <w:szCs w:val="31"/>
        </w:rPr>
        <w:t>，全面提质增效。市城管执法局(市分类办) 通过组织日常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检</w:t>
      </w:r>
      <w:r>
        <w:rPr>
          <w:rFonts w:ascii="仿宋" w:hAnsi="仿宋" w:eastAsia="仿宋" w:cs="仿宋"/>
          <w:spacing w:val="14"/>
          <w:sz w:val="31"/>
          <w:szCs w:val="31"/>
        </w:rPr>
        <w:t>查</w:t>
      </w:r>
      <w:r>
        <w:rPr>
          <w:rFonts w:ascii="仿宋" w:hAnsi="仿宋" w:eastAsia="仿宋" w:cs="仿宋"/>
          <w:spacing w:val="9"/>
          <w:sz w:val="31"/>
          <w:szCs w:val="31"/>
        </w:rPr>
        <w:t>、专项督查等方式，以通报、专报、简报等形式向市政府及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各</w:t>
      </w:r>
      <w:r>
        <w:rPr>
          <w:rFonts w:ascii="仿宋" w:hAnsi="仿宋" w:eastAsia="仿宋" w:cs="仿宋"/>
          <w:spacing w:val="14"/>
          <w:sz w:val="31"/>
          <w:szCs w:val="31"/>
        </w:rPr>
        <w:t>地</w:t>
      </w:r>
      <w:r>
        <w:rPr>
          <w:rFonts w:ascii="仿宋" w:hAnsi="仿宋" w:eastAsia="仿宋" w:cs="仿宋"/>
          <w:spacing w:val="9"/>
          <w:sz w:val="31"/>
          <w:szCs w:val="31"/>
        </w:rPr>
        <w:t>区反馈工作进展情况，确保专班工作常态化、长效化。区级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分类办要推动</w:t>
      </w:r>
      <w:r>
        <w:rPr>
          <w:rFonts w:ascii="仿宋" w:hAnsi="仿宋" w:eastAsia="仿宋" w:cs="仿宋"/>
          <w:spacing w:val="3"/>
          <w:sz w:val="31"/>
          <w:szCs w:val="31"/>
        </w:rPr>
        <w:t>精准施策补短板， 精细管理强弱项，在源头分类、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收集</w:t>
      </w:r>
      <w:r>
        <w:rPr>
          <w:rFonts w:ascii="仿宋" w:hAnsi="仿宋" w:eastAsia="仿宋" w:cs="仿宋"/>
          <w:spacing w:val="12"/>
          <w:sz w:val="31"/>
          <w:szCs w:val="31"/>
        </w:rPr>
        <w:t>转</w:t>
      </w:r>
      <w:r>
        <w:rPr>
          <w:rFonts w:ascii="仿宋" w:hAnsi="仿宋" w:eastAsia="仿宋" w:cs="仿宋"/>
          <w:spacing w:val="7"/>
          <w:sz w:val="31"/>
          <w:szCs w:val="31"/>
        </w:rPr>
        <w:t>运、终端建设、管理手段、执法力度上全面提升。</w:t>
      </w:r>
    </w:p>
    <w:p>
      <w:pPr>
        <w:spacing w:line="221" w:lineRule="auto"/>
        <w:ind w:left="636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44"/>
          <w:sz w:val="31"/>
          <w:szCs w:val="31"/>
        </w:rPr>
        <w:t>(</w:t>
      </w:r>
      <w:r>
        <w:rPr>
          <w:rFonts w:ascii="楷体" w:hAnsi="楷体" w:eastAsia="楷体" w:cs="楷体"/>
          <w:spacing w:val="38"/>
          <w:sz w:val="31"/>
          <w:szCs w:val="31"/>
        </w:rPr>
        <w:t>责任单位：各区、县(市)政府)</w:t>
      </w:r>
    </w:p>
    <w:p>
      <w:pPr>
        <w:spacing w:before="192" w:line="221" w:lineRule="auto"/>
        <w:ind w:left="636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40"/>
          <w:sz w:val="31"/>
          <w:szCs w:val="31"/>
        </w:rPr>
        <w:t>(</w:t>
      </w:r>
      <w:r>
        <w:rPr>
          <w:rFonts w:ascii="楷体" w:hAnsi="楷体" w:eastAsia="楷体" w:cs="楷体"/>
          <w:spacing w:val="31"/>
          <w:sz w:val="31"/>
          <w:szCs w:val="31"/>
        </w:rPr>
        <w:t>二)进一步深化部门联动机制</w:t>
      </w:r>
    </w:p>
    <w:p>
      <w:pPr>
        <w:spacing w:before="185" w:line="335" w:lineRule="auto"/>
        <w:ind w:left="3" w:right="218" w:firstLine="65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4</w:t>
      </w:r>
      <w:r>
        <w:rPr>
          <w:rFonts w:ascii="仿宋" w:hAnsi="仿宋" w:eastAsia="仿宋" w:cs="仿宋"/>
          <w:spacing w:val="11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.</w:t>
      </w:r>
      <w:r>
        <w:rPr>
          <w:rFonts w:ascii="仿宋" w:hAnsi="仿宋" w:eastAsia="仿宋" w:cs="仿宋"/>
          <w:spacing w:val="8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加大行业指导力度。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 进一步明确市直行业管理部门“管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行业</w:t>
      </w:r>
      <w:r>
        <w:rPr>
          <w:rFonts w:ascii="仿宋" w:hAnsi="仿宋" w:eastAsia="仿宋" w:cs="仿宋"/>
          <w:spacing w:val="9"/>
          <w:sz w:val="31"/>
          <w:szCs w:val="31"/>
        </w:rPr>
        <w:t>就要管垃圾分类”，推动行业管理部门进机关、进学校、进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企</w:t>
      </w:r>
      <w:r>
        <w:rPr>
          <w:rFonts w:ascii="仿宋" w:hAnsi="仿宋" w:eastAsia="仿宋" w:cs="仿宋"/>
          <w:spacing w:val="11"/>
          <w:sz w:val="31"/>
          <w:szCs w:val="31"/>
        </w:rPr>
        <w:t>业</w:t>
      </w:r>
      <w:r>
        <w:rPr>
          <w:rFonts w:ascii="仿宋" w:hAnsi="仿宋" w:eastAsia="仿宋" w:cs="仿宋"/>
          <w:spacing w:val="9"/>
          <w:sz w:val="31"/>
          <w:szCs w:val="31"/>
        </w:rPr>
        <w:t>、进公共场所，实现垃圾分类工作主要行业全覆盖。行业管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理</w:t>
      </w:r>
      <w:r>
        <w:rPr>
          <w:rFonts w:ascii="仿宋" w:hAnsi="仿宋" w:eastAsia="仿宋" w:cs="仿宋"/>
          <w:spacing w:val="10"/>
          <w:sz w:val="31"/>
          <w:szCs w:val="31"/>
        </w:rPr>
        <w:t>部</w:t>
      </w:r>
      <w:r>
        <w:rPr>
          <w:rFonts w:ascii="仿宋" w:hAnsi="仿宋" w:eastAsia="仿宋" w:cs="仿宋"/>
          <w:spacing w:val="9"/>
          <w:sz w:val="31"/>
          <w:szCs w:val="31"/>
        </w:rPr>
        <w:t>门每季度组织一次督查，每半年组织一次点评，每年度组织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一次总结</w:t>
      </w:r>
      <w:r>
        <w:rPr>
          <w:rFonts w:ascii="仿宋" w:hAnsi="仿宋" w:eastAsia="仿宋" w:cs="仿宋"/>
          <w:spacing w:val="-5"/>
          <w:sz w:val="31"/>
          <w:szCs w:val="31"/>
        </w:rPr>
        <w:t>，</w:t>
      </w:r>
      <w:r>
        <w:rPr>
          <w:rFonts w:ascii="仿宋" w:hAnsi="仿宋" w:eastAsia="仿宋" w:cs="仿宋"/>
          <w:spacing w:val="-3"/>
          <w:sz w:val="31"/>
          <w:szCs w:val="31"/>
        </w:rPr>
        <w:t xml:space="preserve"> 切实形成常抓不懈管理机制。推动各类联合会、协会、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商会等</w:t>
      </w:r>
      <w:r>
        <w:rPr>
          <w:rFonts w:ascii="仿宋" w:hAnsi="仿宋" w:eastAsia="仿宋" w:cs="仿宋"/>
          <w:spacing w:val="-9"/>
          <w:sz w:val="31"/>
          <w:szCs w:val="31"/>
        </w:rPr>
        <w:t>发</w:t>
      </w:r>
      <w:r>
        <w:rPr>
          <w:rFonts w:ascii="仿宋" w:hAnsi="仿宋" w:eastAsia="仿宋" w:cs="仿宋"/>
          <w:spacing w:val="-8"/>
          <w:sz w:val="31"/>
          <w:szCs w:val="31"/>
        </w:rPr>
        <w:t>挥带头作用， 将垃圾分类列入日常工作， 纳入企业文化，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规范设施配备，推动职工参与</w:t>
      </w:r>
      <w:r>
        <w:rPr>
          <w:rFonts w:ascii="仿宋" w:hAnsi="仿宋" w:eastAsia="仿宋" w:cs="仿宋"/>
          <w:spacing w:val="4"/>
          <w:sz w:val="31"/>
          <w:szCs w:val="31"/>
        </w:rPr>
        <w:t>。</w:t>
      </w:r>
    </w:p>
    <w:p>
      <w:pPr>
        <w:spacing w:before="1" w:line="220" w:lineRule="auto"/>
        <w:ind w:left="636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2"/>
          <w:sz w:val="31"/>
          <w:szCs w:val="31"/>
        </w:rPr>
        <w:t>(</w:t>
      </w:r>
      <w:r>
        <w:rPr>
          <w:rFonts w:ascii="楷体" w:hAnsi="楷体" w:eastAsia="楷体" w:cs="楷体"/>
          <w:spacing w:val="15"/>
          <w:sz w:val="31"/>
          <w:szCs w:val="31"/>
        </w:rPr>
        <w:t>牵头单位：市生活垃圾分类工作领导小组各市直成员单位)</w:t>
      </w:r>
    </w:p>
    <w:p>
      <w:pPr>
        <w:spacing w:before="198" w:line="339" w:lineRule="auto"/>
        <w:ind w:left="6" w:right="313" w:firstLine="65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5</w:t>
      </w:r>
      <w:r>
        <w:rPr>
          <w:rFonts w:ascii="仿宋" w:hAnsi="仿宋" w:eastAsia="仿宋" w:cs="仿宋"/>
          <w:spacing w:val="13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.</w:t>
      </w:r>
      <w:r>
        <w:rPr>
          <w:rFonts w:ascii="仿宋" w:hAnsi="仿宋" w:eastAsia="仿宋" w:cs="仿宋"/>
          <w:spacing w:val="8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大力推动源头减量。</w:t>
      </w:r>
      <w:r>
        <w:rPr>
          <w:rFonts w:ascii="仿宋" w:hAnsi="仿宋" w:eastAsia="仿宋" w:cs="仿宋"/>
          <w:spacing w:val="8"/>
          <w:sz w:val="31"/>
          <w:szCs w:val="31"/>
        </w:rPr>
        <w:t>鼓励和引导实体销售、快递、外卖等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企</w:t>
      </w:r>
      <w:r>
        <w:rPr>
          <w:rFonts w:ascii="仿宋" w:hAnsi="仿宋" w:eastAsia="仿宋" w:cs="仿宋"/>
          <w:spacing w:val="9"/>
          <w:sz w:val="31"/>
          <w:szCs w:val="31"/>
        </w:rPr>
        <w:t>业严格落实限制商品过度包装的有关规定，鼓励本地企业采用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押</w:t>
      </w:r>
      <w:r>
        <w:rPr>
          <w:rFonts w:ascii="仿宋" w:hAnsi="仿宋" w:eastAsia="仿宋" w:cs="仿宋"/>
          <w:spacing w:val="9"/>
          <w:sz w:val="31"/>
          <w:szCs w:val="31"/>
        </w:rPr>
        <w:t>金、以旧换新等措施加强产品包装回收处置。落实国家有关塑</w:t>
      </w:r>
    </w:p>
    <w:p>
      <w:pPr>
        <w:sectPr>
          <w:footerReference r:id="rId7" w:type="default"/>
          <w:pgSz w:w="11906" w:h="16839"/>
          <w:pgMar w:top="1431" w:right="1159" w:bottom="1319" w:left="1482" w:header="0" w:footer="1010" w:gutter="0"/>
          <w:cols w:space="720" w:num="1"/>
        </w:sect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100" w:line="335" w:lineRule="auto"/>
        <w:ind w:left="2" w:right="5" w:firstLine="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料污染治理管理规定，禁止或限制部分一次性塑料制品的生产</w:t>
      </w:r>
      <w:r>
        <w:rPr>
          <w:rFonts w:ascii="仿宋" w:hAnsi="仿宋" w:eastAsia="仿宋" w:cs="仿宋"/>
          <w:spacing w:val="8"/>
          <w:sz w:val="31"/>
          <w:szCs w:val="31"/>
        </w:rPr>
        <w:t>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销售和使用。旅游、住宿等行业严格执行不主动提</w:t>
      </w:r>
      <w:r>
        <w:rPr>
          <w:rFonts w:ascii="仿宋" w:hAnsi="仿宋" w:eastAsia="仿宋" w:cs="仿宋"/>
          <w:spacing w:val="1"/>
          <w:sz w:val="31"/>
          <w:szCs w:val="31"/>
        </w:rPr>
        <w:t>供一次性用品。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餐饮经营单位倡导“光盘行动”，引导消费者适量消费。鼓励</w:t>
      </w:r>
      <w:r>
        <w:rPr>
          <w:rFonts w:ascii="仿宋" w:hAnsi="仿宋" w:eastAsia="仿宋" w:cs="仿宋"/>
          <w:spacing w:val="5"/>
          <w:sz w:val="31"/>
          <w:szCs w:val="31"/>
        </w:rPr>
        <w:t>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关单位使用再生纸制品， 推动无纸化办公</w:t>
      </w:r>
      <w:r>
        <w:rPr>
          <w:rFonts w:ascii="仿宋" w:hAnsi="仿宋" w:eastAsia="仿宋" w:cs="仿宋"/>
          <w:sz w:val="31"/>
          <w:szCs w:val="31"/>
        </w:rPr>
        <w:t>。</w:t>
      </w:r>
    </w:p>
    <w:p>
      <w:pPr>
        <w:spacing w:line="341" w:lineRule="auto"/>
        <w:ind w:left="21" w:right="158" w:firstLine="61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0"/>
          <w:sz w:val="31"/>
          <w:szCs w:val="31"/>
        </w:rPr>
        <w:t>(</w:t>
      </w:r>
      <w:r>
        <w:rPr>
          <w:rFonts w:ascii="楷体" w:hAnsi="楷体" w:eastAsia="楷体" w:cs="楷体"/>
          <w:spacing w:val="13"/>
          <w:sz w:val="31"/>
          <w:szCs w:val="31"/>
        </w:rPr>
        <w:t>牵头单位：市发改委、市机管局、市商业局、市文旅局、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5"/>
          <w:sz w:val="31"/>
          <w:szCs w:val="31"/>
        </w:rPr>
        <w:t>市</w:t>
      </w:r>
      <w:r>
        <w:rPr>
          <w:rFonts w:ascii="楷体" w:hAnsi="楷体" w:eastAsia="楷体" w:cs="楷体"/>
          <w:spacing w:val="3"/>
          <w:sz w:val="31"/>
          <w:szCs w:val="31"/>
        </w:rPr>
        <w:t>邮政局)</w:t>
      </w:r>
    </w:p>
    <w:p>
      <w:pPr>
        <w:spacing w:line="220" w:lineRule="auto"/>
        <w:ind w:left="64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40"/>
          <w:sz w:val="31"/>
          <w:szCs w:val="31"/>
        </w:rPr>
        <w:t>(</w:t>
      </w:r>
      <w:r>
        <w:rPr>
          <w:rFonts w:ascii="楷体" w:hAnsi="楷体" w:eastAsia="楷体" w:cs="楷体"/>
          <w:spacing w:val="31"/>
          <w:sz w:val="31"/>
          <w:szCs w:val="31"/>
        </w:rPr>
        <w:t>三)进一步提升分类能力建设</w:t>
      </w:r>
    </w:p>
    <w:p>
      <w:pPr>
        <w:spacing w:before="194" w:line="335" w:lineRule="auto"/>
        <w:ind w:left="6" w:right="92" w:firstLine="65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6</w:t>
      </w:r>
      <w:r>
        <w:rPr>
          <w:rFonts w:ascii="仿宋" w:hAnsi="仿宋" w:eastAsia="仿宋" w:cs="仿宋"/>
          <w:spacing w:val="11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.</w:t>
      </w:r>
      <w:r>
        <w:rPr>
          <w:rFonts w:ascii="仿宋" w:hAnsi="仿宋" w:eastAsia="仿宋" w:cs="仿宋"/>
          <w:spacing w:val="8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完成示范小区建设任务。</w:t>
      </w:r>
      <w:r>
        <w:rPr>
          <w:rFonts w:ascii="仿宋" w:hAnsi="仿宋" w:eastAsia="仿宋" w:cs="仿宋"/>
          <w:spacing w:val="8"/>
          <w:sz w:val="31"/>
          <w:szCs w:val="31"/>
        </w:rPr>
        <w:t>持续推行居民小区家庭厨余垃圾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分</w:t>
      </w:r>
      <w:r>
        <w:rPr>
          <w:rFonts w:ascii="仿宋" w:hAnsi="仿宋" w:eastAsia="仿宋" w:cs="仿宋"/>
          <w:spacing w:val="9"/>
          <w:sz w:val="31"/>
          <w:szCs w:val="31"/>
        </w:rPr>
        <w:t>类，在巩固深化去年示范小区创建成果基础上，确保年底前，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9"/>
          <w:sz w:val="31"/>
          <w:szCs w:val="31"/>
        </w:rPr>
        <w:t>全</w:t>
      </w:r>
      <w:r>
        <w:rPr>
          <w:rFonts w:ascii="仿宋" w:hAnsi="仿宋" w:eastAsia="仿宋" w:cs="仿宋"/>
          <w:spacing w:val="14"/>
          <w:sz w:val="31"/>
          <w:szCs w:val="31"/>
        </w:rPr>
        <w:t>市 40%的小区实行“一撤三定”(撤桶并点、定时、定点、定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人督导)，打造成为垃圾分类示范小区</w:t>
      </w:r>
      <w:r>
        <w:rPr>
          <w:rFonts w:ascii="仿宋" w:hAnsi="仿宋" w:eastAsia="仿宋" w:cs="仿宋"/>
          <w:spacing w:val="4"/>
          <w:sz w:val="31"/>
          <w:szCs w:val="31"/>
        </w:rPr>
        <w:t>。</w:t>
      </w:r>
    </w:p>
    <w:p>
      <w:pPr>
        <w:spacing w:line="341" w:lineRule="auto"/>
        <w:ind w:right="98" w:firstLine="64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39"/>
          <w:sz w:val="31"/>
          <w:szCs w:val="31"/>
        </w:rPr>
        <w:t>(</w:t>
      </w:r>
      <w:r>
        <w:rPr>
          <w:rFonts w:ascii="楷体" w:hAnsi="楷体" w:eastAsia="楷体" w:cs="楷体"/>
          <w:spacing w:val="20"/>
          <w:sz w:val="31"/>
          <w:szCs w:val="31"/>
        </w:rPr>
        <w:t>牵头单位：市城管执法局， 责任单位：各区、县(市)政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4"/>
          <w:sz w:val="31"/>
          <w:szCs w:val="31"/>
        </w:rPr>
        <w:t>府)</w:t>
      </w:r>
    </w:p>
    <w:p>
      <w:pPr>
        <w:spacing w:before="9" w:line="335" w:lineRule="auto"/>
        <w:ind w:left="4" w:firstLine="65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7.规范分类投放设施。</w:t>
      </w:r>
      <w:r>
        <w:rPr>
          <w:rFonts w:ascii="仿宋" w:hAnsi="仿宋" w:eastAsia="仿宋" w:cs="仿宋"/>
          <w:spacing w:val="1"/>
          <w:sz w:val="31"/>
          <w:szCs w:val="31"/>
        </w:rPr>
        <w:t>一是居民</w:t>
      </w:r>
      <w:r>
        <w:rPr>
          <w:rFonts w:ascii="仿宋" w:hAnsi="仿宋" w:eastAsia="仿宋" w:cs="仿宋"/>
          <w:sz w:val="31"/>
          <w:szCs w:val="31"/>
        </w:rPr>
        <w:t xml:space="preserve">小区、公共机构、相关企业、 </w:t>
      </w:r>
      <w:r>
        <w:rPr>
          <w:rFonts w:ascii="仿宋" w:hAnsi="仿宋" w:eastAsia="仿宋" w:cs="仿宋"/>
          <w:spacing w:val="18"/>
          <w:sz w:val="31"/>
          <w:szCs w:val="31"/>
        </w:rPr>
        <w:t>公</w:t>
      </w:r>
      <w:r>
        <w:rPr>
          <w:rFonts w:ascii="仿宋" w:hAnsi="仿宋" w:eastAsia="仿宋" w:cs="仿宋"/>
          <w:spacing w:val="17"/>
          <w:sz w:val="31"/>
          <w:szCs w:val="31"/>
        </w:rPr>
        <w:t>共</w:t>
      </w:r>
      <w:r>
        <w:rPr>
          <w:rFonts w:ascii="仿宋" w:hAnsi="仿宋" w:eastAsia="仿宋" w:cs="仿宋"/>
          <w:spacing w:val="9"/>
          <w:sz w:val="31"/>
          <w:szCs w:val="31"/>
        </w:rPr>
        <w:t>场所及农村垃圾分类示范村，要参照《沈阳市生活垃圾分类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投放</w:t>
      </w:r>
      <w:r>
        <w:rPr>
          <w:rFonts w:ascii="仿宋" w:hAnsi="仿宋" w:eastAsia="仿宋" w:cs="仿宋"/>
          <w:spacing w:val="12"/>
          <w:sz w:val="31"/>
          <w:szCs w:val="31"/>
        </w:rPr>
        <w:t>指</w:t>
      </w:r>
      <w:r>
        <w:rPr>
          <w:rFonts w:ascii="仿宋" w:hAnsi="仿宋" w:eastAsia="仿宋" w:cs="仿宋"/>
          <w:spacing w:val="9"/>
          <w:sz w:val="31"/>
          <w:szCs w:val="31"/>
        </w:rPr>
        <w:t>南》，统一规范生活垃圾“四分类”标志，合理设置生活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垃圾分类收集容器、箱房、桶站等设施设备，确保“桶贴一致</w:t>
      </w:r>
      <w:r>
        <w:rPr>
          <w:rFonts w:ascii="仿宋" w:hAnsi="仿宋" w:eastAsia="仿宋" w:cs="仿宋"/>
          <w:sz w:val="31"/>
          <w:szCs w:val="31"/>
        </w:rPr>
        <w:t xml:space="preserve">”、 </w:t>
      </w:r>
      <w:r>
        <w:rPr>
          <w:rFonts w:ascii="仿宋" w:hAnsi="仿宋" w:eastAsia="仿宋" w:cs="仿宋"/>
          <w:spacing w:val="18"/>
          <w:sz w:val="31"/>
          <w:szCs w:val="31"/>
        </w:rPr>
        <w:t>整</w:t>
      </w:r>
      <w:r>
        <w:rPr>
          <w:rFonts w:ascii="仿宋" w:hAnsi="仿宋" w:eastAsia="仿宋" w:cs="仿宋"/>
          <w:spacing w:val="16"/>
          <w:sz w:val="31"/>
          <w:szCs w:val="31"/>
        </w:rPr>
        <w:t>洁</w:t>
      </w:r>
      <w:r>
        <w:rPr>
          <w:rFonts w:ascii="仿宋" w:hAnsi="仿宋" w:eastAsia="仿宋" w:cs="仿宋"/>
          <w:spacing w:val="9"/>
          <w:sz w:val="31"/>
          <w:szCs w:val="31"/>
        </w:rPr>
        <w:t>美观。二是在示范小区升级改造垃圾分类集中设施，有条件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的</w:t>
      </w:r>
      <w:r>
        <w:rPr>
          <w:rFonts w:ascii="仿宋" w:hAnsi="仿宋" w:eastAsia="仿宋" w:cs="仿宋"/>
          <w:spacing w:val="16"/>
          <w:sz w:val="31"/>
          <w:szCs w:val="31"/>
        </w:rPr>
        <w:t>要</w:t>
      </w:r>
      <w:r>
        <w:rPr>
          <w:rFonts w:ascii="仿宋" w:hAnsi="仿宋" w:eastAsia="仿宋" w:cs="仿宋"/>
          <w:spacing w:val="9"/>
          <w:sz w:val="31"/>
          <w:szCs w:val="31"/>
        </w:rPr>
        <w:t>将环保屋、智能分类设备及集中投放设施有效整合，提高设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计</w:t>
      </w:r>
      <w:r>
        <w:rPr>
          <w:rFonts w:ascii="仿宋" w:hAnsi="仿宋" w:eastAsia="仿宋" w:cs="仿宋"/>
          <w:spacing w:val="13"/>
          <w:sz w:val="31"/>
          <w:szCs w:val="31"/>
        </w:rPr>
        <w:t>、</w:t>
      </w:r>
      <w:r>
        <w:rPr>
          <w:rFonts w:ascii="仿宋" w:hAnsi="仿宋" w:eastAsia="仿宋" w:cs="仿宋"/>
          <w:spacing w:val="9"/>
          <w:sz w:val="31"/>
          <w:szCs w:val="31"/>
        </w:rPr>
        <w:t>建设标准，配备监控、照明和称重设备，鼓励有条件的小区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探索增加宣教、便民功能， 使集中投放设施有颜值、有温度</w:t>
      </w:r>
      <w:r>
        <w:rPr>
          <w:rFonts w:ascii="仿宋" w:hAnsi="仿宋" w:eastAsia="仿宋" w:cs="仿宋"/>
          <w:spacing w:val="2"/>
          <w:sz w:val="31"/>
          <w:szCs w:val="31"/>
        </w:rPr>
        <w:t>，</w:t>
      </w:r>
      <w:r>
        <w:rPr>
          <w:rFonts w:ascii="仿宋" w:hAnsi="仿宋" w:eastAsia="仿宋" w:cs="仿宋"/>
          <w:sz w:val="31"/>
          <w:szCs w:val="31"/>
        </w:rPr>
        <w:t xml:space="preserve">真 </w:t>
      </w:r>
      <w:r>
        <w:rPr>
          <w:rFonts w:ascii="仿宋" w:hAnsi="仿宋" w:eastAsia="仿宋" w:cs="仿宋"/>
          <w:spacing w:val="3"/>
          <w:sz w:val="31"/>
          <w:szCs w:val="31"/>
        </w:rPr>
        <w:t>正融入居民、融于小区。</w:t>
      </w:r>
    </w:p>
    <w:p>
      <w:pPr>
        <w:sectPr>
          <w:footerReference r:id="rId8" w:type="default"/>
          <w:pgSz w:w="11906" w:h="16839"/>
          <w:pgMar w:top="1431" w:right="1378" w:bottom="1316" w:left="1478" w:header="0" w:footer="1010" w:gutter="0"/>
          <w:cols w:space="720" w:num="1"/>
        </w:sect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100" w:line="341" w:lineRule="auto"/>
        <w:ind w:right="322" w:firstLine="64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39"/>
          <w:sz w:val="31"/>
          <w:szCs w:val="31"/>
        </w:rPr>
        <w:t>(</w:t>
      </w:r>
      <w:r>
        <w:rPr>
          <w:rFonts w:ascii="楷体" w:hAnsi="楷体" w:eastAsia="楷体" w:cs="楷体"/>
          <w:spacing w:val="20"/>
          <w:sz w:val="31"/>
          <w:szCs w:val="31"/>
        </w:rPr>
        <w:t>牵头单位：市城管执法局， 责任单位：各区、县(市)政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4"/>
          <w:sz w:val="31"/>
          <w:szCs w:val="31"/>
        </w:rPr>
        <w:t>府)</w:t>
      </w:r>
    </w:p>
    <w:p>
      <w:pPr>
        <w:spacing w:before="7" w:line="334" w:lineRule="auto"/>
        <w:ind w:left="2" w:right="76" w:firstLine="6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8.优化分类收集设施布局。</w:t>
      </w:r>
      <w:r>
        <w:rPr>
          <w:rFonts w:ascii="仿宋" w:hAnsi="仿宋" w:eastAsia="仿宋" w:cs="仿宋"/>
          <w:spacing w:val="6"/>
          <w:sz w:val="31"/>
          <w:szCs w:val="31"/>
        </w:rPr>
        <w:t>一是拓展我市现有的环保屋功能</w:t>
      </w:r>
      <w:r>
        <w:rPr>
          <w:rFonts w:ascii="仿宋" w:hAnsi="仿宋" w:eastAsia="仿宋" w:cs="仿宋"/>
          <w:sz w:val="31"/>
          <w:szCs w:val="31"/>
        </w:rPr>
        <w:t xml:space="preserve">， </w:t>
      </w:r>
      <w:r>
        <w:rPr>
          <w:rFonts w:ascii="仿宋" w:hAnsi="仿宋" w:eastAsia="仿宋" w:cs="仿宋"/>
          <w:spacing w:val="18"/>
          <w:sz w:val="31"/>
          <w:szCs w:val="31"/>
        </w:rPr>
        <w:t>鼓</w:t>
      </w:r>
      <w:r>
        <w:rPr>
          <w:rFonts w:ascii="仿宋" w:hAnsi="仿宋" w:eastAsia="仿宋" w:cs="仿宋"/>
          <w:spacing w:val="16"/>
          <w:sz w:val="31"/>
          <w:szCs w:val="31"/>
        </w:rPr>
        <w:t>励</w:t>
      </w:r>
      <w:r>
        <w:rPr>
          <w:rFonts w:ascii="仿宋" w:hAnsi="仿宋" w:eastAsia="仿宋" w:cs="仿宋"/>
          <w:spacing w:val="9"/>
          <w:sz w:val="31"/>
          <w:szCs w:val="31"/>
        </w:rPr>
        <w:t>各区建立特色主题环保屋，强化可回收物交投、有害垃圾暂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存功能，发挥垃圾分类宣教“阵地”功能， 二、三类环保屋可</w:t>
      </w:r>
      <w:r>
        <w:rPr>
          <w:rFonts w:ascii="仿宋" w:hAnsi="仿宋" w:eastAsia="仿宋" w:cs="仿宋"/>
          <w:spacing w:val="1"/>
          <w:sz w:val="31"/>
          <w:szCs w:val="31"/>
        </w:rPr>
        <w:t>结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合</w:t>
      </w:r>
      <w:r>
        <w:rPr>
          <w:rFonts w:ascii="仿宋" w:hAnsi="仿宋" w:eastAsia="仿宋" w:cs="仿宋"/>
          <w:spacing w:val="16"/>
          <w:sz w:val="31"/>
          <w:szCs w:val="31"/>
        </w:rPr>
        <w:t>社</w:t>
      </w:r>
      <w:r>
        <w:rPr>
          <w:rFonts w:ascii="仿宋" w:hAnsi="仿宋" w:eastAsia="仿宋" w:cs="仿宋"/>
          <w:spacing w:val="9"/>
          <w:sz w:val="31"/>
          <w:szCs w:val="31"/>
        </w:rPr>
        <w:t>区垃圾分类实际适当调整地点，满足便民的要求，提升环保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屋使</w:t>
      </w:r>
      <w:r>
        <w:rPr>
          <w:rFonts w:ascii="仿宋" w:hAnsi="仿宋" w:eastAsia="仿宋" w:cs="仿宋"/>
          <w:spacing w:val="10"/>
          <w:sz w:val="31"/>
          <w:szCs w:val="31"/>
        </w:rPr>
        <w:t>用</w:t>
      </w:r>
      <w:r>
        <w:rPr>
          <w:rFonts w:ascii="仿宋" w:hAnsi="仿宋" w:eastAsia="仿宋" w:cs="仿宋"/>
          <w:spacing w:val="9"/>
          <w:sz w:val="31"/>
          <w:szCs w:val="31"/>
        </w:rPr>
        <w:t>效率。二是提升智能设备运行率和使用率。确保已经安装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落地</w:t>
      </w:r>
      <w:r>
        <w:rPr>
          <w:rFonts w:ascii="仿宋" w:hAnsi="仿宋" w:eastAsia="仿宋" w:cs="仿宋"/>
          <w:spacing w:val="12"/>
          <w:sz w:val="31"/>
          <w:szCs w:val="31"/>
        </w:rPr>
        <w:t>的</w:t>
      </w:r>
      <w:r>
        <w:rPr>
          <w:rFonts w:ascii="仿宋" w:hAnsi="仿宋" w:eastAsia="仿宋" w:cs="仿宋"/>
          <w:spacing w:val="8"/>
          <w:sz w:val="31"/>
          <w:szCs w:val="31"/>
        </w:rPr>
        <w:t>分类智能设备运行率达到 90%，使用率达到 80%以上。三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1"/>
          <w:sz w:val="31"/>
          <w:szCs w:val="31"/>
        </w:rPr>
        <w:t>是设置厨余垃圾集中转运站(点)，根据示范小区分布，合理</w:t>
      </w:r>
      <w:r>
        <w:rPr>
          <w:rFonts w:ascii="仿宋" w:hAnsi="仿宋" w:eastAsia="仿宋" w:cs="仿宋"/>
          <w:spacing w:val="18"/>
          <w:sz w:val="31"/>
          <w:szCs w:val="31"/>
        </w:rPr>
        <w:t>设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1"/>
          <w:sz w:val="31"/>
          <w:szCs w:val="31"/>
        </w:rPr>
        <w:t>置固定的厨余垃圾集中转运站(点)，配齐视频监控、称重和</w:t>
      </w:r>
      <w:r>
        <w:rPr>
          <w:rFonts w:ascii="仿宋" w:hAnsi="仿宋" w:eastAsia="仿宋" w:cs="仿宋"/>
          <w:spacing w:val="18"/>
          <w:sz w:val="31"/>
          <w:szCs w:val="31"/>
        </w:rPr>
        <w:t>清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洗设</w:t>
      </w:r>
      <w:r>
        <w:rPr>
          <w:rFonts w:ascii="仿宋" w:hAnsi="仿宋" w:eastAsia="仿宋" w:cs="仿宋"/>
          <w:spacing w:val="12"/>
          <w:sz w:val="31"/>
          <w:szCs w:val="31"/>
        </w:rPr>
        <w:t>备</w:t>
      </w:r>
      <w:r>
        <w:rPr>
          <w:rFonts w:ascii="仿宋" w:hAnsi="仿宋" w:eastAsia="仿宋" w:cs="仿宋"/>
          <w:spacing w:val="8"/>
          <w:sz w:val="31"/>
          <w:szCs w:val="31"/>
        </w:rPr>
        <w:t>，确保厨余垃圾规范收运。四是鼓励有条件的小区，设立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大件垃</w:t>
      </w:r>
      <w:r>
        <w:rPr>
          <w:rFonts w:ascii="仿宋" w:hAnsi="仿宋" w:eastAsia="仿宋" w:cs="仿宋"/>
          <w:spacing w:val="2"/>
          <w:sz w:val="31"/>
          <w:szCs w:val="31"/>
        </w:rPr>
        <w:t>圾、装修垃圾暂存点，示范小区做到应设尽设、能设必设。</w:t>
      </w:r>
    </w:p>
    <w:p>
      <w:pPr>
        <w:spacing w:before="2" w:line="340" w:lineRule="auto"/>
        <w:ind w:left="4" w:right="382" w:firstLine="63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0"/>
          <w:sz w:val="31"/>
          <w:szCs w:val="31"/>
        </w:rPr>
        <w:t>(</w:t>
      </w:r>
      <w:r>
        <w:rPr>
          <w:rFonts w:ascii="楷体" w:hAnsi="楷体" w:eastAsia="楷体" w:cs="楷体"/>
          <w:spacing w:val="13"/>
          <w:sz w:val="31"/>
          <w:szCs w:val="31"/>
        </w:rPr>
        <w:t>牵头单位：市城管执法局，责任单位：市房产局、各区、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52"/>
          <w:sz w:val="31"/>
          <w:szCs w:val="31"/>
        </w:rPr>
        <w:t>县(市)政府)</w:t>
      </w:r>
    </w:p>
    <w:p>
      <w:pPr>
        <w:numPr>
          <w:ilvl w:val="0"/>
          <w:numId w:val="1"/>
        </w:numPr>
        <w:spacing w:before="13" w:line="335" w:lineRule="auto"/>
        <w:ind w:left="2" w:firstLine="6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织密分类运输网络。</w:t>
      </w:r>
      <w:r>
        <w:rPr>
          <w:rFonts w:ascii="仿宋" w:hAnsi="仿宋" w:eastAsia="仿宋" w:cs="仿宋"/>
          <w:spacing w:val="8"/>
          <w:sz w:val="31"/>
          <w:szCs w:val="31"/>
        </w:rPr>
        <w:t>根据生活垃圾的不同类别，科学设置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23"/>
          <w:sz w:val="31"/>
          <w:szCs w:val="31"/>
        </w:rPr>
        <w:t>专</w:t>
      </w:r>
      <w:r>
        <w:rPr>
          <w:rFonts w:ascii="仿宋" w:hAnsi="仿宋" w:eastAsia="仿宋" w:cs="仿宋"/>
          <w:spacing w:val="21"/>
          <w:sz w:val="31"/>
          <w:szCs w:val="31"/>
        </w:rPr>
        <w:t>门的运输要求、运输车辆和运输频次，彻底杜绝“先分后混”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“混装混运”。一是完善厨余垃圾运输体系，可将小区周边的</w:t>
      </w:r>
      <w:r>
        <w:rPr>
          <w:rFonts w:ascii="仿宋" w:hAnsi="仿宋" w:eastAsia="仿宋" w:cs="仿宋"/>
          <w:spacing w:val="5"/>
          <w:sz w:val="31"/>
          <w:szCs w:val="31"/>
        </w:rPr>
        <w:t>小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18"/>
          <w:sz w:val="31"/>
          <w:szCs w:val="31"/>
        </w:rPr>
        <w:t>微餐</w:t>
      </w:r>
      <w:r>
        <w:rPr>
          <w:rFonts w:ascii="仿宋" w:hAnsi="仿宋" w:eastAsia="仿宋" w:cs="仿宋"/>
          <w:spacing w:val="9"/>
          <w:sz w:val="31"/>
          <w:szCs w:val="31"/>
        </w:rPr>
        <w:t>饮单位餐厨垃圾纳入家庭厨余垃圾收运范围。各区负责安排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18"/>
          <w:sz w:val="31"/>
          <w:szCs w:val="31"/>
        </w:rPr>
        <w:t>分</w:t>
      </w:r>
      <w:r>
        <w:rPr>
          <w:rFonts w:ascii="仿宋" w:hAnsi="仿宋" w:eastAsia="仿宋" w:cs="仿宋"/>
          <w:spacing w:val="16"/>
          <w:sz w:val="31"/>
          <w:szCs w:val="31"/>
        </w:rPr>
        <w:t>类</w:t>
      </w:r>
      <w:r>
        <w:rPr>
          <w:rFonts w:ascii="仿宋" w:hAnsi="仿宋" w:eastAsia="仿宋" w:cs="仿宋"/>
          <w:spacing w:val="9"/>
          <w:sz w:val="31"/>
          <w:szCs w:val="31"/>
        </w:rPr>
        <w:t>服务企业或环卫企业进行集中收集，城投、光大两个收运公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2"/>
          <w:sz w:val="31"/>
          <w:szCs w:val="31"/>
        </w:rPr>
        <w:t>司负责转运，按需配备厨余垃圾专用运输车辆， 配备车载</w:t>
      </w:r>
      <w:r>
        <w:rPr>
          <w:rFonts w:ascii="仿宋" w:hAnsi="仿宋" w:eastAsia="仿宋" w:cs="仿宋"/>
          <w:sz w:val="31"/>
          <w:szCs w:val="31"/>
        </w:rPr>
        <w:t xml:space="preserve">定位、  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监控系统， </w:t>
      </w:r>
      <w:r>
        <w:rPr>
          <w:rFonts w:ascii="仿宋" w:hAnsi="仿宋" w:eastAsia="仿宋" w:cs="仿宋"/>
          <w:spacing w:val="4"/>
          <w:sz w:val="31"/>
          <w:szCs w:val="31"/>
        </w:rPr>
        <w:t>严</w:t>
      </w:r>
      <w:r>
        <w:rPr>
          <w:rFonts w:ascii="仿宋" w:hAnsi="仿宋" w:eastAsia="仿宋" w:cs="仿宋"/>
          <w:spacing w:val="3"/>
          <w:sz w:val="31"/>
          <w:szCs w:val="31"/>
        </w:rPr>
        <w:t>格把关每日收运的厨余垃圾质量，杜绝含水量大、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18"/>
          <w:sz w:val="31"/>
          <w:szCs w:val="31"/>
        </w:rPr>
        <w:t>含</w:t>
      </w:r>
      <w:r>
        <w:rPr>
          <w:rFonts w:ascii="仿宋" w:hAnsi="仿宋" w:eastAsia="仿宋" w:cs="仿宋"/>
          <w:spacing w:val="16"/>
          <w:sz w:val="31"/>
          <w:szCs w:val="31"/>
        </w:rPr>
        <w:t>杂</w:t>
      </w:r>
      <w:r>
        <w:rPr>
          <w:rFonts w:ascii="仿宋" w:hAnsi="仿宋" w:eastAsia="仿宋" w:cs="仿宋"/>
          <w:spacing w:val="9"/>
          <w:sz w:val="31"/>
          <w:szCs w:val="31"/>
        </w:rPr>
        <w:t>率高等问题。二是提升餐厨垃圾收运能力。各地区主管部门</w:t>
      </w:r>
      <w:bookmarkStart w:id="0" w:name="_GoBack"/>
      <w:bookmarkEnd w:id="0"/>
      <w:r>
        <w:rPr>
          <w:rFonts w:ascii="仿宋" w:hAnsi="仿宋" w:eastAsia="仿宋" w:cs="仿宋"/>
          <w:spacing w:val="16"/>
          <w:sz w:val="31"/>
          <w:szCs w:val="31"/>
        </w:rPr>
        <w:t>与</w:t>
      </w:r>
      <w:r>
        <w:rPr>
          <w:rFonts w:ascii="仿宋" w:hAnsi="仿宋" w:eastAsia="仿宋" w:cs="仿宋"/>
          <w:spacing w:val="15"/>
          <w:sz w:val="31"/>
          <w:szCs w:val="31"/>
        </w:rPr>
        <w:t>城</w:t>
      </w:r>
      <w:r>
        <w:rPr>
          <w:rFonts w:ascii="仿宋" w:hAnsi="仿宋" w:eastAsia="仿宋" w:cs="仿宋"/>
          <w:spacing w:val="8"/>
          <w:sz w:val="31"/>
          <w:szCs w:val="31"/>
        </w:rPr>
        <w:t>投、光大两个项目公司配合，重新梳理餐饮单位收运台账，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合理</w:t>
      </w:r>
      <w:r>
        <w:rPr>
          <w:rFonts w:ascii="仿宋" w:hAnsi="仿宋" w:eastAsia="仿宋" w:cs="仿宋"/>
          <w:spacing w:val="9"/>
          <w:sz w:val="31"/>
          <w:szCs w:val="31"/>
        </w:rPr>
        <w:t>规划收运路线，增加收运频次，提高收运效率，做到应签尽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签</w:t>
      </w:r>
      <w:r>
        <w:rPr>
          <w:rFonts w:ascii="仿宋" w:hAnsi="仿宋" w:eastAsia="仿宋" w:cs="仿宋"/>
          <w:spacing w:val="16"/>
          <w:sz w:val="31"/>
          <w:szCs w:val="31"/>
        </w:rPr>
        <w:t>、</w:t>
      </w:r>
      <w:r>
        <w:rPr>
          <w:rFonts w:ascii="仿宋" w:hAnsi="仿宋" w:eastAsia="仿宋" w:cs="仿宋"/>
          <w:spacing w:val="9"/>
          <w:sz w:val="31"/>
          <w:szCs w:val="31"/>
        </w:rPr>
        <w:t>应收尽收。三是探索建立可回收物智能收运体系。实时监测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智能设备、环保屋的可回收物交</w:t>
      </w:r>
      <w:r>
        <w:rPr>
          <w:rFonts w:ascii="仿宋" w:hAnsi="仿宋" w:eastAsia="仿宋" w:cs="仿宋"/>
          <w:spacing w:val="1"/>
          <w:sz w:val="31"/>
          <w:szCs w:val="31"/>
        </w:rPr>
        <w:t>投种类和收运量，科学配置运力，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与小</w:t>
      </w:r>
      <w:r>
        <w:rPr>
          <w:rFonts w:ascii="仿宋" w:hAnsi="仿宋" w:eastAsia="仿宋" w:cs="仿宋"/>
          <w:spacing w:val="12"/>
          <w:sz w:val="31"/>
          <w:szCs w:val="31"/>
        </w:rPr>
        <w:t>区</w:t>
      </w:r>
      <w:r>
        <w:rPr>
          <w:rFonts w:ascii="仿宋" w:hAnsi="仿宋" w:eastAsia="仿宋" w:cs="仿宋"/>
          <w:spacing w:val="8"/>
          <w:sz w:val="31"/>
          <w:szCs w:val="31"/>
        </w:rPr>
        <w:t>物业合作，多种形式管理设施，及时清运满溢设施，建立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高效</w:t>
      </w:r>
      <w:r>
        <w:rPr>
          <w:rFonts w:ascii="仿宋" w:hAnsi="仿宋" w:eastAsia="仿宋" w:cs="仿宋"/>
          <w:spacing w:val="9"/>
          <w:sz w:val="31"/>
          <w:szCs w:val="31"/>
        </w:rPr>
        <w:t>收运体系。四是保障有害垃圾和其他垃圾收运工作。由中标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的危</w:t>
      </w:r>
      <w:r>
        <w:rPr>
          <w:rFonts w:ascii="仿宋" w:hAnsi="仿宋" w:eastAsia="仿宋" w:cs="仿宋"/>
          <w:spacing w:val="10"/>
          <w:sz w:val="31"/>
          <w:szCs w:val="31"/>
        </w:rPr>
        <w:t>废</w:t>
      </w:r>
      <w:r>
        <w:rPr>
          <w:rFonts w:ascii="仿宋" w:hAnsi="仿宋" w:eastAsia="仿宋" w:cs="仿宋"/>
          <w:spacing w:val="9"/>
          <w:sz w:val="31"/>
          <w:szCs w:val="31"/>
        </w:rPr>
        <w:t>处置企业按需增配专业车辆，及时收运。环卫企业提高其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他垃圾运输效率， 确保其他垃圾定时定点收运、日产日清</w:t>
      </w:r>
      <w:r>
        <w:rPr>
          <w:rFonts w:ascii="仿宋" w:hAnsi="仿宋" w:eastAsia="仿宋" w:cs="仿宋"/>
          <w:sz w:val="31"/>
          <w:szCs w:val="31"/>
        </w:rPr>
        <w:t>。</w:t>
      </w:r>
    </w:p>
    <w:p>
      <w:pPr>
        <w:spacing w:before="2" w:line="341" w:lineRule="auto"/>
        <w:ind w:left="2" w:right="144" w:firstLine="63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0"/>
          <w:sz w:val="31"/>
          <w:szCs w:val="31"/>
        </w:rPr>
        <w:t>(</w:t>
      </w:r>
      <w:r>
        <w:rPr>
          <w:rFonts w:ascii="楷体" w:hAnsi="楷体" w:eastAsia="楷体" w:cs="楷体"/>
          <w:spacing w:val="13"/>
          <w:sz w:val="31"/>
          <w:szCs w:val="31"/>
        </w:rPr>
        <w:t>牵头单位：市城管执法局，责任单位：市生态局、各区、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52"/>
          <w:sz w:val="31"/>
          <w:szCs w:val="31"/>
        </w:rPr>
        <w:t>县(市)政府)</w:t>
      </w:r>
    </w:p>
    <w:p>
      <w:pPr>
        <w:spacing w:before="3" w:line="334" w:lineRule="auto"/>
        <w:ind w:left="1" w:firstLine="66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仿宋" w:hAnsi="仿宋" w:eastAsia="仿宋" w:cs="仿宋"/>
          <w:spacing w:val="14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0.改造升级可回收物收运体系。</w:t>
      </w:r>
      <w:r>
        <w:rPr>
          <w:rFonts w:ascii="仿宋" w:hAnsi="仿宋" w:eastAsia="仿宋" w:cs="仿宋"/>
          <w:spacing w:val="14"/>
          <w:sz w:val="31"/>
          <w:szCs w:val="31"/>
        </w:rPr>
        <w:t>落实国家及省、市“两网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融</w:t>
      </w:r>
      <w:r>
        <w:rPr>
          <w:rFonts w:ascii="仿宋" w:hAnsi="仿宋" w:eastAsia="仿宋" w:cs="仿宋"/>
          <w:spacing w:val="13"/>
          <w:sz w:val="31"/>
          <w:szCs w:val="31"/>
        </w:rPr>
        <w:t>合”要求， 由市商务局、市城管执法局(市分类办)统筹，以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各</w:t>
      </w:r>
      <w:r>
        <w:rPr>
          <w:rFonts w:ascii="仿宋" w:hAnsi="仿宋" w:eastAsia="仿宋" w:cs="仿宋"/>
          <w:spacing w:val="15"/>
          <w:sz w:val="31"/>
          <w:szCs w:val="31"/>
        </w:rPr>
        <w:t>地</w:t>
      </w:r>
      <w:r>
        <w:rPr>
          <w:rFonts w:ascii="仿宋" w:hAnsi="仿宋" w:eastAsia="仿宋" w:cs="仿宋"/>
          <w:spacing w:val="9"/>
          <w:sz w:val="31"/>
          <w:szCs w:val="31"/>
        </w:rPr>
        <w:t>区为主体，以居民小区或公共机构为基本单元，布局功能完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备</w:t>
      </w:r>
      <w:r>
        <w:rPr>
          <w:rFonts w:ascii="仿宋" w:hAnsi="仿宋" w:eastAsia="仿宋" w:cs="仿宋"/>
          <w:spacing w:val="14"/>
          <w:sz w:val="31"/>
          <w:szCs w:val="31"/>
        </w:rPr>
        <w:t>、</w:t>
      </w:r>
      <w:r>
        <w:rPr>
          <w:rFonts w:ascii="仿宋" w:hAnsi="仿宋" w:eastAsia="仿宋" w:cs="仿宋"/>
          <w:spacing w:val="9"/>
          <w:sz w:val="31"/>
          <w:szCs w:val="31"/>
        </w:rPr>
        <w:t>便于交投的回收站点，通过现代信息技术开展回收服务和统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计工作。按照“五统一”</w:t>
      </w:r>
      <w:r>
        <w:rPr>
          <w:rFonts w:ascii="仿宋" w:hAnsi="仿宋" w:eastAsia="仿宋" w:cs="仿宋"/>
          <w:spacing w:val="1"/>
          <w:sz w:val="31"/>
          <w:szCs w:val="31"/>
        </w:rPr>
        <w:t>(统一标识、车辆、服装、衡器、服务)，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“</w:t>
      </w:r>
      <w:r>
        <w:rPr>
          <w:rFonts w:ascii="仿宋" w:hAnsi="仿宋" w:eastAsia="仿宋" w:cs="仿宋"/>
          <w:spacing w:val="15"/>
          <w:sz w:val="31"/>
          <w:szCs w:val="31"/>
        </w:rPr>
        <w:t>五公开”(回收人员信息、价格、种类、投诉电话、服务热线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公开</w:t>
      </w:r>
      <w:r>
        <w:rPr>
          <w:rFonts w:ascii="仿宋" w:hAnsi="仿宋" w:eastAsia="仿宋" w:cs="仿宋"/>
          <w:spacing w:val="12"/>
          <w:sz w:val="31"/>
          <w:szCs w:val="31"/>
        </w:rPr>
        <w:t>)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标准，整合具备一定资质的再生资源回收企业( 点 )，进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一</w:t>
      </w:r>
      <w:r>
        <w:rPr>
          <w:rFonts w:ascii="仿宋" w:hAnsi="仿宋" w:eastAsia="仿宋" w:cs="仿宋"/>
          <w:spacing w:val="14"/>
          <w:sz w:val="31"/>
          <w:szCs w:val="31"/>
        </w:rPr>
        <w:t>步</w:t>
      </w:r>
      <w:r>
        <w:rPr>
          <w:rFonts w:ascii="仿宋" w:hAnsi="仿宋" w:eastAsia="仿宋" w:cs="仿宋"/>
          <w:spacing w:val="9"/>
          <w:sz w:val="31"/>
          <w:szCs w:val="31"/>
        </w:rPr>
        <w:t>规范再生资源行业秩序，提升行业形象，确保生活垃圾回收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利用率保持在 35</w:t>
      </w:r>
      <w:r>
        <w:rPr>
          <w:rFonts w:ascii="仿宋" w:hAnsi="仿宋" w:eastAsia="仿宋" w:cs="仿宋"/>
          <w:sz w:val="31"/>
          <w:szCs w:val="31"/>
        </w:rPr>
        <w:t>%以上。</w:t>
      </w:r>
    </w:p>
    <w:p>
      <w:pPr>
        <w:spacing w:line="356" w:lineRule="auto"/>
        <w:ind w:left="2" w:right="144" w:firstLine="63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8"/>
          <w:sz w:val="31"/>
          <w:szCs w:val="31"/>
        </w:rPr>
        <w:t>(</w:t>
      </w:r>
      <w:r>
        <w:rPr>
          <w:rFonts w:ascii="楷体" w:hAnsi="楷体" w:eastAsia="楷体" w:cs="楷体"/>
          <w:spacing w:val="7"/>
          <w:sz w:val="31"/>
          <w:szCs w:val="31"/>
        </w:rPr>
        <w:t>牵头单位：市商务局、市城管执法局，责任单位： 各区、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52"/>
          <w:sz w:val="31"/>
          <w:szCs w:val="31"/>
        </w:rPr>
        <w:t>县(市)政府)</w:t>
      </w:r>
    </w:p>
    <w:p>
      <w:pPr>
        <w:sectPr>
          <w:footerReference r:id="rId9" w:type="default"/>
          <w:pgSz w:w="11906" w:h="16839"/>
          <w:pgMar w:top="1431" w:right="1391" w:bottom="1316" w:left="1480" w:header="0" w:footer="1010" w:gutter="0"/>
          <w:cols w:space="720" w:num="1"/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01" w:line="335" w:lineRule="auto"/>
        <w:ind w:left="4" w:right="153" w:firstLine="66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仿宋" w:hAnsi="仿宋" w:eastAsia="仿宋" w:cs="仿宋"/>
          <w:spacing w:val="8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1.补齐分类处理能力短板。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一是由市政公用局牵头，推进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厨余</w:t>
      </w:r>
      <w:r>
        <w:rPr>
          <w:rFonts w:ascii="仿宋" w:hAnsi="仿宋" w:eastAsia="仿宋" w:cs="仿宋"/>
          <w:spacing w:val="9"/>
          <w:sz w:val="31"/>
          <w:szCs w:val="31"/>
        </w:rPr>
        <w:t>垃圾处理项目建设。二是保持现有有害垃圾、餐厨垃圾和其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他</w:t>
      </w:r>
      <w:r>
        <w:rPr>
          <w:rFonts w:ascii="仿宋" w:hAnsi="仿宋" w:eastAsia="仿宋" w:cs="仿宋"/>
          <w:spacing w:val="9"/>
          <w:sz w:val="31"/>
          <w:szCs w:val="31"/>
        </w:rPr>
        <w:t>垃圾末端处理能力稳定运行。三是各区可根据本地区分出量，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适</w:t>
      </w:r>
      <w:r>
        <w:rPr>
          <w:rFonts w:ascii="仿宋" w:hAnsi="仿宋" w:eastAsia="仿宋" w:cs="仿宋"/>
          <w:spacing w:val="17"/>
          <w:sz w:val="31"/>
          <w:szCs w:val="31"/>
        </w:rPr>
        <w:t>度</w:t>
      </w:r>
      <w:r>
        <w:rPr>
          <w:rFonts w:ascii="仿宋" w:hAnsi="仿宋" w:eastAsia="仿宋" w:cs="仿宋"/>
          <w:spacing w:val="9"/>
          <w:sz w:val="31"/>
          <w:szCs w:val="31"/>
        </w:rPr>
        <w:t>配置厨余垃圾就地处理设备。四是鼓励各地区探索建立园林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绿化垃圾与大件垃圾协同处置能力建设</w:t>
      </w:r>
      <w:r>
        <w:rPr>
          <w:rFonts w:ascii="仿宋" w:hAnsi="仿宋" w:eastAsia="仿宋" w:cs="仿宋"/>
          <w:spacing w:val="7"/>
          <w:sz w:val="31"/>
          <w:szCs w:val="31"/>
        </w:rPr>
        <w:t>。</w:t>
      </w:r>
    </w:p>
    <w:p>
      <w:pPr>
        <w:spacing w:before="2" w:line="340" w:lineRule="auto"/>
        <w:ind w:right="157" w:firstLine="64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9"/>
          <w:sz w:val="31"/>
          <w:szCs w:val="31"/>
        </w:rPr>
        <w:t>(</w:t>
      </w:r>
      <w:r>
        <w:rPr>
          <w:rFonts w:ascii="楷体" w:hAnsi="楷体" w:eastAsia="楷体" w:cs="楷体"/>
          <w:spacing w:val="15"/>
          <w:sz w:val="31"/>
          <w:szCs w:val="31"/>
        </w:rPr>
        <w:t>牵头单位：市城管执法局、市市政公用局、市生态局，责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9"/>
          <w:sz w:val="31"/>
          <w:szCs w:val="31"/>
        </w:rPr>
        <w:t>任单位：各区、县(市) 政府)</w:t>
      </w:r>
    </w:p>
    <w:p>
      <w:pPr>
        <w:spacing w:before="6" w:line="334" w:lineRule="auto"/>
        <w:ind w:left="6" w:firstLine="66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仿宋" w:hAnsi="仿宋" w:eastAsia="仿宋" w:cs="仿宋"/>
          <w:spacing w:val="8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2.提升垃圾分类工作质量。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一是各地区要将垃圾分类纳入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6"/>
          <w:sz w:val="31"/>
          <w:szCs w:val="31"/>
        </w:rPr>
        <w:t>精</w:t>
      </w:r>
      <w:r>
        <w:rPr>
          <w:rFonts w:ascii="仿宋" w:hAnsi="仿宋" w:eastAsia="仿宋" w:cs="仿宋"/>
          <w:spacing w:val="22"/>
          <w:sz w:val="31"/>
          <w:szCs w:val="31"/>
        </w:rPr>
        <w:t>细</w:t>
      </w:r>
      <w:r>
        <w:rPr>
          <w:rFonts w:ascii="仿宋" w:hAnsi="仿宋" w:eastAsia="仿宋" w:cs="仿宋"/>
          <w:spacing w:val="13"/>
          <w:sz w:val="31"/>
          <w:szCs w:val="31"/>
        </w:rPr>
        <w:t>化管理考核指标， 以街道(镇)  为单位，落实物业小区、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沿</w:t>
      </w:r>
      <w:r>
        <w:rPr>
          <w:rFonts w:ascii="仿宋" w:hAnsi="仿宋" w:eastAsia="仿宋" w:cs="仿宋"/>
          <w:spacing w:val="14"/>
          <w:sz w:val="31"/>
          <w:szCs w:val="31"/>
        </w:rPr>
        <w:t>街</w:t>
      </w:r>
      <w:r>
        <w:rPr>
          <w:rFonts w:ascii="仿宋" w:hAnsi="仿宋" w:eastAsia="仿宋" w:cs="仿宋"/>
          <w:spacing w:val="9"/>
          <w:sz w:val="31"/>
          <w:szCs w:val="31"/>
        </w:rPr>
        <w:t>单位等垃圾分类管理责任，全面推进垃圾分类全域覆盖，且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 xml:space="preserve">每个社区至少创建 </w:t>
      </w:r>
      <w:r>
        <w:rPr>
          <w:rFonts w:ascii="仿宋" w:hAnsi="仿宋" w:eastAsia="仿宋" w:cs="仿宋"/>
          <w:spacing w:val="-1"/>
          <w:sz w:val="31"/>
          <w:szCs w:val="31"/>
        </w:rPr>
        <w:t>1 个示范小区。二是市城管执法局 (市分类办)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将</w:t>
      </w:r>
      <w:r>
        <w:rPr>
          <w:rFonts w:ascii="仿宋" w:hAnsi="仿宋" w:eastAsia="仿宋" w:cs="仿宋"/>
          <w:spacing w:val="14"/>
          <w:sz w:val="31"/>
          <w:szCs w:val="31"/>
        </w:rPr>
        <w:t>以</w:t>
      </w:r>
      <w:r>
        <w:rPr>
          <w:rFonts w:ascii="仿宋" w:hAnsi="仿宋" w:eastAsia="仿宋" w:cs="仿宋"/>
          <w:spacing w:val="9"/>
          <w:sz w:val="31"/>
          <w:szCs w:val="31"/>
        </w:rPr>
        <w:t>“振兴新突破、我要当先锋”专项行动为载体，依据集中投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放</w:t>
      </w:r>
      <w:r>
        <w:rPr>
          <w:rFonts w:ascii="仿宋" w:hAnsi="仿宋" w:eastAsia="仿宋" w:cs="仿宋"/>
          <w:spacing w:val="14"/>
          <w:sz w:val="31"/>
          <w:szCs w:val="31"/>
        </w:rPr>
        <w:t>设</w:t>
      </w:r>
      <w:r>
        <w:rPr>
          <w:rFonts w:ascii="仿宋" w:hAnsi="仿宋" w:eastAsia="仿宋" w:cs="仿宋"/>
          <w:spacing w:val="9"/>
          <w:sz w:val="31"/>
          <w:szCs w:val="31"/>
        </w:rPr>
        <w:t>施建设，示范小区创建和厨余垃圾、可回收物分类管理等重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点工作，分别设定“主题赛道”，开展“星级”小区、示范单</w:t>
      </w:r>
      <w:r>
        <w:rPr>
          <w:rFonts w:ascii="仿宋" w:hAnsi="仿宋" w:eastAsia="仿宋" w:cs="仿宋"/>
          <w:spacing w:val="4"/>
          <w:sz w:val="31"/>
          <w:szCs w:val="31"/>
        </w:rPr>
        <w:t>位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及</w:t>
      </w:r>
      <w:r>
        <w:rPr>
          <w:rFonts w:ascii="仿宋" w:hAnsi="仿宋" w:eastAsia="仿宋" w:cs="仿宋"/>
          <w:spacing w:val="14"/>
          <w:sz w:val="31"/>
          <w:szCs w:val="31"/>
        </w:rPr>
        <w:t>优</w:t>
      </w:r>
      <w:r>
        <w:rPr>
          <w:rFonts w:ascii="仿宋" w:hAnsi="仿宋" w:eastAsia="仿宋" w:cs="仿宋"/>
          <w:spacing w:val="9"/>
          <w:sz w:val="31"/>
          <w:szCs w:val="31"/>
        </w:rPr>
        <w:t>秀个人等评定工作，落实资金奖补措施，巩固分类成效，提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高</w:t>
      </w:r>
      <w:r>
        <w:rPr>
          <w:rFonts w:ascii="仿宋" w:hAnsi="仿宋" w:eastAsia="仿宋" w:cs="仿宋"/>
          <w:spacing w:val="6"/>
          <w:sz w:val="31"/>
          <w:szCs w:val="31"/>
        </w:rPr>
        <w:t>分类质量。</w:t>
      </w:r>
    </w:p>
    <w:p>
      <w:pPr>
        <w:spacing w:before="2" w:line="341" w:lineRule="auto"/>
        <w:ind w:left="2" w:right="157" w:firstLine="64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39"/>
          <w:sz w:val="31"/>
          <w:szCs w:val="31"/>
        </w:rPr>
        <w:t>(</w:t>
      </w:r>
      <w:r>
        <w:rPr>
          <w:rFonts w:ascii="楷体" w:hAnsi="楷体" w:eastAsia="楷体" w:cs="楷体"/>
          <w:spacing w:val="20"/>
          <w:sz w:val="31"/>
          <w:szCs w:val="31"/>
        </w:rPr>
        <w:t>牵头单位：市城管执法局， 责任单位：各区、县(市)政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4"/>
          <w:sz w:val="31"/>
          <w:szCs w:val="31"/>
        </w:rPr>
        <w:t>府)</w:t>
      </w:r>
    </w:p>
    <w:p>
      <w:pPr>
        <w:spacing w:before="7" w:line="337" w:lineRule="auto"/>
        <w:ind w:right="153" w:firstLine="6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仿宋" w:hAnsi="仿宋" w:eastAsia="仿宋" w:cs="仿宋"/>
          <w:spacing w:val="14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3.加大信息化管理平台运用。</w:t>
      </w:r>
      <w:r>
        <w:rPr>
          <w:rFonts w:ascii="仿宋" w:hAnsi="仿宋" w:eastAsia="仿宋" w:cs="仿宋"/>
          <w:spacing w:val="14"/>
          <w:sz w:val="31"/>
          <w:szCs w:val="31"/>
        </w:rPr>
        <w:t>整合市级数据分析服务、餐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厨垃</w:t>
      </w:r>
      <w:r>
        <w:rPr>
          <w:rFonts w:ascii="仿宋" w:hAnsi="仿宋" w:eastAsia="仿宋" w:cs="仿宋"/>
          <w:spacing w:val="11"/>
          <w:sz w:val="31"/>
          <w:szCs w:val="31"/>
        </w:rPr>
        <w:t>圾</w:t>
      </w:r>
      <w:r>
        <w:rPr>
          <w:rFonts w:ascii="仿宋" w:hAnsi="仿宋" w:eastAsia="仿宋" w:cs="仿宋"/>
          <w:spacing w:val="9"/>
          <w:sz w:val="31"/>
          <w:szCs w:val="31"/>
        </w:rPr>
        <w:t>监管及考核平台，以及区级平台和相关分类服务企业数据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平台</w:t>
      </w:r>
      <w:r>
        <w:rPr>
          <w:rFonts w:ascii="仿宋" w:hAnsi="仿宋" w:eastAsia="仿宋" w:cs="仿宋"/>
          <w:spacing w:val="11"/>
          <w:sz w:val="31"/>
          <w:szCs w:val="31"/>
        </w:rPr>
        <w:t>，</w:t>
      </w:r>
      <w:r>
        <w:rPr>
          <w:rFonts w:ascii="仿宋" w:hAnsi="仿宋" w:eastAsia="仿宋" w:cs="仿宋"/>
          <w:spacing w:val="9"/>
          <w:sz w:val="31"/>
          <w:szCs w:val="31"/>
        </w:rPr>
        <w:t>逐步实现对我市垃圾分类全过程、全类别监管，通过数据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信息</w:t>
      </w:r>
      <w:r>
        <w:rPr>
          <w:rFonts w:ascii="仿宋" w:hAnsi="仿宋" w:eastAsia="仿宋" w:cs="仿宋"/>
          <w:spacing w:val="11"/>
          <w:sz w:val="31"/>
          <w:szCs w:val="31"/>
        </w:rPr>
        <w:t>，</w:t>
      </w:r>
      <w:r>
        <w:rPr>
          <w:rFonts w:ascii="仿宋" w:hAnsi="仿宋" w:eastAsia="仿宋" w:cs="仿宋"/>
          <w:spacing w:val="9"/>
          <w:sz w:val="31"/>
          <w:szCs w:val="31"/>
        </w:rPr>
        <w:t>精准分析、研判、考核，提高管理效率和水平。各地区要</w:t>
      </w:r>
    </w:p>
    <w:p>
      <w:pPr>
        <w:sectPr>
          <w:footerReference r:id="rId10" w:type="default"/>
          <w:pgSz w:w="11906" w:h="16839"/>
          <w:pgMar w:top="1431" w:right="1319" w:bottom="1319" w:left="1476" w:header="0" w:footer="1010" w:gutter="0"/>
          <w:cols w:space="720" w:num="1"/>
        </w:sect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01" w:line="333" w:lineRule="auto"/>
        <w:ind w:left="8" w:right="99" w:firstLine="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高度重视各项数据信息，完成全部源头数据信息接入市级平台</w:t>
      </w:r>
      <w:r>
        <w:rPr>
          <w:rFonts w:ascii="仿宋" w:hAnsi="仿宋" w:eastAsia="仿宋" w:cs="仿宋"/>
          <w:spacing w:val="6"/>
          <w:sz w:val="31"/>
          <w:szCs w:val="31"/>
        </w:rPr>
        <w:t>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作， 提升运用数据信息</w:t>
      </w:r>
      <w:r>
        <w:rPr>
          <w:rFonts w:ascii="仿宋" w:hAnsi="仿宋" w:eastAsia="仿宋" w:cs="仿宋"/>
          <w:sz w:val="31"/>
          <w:szCs w:val="31"/>
        </w:rPr>
        <w:t>分析研判、指导实战的能力。</w:t>
      </w:r>
    </w:p>
    <w:p>
      <w:pPr>
        <w:spacing w:before="1" w:line="219" w:lineRule="auto"/>
        <w:ind w:left="637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38"/>
          <w:sz w:val="31"/>
          <w:szCs w:val="31"/>
        </w:rPr>
        <w:t>(</w:t>
      </w:r>
      <w:r>
        <w:rPr>
          <w:rFonts w:ascii="楷体" w:hAnsi="楷体" w:eastAsia="楷体" w:cs="楷体"/>
          <w:spacing w:val="33"/>
          <w:sz w:val="31"/>
          <w:szCs w:val="31"/>
        </w:rPr>
        <w:t>四)培育形成垃圾分类文化</w:t>
      </w:r>
    </w:p>
    <w:p>
      <w:pPr>
        <w:spacing w:before="192" w:line="408" w:lineRule="exact"/>
        <w:ind w:left="665"/>
        <w:outlineLvl w:val="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6"/>
          <w:position w:val="2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仿宋" w:hAnsi="仿宋" w:eastAsia="仿宋" w:cs="仿宋"/>
          <w:spacing w:val="15"/>
          <w:position w:val="2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4</w:t>
      </w:r>
      <w:r>
        <w:rPr>
          <w:rFonts w:ascii="仿宋" w:hAnsi="仿宋" w:eastAsia="仿宋" w:cs="仿宋"/>
          <w:spacing w:val="13"/>
          <w:position w:val="2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.以“五牌一赛”为主要载体，逐步开展主题宣传活动。</w:t>
      </w:r>
    </w:p>
    <w:p>
      <w:pPr>
        <w:spacing w:before="150" w:line="335" w:lineRule="auto"/>
        <w:ind w:left="5" w:right="88" w:firstLine="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谋划“分类大集、垃圾去哪儿、七嘴八舌话分类、分类大讲堂、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有害换有爱”等五个宣传品牌以及 2022 年沈阳市生活垃圾分</w:t>
      </w:r>
      <w:r>
        <w:rPr>
          <w:rFonts w:ascii="仿宋" w:hAnsi="仿宋" w:eastAsia="仿宋" w:cs="仿宋"/>
          <w:spacing w:val="3"/>
          <w:sz w:val="31"/>
          <w:szCs w:val="31"/>
        </w:rPr>
        <w:t>类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技</w:t>
      </w:r>
      <w:r>
        <w:rPr>
          <w:rFonts w:ascii="仿宋" w:hAnsi="仿宋" w:eastAsia="仿宋" w:cs="仿宋"/>
          <w:spacing w:val="13"/>
          <w:sz w:val="31"/>
          <w:szCs w:val="31"/>
        </w:rPr>
        <w:t>能</w:t>
      </w:r>
      <w:r>
        <w:rPr>
          <w:rFonts w:ascii="仿宋" w:hAnsi="仿宋" w:eastAsia="仿宋" w:cs="仿宋"/>
          <w:spacing w:val="9"/>
          <w:sz w:val="31"/>
          <w:szCs w:val="31"/>
        </w:rPr>
        <w:t>大赛。指导各地区自主孵化上述市级品牌宣传活动，因地制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宜开展宣传发动，紧密结合“两邻”工作， 将分类宣传的主</w:t>
      </w:r>
      <w:r>
        <w:rPr>
          <w:rFonts w:ascii="仿宋" w:hAnsi="仿宋" w:eastAsia="仿宋" w:cs="仿宋"/>
          <w:spacing w:val="2"/>
          <w:sz w:val="31"/>
          <w:szCs w:val="31"/>
        </w:rPr>
        <w:t>阵</w:t>
      </w:r>
      <w:r>
        <w:rPr>
          <w:rFonts w:ascii="仿宋" w:hAnsi="仿宋" w:eastAsia="仿宋" w:cs="仿宋"/>
          <w:sz w:val="31"/>
          <w:szCs w:val="31"/>
        </w:rPr>
        <w:t xml:space="preserve">地 </w:t>
      </w:r>
      <w:r>
        <w:rPr>
          <w:rFonts w:ascii="仿宋" w:hAnsi="仿宋" w:eastAsia="仿宋" w:cs="仿宋"/>
          <w:spacing w:val="18"/>
          <w:sz w:val="31"/>
          <w:szCs w:val="31"/>
        </w:rPr>
        <w:t>放</w:t>
      </w:r>
      <w:r>
        <w:rPr>
          <w:rFonts w:ascii="仿宋" w:hAnsi="仿宋" w:eastAsia="仿宋" w:cs="仿宋"/>
          <w:spacing w:val="13"/>
          <w:sz w:val="31"/>
          <w:szCs w:val="31"/>
        </w:rPr>
        <w:t>在</w:t>
      </w:r>
      <w:r>
        <w:rPr>
          <w:rFonts w:ascii="仿宋" w:hAnsi="仿宋" w:eastAsia="仿宋" w:cs="仿宋"/>
          <w:spacing w:val="9"/>
          <w:sz w:val="31"/>
          <w:szCs w:val="31"/>
        </w:rPr>
        <w:t>社区，延伸到市民身边，广泛而深入地开展触达百姓的宣传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发</w:t>
      </w:r>
      <w:r>
        <w:rPr>
          <w:rFonts w:ascii="仿宋" w:hAnsi="仿宋" w:eastAsia="仿宋" w:cs="仿宋"/>
          <w:spacing w:val="-4"/>
          <w:sz w:val="31"/>
          <w:szCs w:val="31"/>
        </w:rPr>
        <w:t>动工作。</w:t>
      </w:r>
    </w:p>
    <w:p>
      <w:pPr>
        <w:spacing w:line="340" w:lineRule="auto"/>
        <w:ind w:left="2" w:right="158" w:firstLine="63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8"/>
          <w:sz w:val="31"/>
          <w:szCs w:val="31"/>
        </w:rPr>
        <w:t>(</w:t>
      </w:r>
      <w:r>
        <w:rPr>
          <w:rFonts w:ascii="楷体" w:hAnsi="楷体" w:eastAsia="楷体" w:cs="楷体"/>
          <w:spacing w:val="7"/>
          <w:sz w:val="31"/>
          <w:szCs w:val="31"/>
        </w:rPr>
        <w:t>牵头单位：市城管执法局、市民政局，责任单位： 各区、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52"/>
          <w:sz w:val="31"/>
          <w:szCs w:val="31"/>
        </w:rPr>
        <w:t>县(市)政府)</w:t>
      </w:r>
    </w:p>
    <w:p>
      <w:pPr>
        <w:spacing w:before="5" w:line="335" w:lineRule="auto"/>
        <w:ind w:left="7" w:firstLine="65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仿宋" w:hAnsi="仿宋" w:eastAsia="仿宋" w:cs="仿宋"/>
          <w:spacing w:val="14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5.开展生活垃圾分类媒体宣传。</w:t>
      </w:r>
      <w:r>
        <w:rPr>
          <w:rFonts w:ascii="仿宋" w:hAnsi="仿宋" w:eastAsia="仿宋" w:cs="仿宋"/>
          <w:spacing w:val="14"/>
          <w:sz w:val="31"/>
          <w:szCs w:val="31"/>
        </w:rPr>
        <w:t>充分利用广播、报纸、电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视</w:t>
      </w:r>
      <w:r>
        <w:rPr>
          <w:rFonts w:ascii="仿宋" w:hAnsi="仿宋" w:eastAsia="仿宋" w:cs="仿宋"/>
          <w:spacing w:val="9"/>
          <w:sz w:val="31"/>
          <w:szCs w:val="31"/>
        </w:rPr>
        <w:t>等传统媒体及各新闻客户端、主流网站等新媒体，结合我市不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同阶段工作</w:t>
      </w:r>
      <w:r>
        <w:rPr>
          <w:rFonts w:ascii="仿宋" w:hAnsi="仿宋" w:eastAsia="仿宋" w:cs="仿宋"/>
          <w:spacing w:val="-4"/>
          <w:sz w:val="31"/>
          <w:szCs w:val="31"/>
        </w:rPr>
        <w:t>重</w:t>
      </w:r>
      <w:r>
        <w:rPr>
          <w:rFonts w:ascii="仿宋" w:hAnsi="仿宋" w:eastAsia="仿宋" w:cs="仿宋"/>
          <w:spacing w:val="-3"/>
          <w:sz w:val="31"/>
          <w:szCs w:val="31"/>
        </w:rPr>
        <w:t>点， 展示生活垃圾分类投放、分类收集、分类运输、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分</w:t>
      </w:r>
      <w:r>
        <w:rPr>
          <w:rFonts w:ascii="仿宋" w:hAnsi="仿宋" w:eastAsia="仿宋" w:cs="仿宋"/>
          <w:spacing w:val="5"/>
          <w:sz w:val="31"/>
          <w:szCs w:val="31"/>
        </w:rPr>
        <w:t>类处理等方面的工作成果。</w:t>
      </w:r>
    </w:p>
    <w:p>
      <w:pPr>
        <w:spacing w:before="2" w:line="341" w:lineRule="auto"/>
        <w:ind w:left="2" w:firstLine="63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5"/>
          <w:sz w:val="31"/>
          <w:szCs w:val="31"/>
        </w:rPr>
        <w:t>(</w:t>
      </w:r>
      <w:r>
        <w:rPr>
          <w:rFonts w:ascii="楷体" w:hAnsi="楷体" w:eastAsia="楷体" w:cs="楷体"/>
          <w:spacing w:val="-4"/>
          <w:sz w:val="31"/>
          <w:szCs w:val="31"/>
        </w:rPr>
        <w:t>牵头单位： 市委宣传部、市城管执法局， 责任单位：各区、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52"/>
          <w:sz w:val="31"/>
          <w:szCs w:val="31"/>
        </w:rPr>
        <w:t>县(市)政府)</w:t>
      </w:r>
    </w:p>
    <w:p>
      <w:pPr>
        <w:spacing w:before="2" w:line="338" w:lineRule="auto"/>
        <w:ind w:right="95" w:firstLine="66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2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仿宋" w:hAnsi="仿宋" w:eastAsia="仿宋" w:cs="仿宋"/>
          <w:spacing w:val="19"/>
          <w:sz w:val="31"/>
          <w:szCs w:val="31"/>
          <w14:textOutline w14:w="5792" w14:cap="flat" w14:cmpd="sng">
            <w14:solidFill>
              <w14:srgbClr w14:val="000000"/>
            </w14:solidFill>
            <w14:prstDash w14:val="solid"/>
            <w14:miter w14:val="0"/>
          </w14:textOutline>
        </w:rPr>
        <w:t>6.开展生活垃圾分类社会宣传。</w:t>
      </w:r>
      <w:r>
        <w:rPr>
          <w:rFonts w:ascii="仿宋" w:hAnsi="仿宋" w:eastAsia="仿宋" w:cs="仿宋"/>
          <w:spacing w:val="19"/>
          <w:sz w:val="31"/>
          <w:szCs w:val="31"/>
        </w:rPr>
        <w:t>调动各区、县(市) 工作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积</w:t>
      </w:r>
      <w:r>
        <w:rPr>
          <w:rFonts w:ascii="仿宋" w:hAnsi="仿宋" w:eastAsia="仿宋" w:cs="仿宋"/>
          <w:spacing w:val="16"/>
          <w:sz w:val="31"/>
          <w:szCs w:val="31"/>
        </w:rPr>
        <w:t>极</w:t>
      </w:r>
      <w:r>
        <w:rPr>
          <w:rFonts w:ascii="仿宋" w:hAnsi="仿宋" w:eastAsia="仿宋" w:cs="仿宋"/>
          <w:spacing w:val="9"/>
          <w:sz w:val="31"/>
          <w:szCs w:val="31"/>
        </w:rPr>
        <w:t>性，利用辖区公用电子屏、公交车站、电梯、工地围挡、沿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街</w:t>
      </w:r>
      <w:r>
        <w:rPr>
          <w:rFonts w:ascii="仿宋" w:hAnsi="仿宋" w:eastAsia="仿宋" w:cs="仿宋"/>
          <w:spacing w:val="17"/>
          <w:sz w:val="31"/>
          <w:szCs w:val="31"/>
        </w:rPr>
        <w:t>商</w:t>
      </w:r>
      <w:r>
        <w:rPr>
          <w:rFonts w:ascii="仿宋" w:hAnsi="仿宋" w:eastAsia="仿宋" w:cs="仿宋"/>
          <w:spacing w:val="9"/>
          <w:sz w:val="31"/>
          <w:szCs w:val="31"/>
        </w:rPr>
        <w:t>户字幕屏等载体宣传生活垃圾分类。开展生活垃圾分类志愿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8"/>
          <w:sz w:val="31"/>
          <w:szCs w:val="31"/>
        </w:rPr>
        <w:t>者</w:t>
      </w:r>
      <w:r>
        <w:rPr>
          <w:rFonts w:ascii="仿宋" w:hAnsi="仿宋" w:eastAsia="仿宋" w:cs="仿宋"/>
          <w:spacing w:val="19"/>
          <w:sz w:val="31"/>
          <w:szCs w:val="31"/>
        </w:rPr>
        <w:t>和</w:t>
      </w:r>
      <w:r>
        <w:rPr>
          <w:rFonts w:ascii="仿宋" w:hAnsi="仿宋" w:eastAsia="仿宋" w:cs="仿宋"/>
          <w:spacing w:val="14"/>
          <w:sz w:val="31"/>
          <w:szCs w:val="31"/>
        </w:rPr>
        <w:t>公益活动宣传。各区、县(市) 要组建区级生活垃圾分类志</w:t>
      </w:r>
    </w:p>
    <w:p>
      <w:pPr>
        <w:sectPr>
          <w:footerReference r:id="rId11" w:type="default"/>
          <w:pgSz w:w="11906" w:h="16839"/>
          <w:pgMar w:top="1431" w:right="1377" w:bottom="1319" w:left="1480" w:header="0" w:footer="1010" w:gutter="0"/>
          <w:cols w:space="720" w:num="1"/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01" w:line="336" w:lineRule="auto"/>
        <w:ind w:right="84" w:firstLine="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愿</w:t>
      </w:r>
      <w:r>
        <w:rPr>
          <w:rFonts w:ascii="仿宋" w:hAnsi="仿宋" w:eastAsia="仿宋" w:cs="仿宋"/>
          <w:spacing w:val="8"/>
          <w:sz w:val="31"/>
          <w:szCs w:val="31"/>
        </w:rPr>
        <w:t>者队伍，并积极调动社区志愿者、社会组织、社会工作者、市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场主</w:t>
      </w:r>
      <w:r>
        <w:rPr>
          <w:rFonts w:ascii="仿宋" w:hAnsi="仿宋" w:eastAsia="仿宋" w:cs="仿宋"/>
          <w:spacing w:val="10"/>
          <w:sz w:val="31"/>
          <w:szCs w:val="31"/>
        </w:rPr>
        <w:t>体</w:t>
      </w:r>
      <w:r>
        <w:rPr>
          <w:rFonts w:ascii="仿宋" w:hAnsi="仿宋" w:eastAsia="仿宋" w:cs="仿宋"/>
          <w:spacing w:val="9"/>
          <w:sz w:val="31"/>
          <w:szCs w:val="31"/>
        </w:rPr>
        <w:t>等社会力量参与生活垃圾分类公益活动，积极组织入户宣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传， 扩大生活</w:t>
      </w:r>
      <w:r>
        <w:rPr>
          <w:rFonts w:ascii="仿宋" w:hAnsi="仿宋" w:eastAsia="仿宋" w:cs="仿宋"/>
          <w:sz w:val="31"/>
          <w:szCs w:val="31"/>
        </w:rPr>
        <w:t>垃圾分类知晓率、参与率。</w:t>
      </w:r>
    </w:p>
    <w:p>
      <w:pPr>
        <w:spacing w:before="1" w:line="341" w:lineRule="auto"/>
        <w:ind w:right="85" w:firstLine="64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39"/>
          <w:sz w:val="31"/>
          <w:szCs w:val="31"/>
        </w:rPr>
        <w:t>(</w:t>
      </w:r>
      <w:r>
        <w:rPr>
          <w:rFonts w:ascii="楷体" w:hAnsi="楷体" w:eastAsia="楷体" w:cs="楷体"/>
          <w:spacing w:val="20"/>
          <w:sz w:val="31"/>
          <w:szCs w:val="31"/>
        </w:rPr>
        <w:t>牵头单位：市城管执法局， 责任单位：各区、县(市)政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4"/>
          <w:sz w:val="31"/>
          <w:szCs w:val="31"/>
        </w:rPr>
        <w:t>府)</w:t>
      </w:r>
    </w:p>
    <w:p>
      <w:pPr>
        <w:spacing w:line="227" w:lineRule="auto"/>
        <w:ind w:left="65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三、工作要</w:t>
      </w:r>
      <w:r>
        <w:rPr>
          <w:rFonts w:ascii="黑体" w:hAnsi="黑体" w:eastAsia="黑体" w:cs="黑体"/>
          <w:spacing w:val="6"/>
          <w:sz w:val="31"/>
          <w:szCs w:val="31"/>
        </w:rPr>
        <w:t>求</w:t>
      </w:r>
    </w:p>
    <w:p>
      <w:pPr>
        <w:spacing w:before="183" w:line="333" w:lineRule="auto"/>
        <w:ind w:left="6" w:firstLine="634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15"/>
          <w:sz w:val="31"/>
          <w:szCs w:val="31"/>
        </w:rPr>
        <w:t xml:space="preserve">(一)坚持党建引领。 </w:t>
      </w:r>
      <w:r>
        <w:rPr>
          <w:rFonts w:ascii="仿宋" w:hAnsi="仿宋" w:eastAsia="仿宋" w:cs="仿宋"/>
          <w:spacing w:val="15"/>
          <w:sz w:val="31"/>
          <w:szCs w:val="31"/>
        </w:rPr>
        <w:t>建立健全“党建引领、地区主动、部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4"/>
          <w:sz w:val="31"/>
          <w:szCs w:val="31"/>
        </w:rPr>
        <w:t>门</w:t>
      </w:r>
      <w:r>
        <w:rPr>
          <w:rFonts w:ascii="仿宋" w:hAnsi="仿宋" w:eastAsia="仿宋" w:cs="仿宋"/>
          <w:spacing w:val="20"/>
          <w:sz w:val="31"/>
          <w:szCs w:val="31"/>
        </w:rPr>
        <w:t>联动、全员发动”的体制机制。市城管执法局(市分类办)要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充分发挥统筹协调、监</w:t>
      </w:r>
      <w:r>
        <w:rPr>
          <w:rFonts w:ascii="仿宋" w:hAnsi="仿宋" w:eastAsia="仿宋" w:cs="仿宋"/>
          <w:spacing w:val="1"/>
          <w:sz w:val="31"/>
          <w:szCs w:val="31"/>
        </w:rPr>
        <w:t>督考核等职能，各地要落实属地管理责任，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党</w:t>
      </w:r>
      <w:r>
        <w:rPr>
          <w:rFonts w:ascii="仿宋" w:hAnsi="仿宋" w:eastAsia="仿宋" w:cs="仿宋"/>
          <w:spacing w:val="12"/>
          <w:sz w:val="31"/>
          <w:szCs w:val="31"/>
        </w:rPr>
        <w:t>委</w:t>
      </w:r>
      <w:r>
        <w:rPr>
          <w:rFonts w:ascii="仿宋" w:hAnsi="仿宋" w:eastAsia="仿宋" w:cs="仿宋"/>
          <w:spacing w:val="9"/>
          <w:sz w:val="31"/>
          <w:szCs w:val="31"/>
        </w:rPr>
        <w:t>政府主要领导要高度重视垃圾分类工作，做到重要工作亲自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部</w:t>
      </w:r>
      <w:r>
        <w:rPr>
          <w:rFonts w:ascii="仿宋" w:hAnsi="仿宋" w:eastAsia="仿宋" w:cs="仿宋"/>
          <w:spacing w:val="12"/>
          <w:sz w:val="31"/>
          <w:szCs w:val="31"/>
        </w:rPr>
        <w:t>署</w:t>
      </w:r>
      <w:r>
        <w:rPr>
          <w:rFonts w:ascii="仿宋" w:hAnsi="仿宋" w:eastAsia="仿宋" w:cs="仿宋"/>
          <w:spacing w:val="9"/>
          <w:sz w:val="31"/>
          <w:szCs w:val="31"/>
        </w:rPr>
        <w:t>、重大问题亲自过问、重要环节亲自协调，推动垃圾分类各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项</w:t>
      </w:r>
      <w:r>
        <w:rPr>
          <w:rFonts w:ascii="仿宋" w:hAnsi="仿宋" w:eastAsia="仿宋" w:cs="仿宋"/>
          <w:spacing w:val="8"/>
          <w:sz w:val="31"/>
          <w:szCs w:val="31"/>
        </w:rPr>
        <w:t>目标任务落到实处。要充分发挥街道社区、业主委员会、物业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公</w:t>
      </w:r>
      <w:r>
        <w:rPr>
          <w:rFonts w:ascii="仿宋" w:hAnsi="仿宋" w:eastAsia="仿宋" w:cs="仿宋"/>
          <w:spacing w:val="15"/>
          <w:sz w:val="31"/>
          <w:szCs w:val="31"/>
        </w:rPr>
        <w:t>司</w:t>
      </w:r>
      <w:r>
        <w:rPr>
          <w:rFonts w:ascii="仿宋" w:hAnsi="仿宋" w:eastAsia="仿宋" w:cs="仿宋"/>
          <w:spacing w:val="9"/>
          <w:sz w:val="31"/>
          <w:szCs w:val="31"/>
        </w:rPr>
        <w:t>力量，发动社区党员骨干、热心市民、志愿者等共同参与垃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圾分类工作。</w:t>
      </w:r>
    </w:p>
    <w:p>
      <w:pPr>
        <w:spacing w:before="2" w:line="336" w:lineRule="auto"/>
        <w:ind w:left="4" w:right="81" w:firstLine="635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28"/>
          <w:sz w:val="31"/>
          <w:szCs w:val="31"/>
        </w:rPr>
        <w:t>(</w:t>
      </w:r>
      <w:r>
        <w:rPr>
          <w:rFonts w:ascii="楷体" w:hAnsi="楷体" w:eastAsia="楷体" w:cs="楷体"/>
          <w:spacing w:val="21"/>
          <w:sz w:val="31"/>
          <w:szCs w:val="31"/>
        </w:rPr>
        <w:t>二</w:t>
      </w:r>
      <w:r>
        <w:rPr>
          <w:rFonts w:ascii="楷体" w:hAnsi="楷体" w:eastAsia="楷体" w:cs="楷体"/>
          <w:spacing w:val="14"/>
          <w:sz w:val="31"/>
          <w:szCs w:val="31"/>
        </w:rPr>
        <w:t xml:space="preserve">)加强多元监管。 </w:t>
      </w:r>
      <w:r>
        <w:rPr>
          <w:rFonts w:ascii="仿宋" w:hAnsi="仿宋" w:eastAsia="仿宋" w:cs="仿宋"/>
          <w:spacing w:val="14"/>
          <w:sz w:val="31"/>
          <w:szCs w:val="31"/>
        </w:rPr>
        <w:t>将垃圾分类工作纳入绩效考核体系。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充</w:t>
      </w:r>
      <w:r>
        <w:rPr>
          <w:rFonts w:ascii="仿宋" w:hAnsi="仿宋" w:eastAsia="仿宋" w:cs="仿宋"/>
          <w:spacing w:val="13"/>
          <w:sz w:val="31"/>
          <w:szCs w:val="31"/>
        </w:rPr>
        <w:t>分</w:t>
      </w:r>
      <w:r>
        <w:rPr>
          <w:rFonts w:ascii="仿宋" w:hAnsi="仿宋" w:eastAsia="仿宋" w:cs="仿宋"/>
          <w:spacing w:val="9"/>
          <w:sz w:val="31"/>
          <w:szCs w:val="31"/>
        </w:rPr>
        <w:t>发挥各级人大依法监督职能，持续推动垃圾分类工作；充分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发挥各级政协民主监督作用， 指导各行业及各地开展垃圾分类</w:t>
      </w:r>
      <w:r>
        <w:rPr>
          <w:rFonts w:ascii="仿宋" w:hAnsi="仿宋" w:eastAsia="仿宋" w:cs="仿宋"/>
          <w:spacing w:val="2"/>
          <w:sz w:val="31"/>
          <w:szCs w:val="31"/>
        </w:rPr>
        <w:t>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作</w:t>
      </w:r>
      <w:r>
        <w:rPr>
          <w:rFonts w:ascii="仿宋" w:hAnsi="仿宋" w:eastAsia="仿宋" w:cs="仿宋"/>
          <w:spacing w:val="16"/>
          <w:sz w:val="31"/>
          <w:szCs w:val="31"/>
        </w:rPr>
        <w:t>。</w:t>
      </w:r>
      <w:r>
        <w:rPr>
          <w:rFonts w:ascii="仿宋" w:hAnsi="仿宋" w:eastAsia="仿宋" w:cs="仿宋"/>
          <w:spacing w:val="9"/>
          <w:sz w:val="31"/>
          <w:szCs w:val="31"/>
        </w:rPr>
        <w:t>市委、市政府督查室要定期对各地区、各主要行业垃圾分类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工</w:t>
      </w:r>
      <w:r>
        <w:rPr>
          <w:rFonts w:ascii="仿宋" w:hAnsi="仿宋" w:eastAsia="仿宋" w:cs="仿宋"/>
          <w:spacing w:val="13"/>
          <w:sz w:val="31"/>
          <w:szCs w:val="31"/>
        </w:rPr>
        <w:t>作</w:t>
      </w:r>
      <w:r>
        <w:rPr>
          <w:rFonts w:ascii="仿宋" w:hAnsi="仿宋" w:eastAsia="仿宋" w:cs="仿宋"/>
          <w:spacing w:val="9"/>
          <w:sz w:val="31"/>
          <w:szCs w:val="31"/>
        </w:rPr>
        <w:t>成果进行专项督查。各级纪委监委深化监督检查，对在推进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垃</w:t>
      </w:r>
      <w:r>
        <w:rPr>
          <w:rFonts w:ascii="仿宋" w:hAnsi="仿宋" w:eastAsia="仿宋" w:cs="仿宋"/>
          <w:spacing w:val="13"/>
          <w:sz w:val="31"/>
          <w:szCs w:val="31"/>
        </w:rPr>
        <w:t>圾</w:t>
      </w:r>
      <w:r>
        <w:rPr>
          <w:rFonts w:ascii="仿宋" w:hAnsi="仿宋" w:eastAsia="仿宋" w:cs="仿宋"/>
          <w:spacing w:val="9"/>
          <w:sz w:val="31"/>
          <w:szCs w:val="31"/>
        </w:rPr>
        <w:t>分类过程中不求质量，搞形式主义、本位主义的组织和个人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进</w:t>
      </w:r>
      <w:r>
        <w:rPr>
          <w:rFonts w:ascii="仿宋" w:hAnsi="仿宋" w:eastAsia="仿宋" w:cs="仿宋"/>
          <w:spacing w:val="-4"/>
          <w:sz w:val="31"/>
          <w:szCs w:val="31"/>
        </w:rPr>
        <w:t>行</w:t>
      </w:r>
      <w:r>
        <w:rPr>
          <w:rFonts w:ascii="仿宋" w:hAnsi="仿宋" w:eastAsia="仿宋" w:cs="仿宋"/>
          <w:spacing w:val="-3"/>
          <w:sz w:val="31"/>
          <w:szCs w:val="31"/>
        </w:rPr>
        <w:t>问责。</w:t>
      </w:r>
    </w:p>
    <w:p>
      <w:pPr>
        <w:sectPr>
          <w:footerReference r:id="rId12" w:type="default"/>
          <w:pgSz w:w="11906" w:h="16839"/>
          <w:pgMar w:top="1431" w:right="1391" w:bottom="1320" w:left="1478" w:header="0" w:footer="1010" w:gutter="0"/>
          <w:cols w:space="720" w:num="1"/>
        </w:sect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101" w:line="334" w:lineRule="auto"/>
        <w:ind w:right="1" w:firstLine="632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39"/>
          <w:sz w:val="31"/>
          <w:szCs w:val="31"/>
        </w:rPr>
        <w:t>(</w:t>
      </w:r>
      <w:r>
        <w:rPr>
          <w:rFonts w:ascii="楷体" w:hAnsi="楷体" w:eastAsia="楷体" w:cs="楷体"/>
          <w:spacing w:val="26"/>
          <w:sz w:val="31"/>
          <w:szCs w:val="31"/>
        </w:rPr>
        <w:t xml:space="preserve">三)严格考评执法。 </w:t>
      </w:r>
      <w:r>
        <w:rPr>
          <w:rFonts w:ascii="仿宋" w:hAnsi="仿宋" w:eastAsia="仿宋" w:cs="仿宋"/>
          <w:spacing w:val="26"/>
          <w:sz w:val="31"/>
          <w:szCs w:val="31"/>
        </w:rPr>
        <w:t>市城管执法局(市分类办)采取日检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查</w:t>
      </w:r>
      <w:r>
        <w:rPr>
          <w:rFonts w:ascii="仿宋" w:hAnsi="仿宋" w:eastAsia="仿宋" w:cs="仿宋"/>
          <w:spacing w:val="10"/>
          <w:sz w:val="31"/>
          <w:szCs w:val="31"/>
        </w:rPr>
        <w:t>、</w:t>
      </w:r>
      <w:r>
        <w:rPr>
          <w:rFonts w:ascii="仿宋" w:hAnsi="仿宋" w:eastAsia="仿宋" w:cs="仿宋"/>
          <w:spacing w:val="9"/>
          <w:sz w:val="31"/>
          <w:szCs w:val="31"/>
        </w:rPr>
        <w:t>周调度、月考核、季排名的形式，对各地区分类工作成果予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以</w:t>
      </w:r>
      <w:r>
        <w:rPr>
          <w:rFonts w:ascii="仿宋" w:hAnsi="仿宋" w:eastAsia="仿宋" w:cs="仿宋"/>
          <w:spacing w:val="10"/>
          <w:sz w:val="31"/>
          <w:szCs w:val="31"/>
        </w:rPr>
        <w:t>评</w:t>
      </w:r>
      <w:r>
        <w:rPr>
          <w:rFonts w:ascii="仿宋" w:hAnsi="仿宋" w:eastAsia="仿宋" w:cs="仿宋"/>
          <w:spacing w:val="9"/>
          <w:sz w:val="31"/>
          <w:szCs w:val="31"/>
        </w:rPr>
        <w:t>定，并进行资金奖补；各地区对辖区内街道、社区及公共机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构等每月</w:t>
      </w:r>
      <w:r>
        <w:rPr>
          <w:rFonts w:ascii="仿宋" w:hAnsi="仿宋" w:eastAsia="仿宋" w:cs="仿宋"/>
          <w:spacing w:val="5"/>
          <w:sz w:val="31"/>
          <w:szCs w:val="31"/>
        </w:rPr>
        <w:t>开</w:t>
      </w:r>
      <w:r>
        <w:rPr>
          <w:rFonts w:ascii="仿宋" w:hAnsi="仿宋" w:eastAsia="仿宋" w:cs="仿宋"/>
          <w:spacing w:val="3"/>
          <w:sz w:val="31"/>
          <w:szCs w:val="31"/>
        </w:rPr>
        <w:t>展考核排名； 市机关事务管理局、教育局、房产局、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文</w:t>
      </w:r>
      <w:r>
        <w:rPr>
          <w:rFonts w:ascii="仿宋" w:hAnsi="仿宋" w:eastAsia="仿宋" w:cs="仿宋"/>
          <w:spacing w:val="9"/>
          <w:sz w:val="31"/>
          <w:szCs w:val="31"/>
        </w:rPr>
        <w:t>旅广电局、卫健委等主要行业部门要充分发挥行业管理作用，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制定本行业评</w:t>
      </w:r>
      <w:r>
        <w:rPr>
          <w:rFonts w:ascii="仿宋" w:hAnsi="仿宋" w:eastAsia="仿宋" w:cs="仿宋"/>
          <w:spacing w:val="3"/>
          <w:sz w:val="31"/>
          <w:szCs w:val="31"/>
        </w:rPr>
        <w:t>价制度并组织落实，每季度至少考核排名 1 次，全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面</w:t>
      </w:r>
      <w:r>
        <w:rPr>
          <w:rFonts w:ascii="仿宋" w:hAnsi="仿宋" w:eastAsia="仿宋" w:cs="仿宋"/>
          <w:spacing w:val="20"/>
          <w:sz w:val="31"/>
          <w:szCs w:val="31"/>
        </w:rPr>
        <w:t>提升垃圾分类工作实效。市城管执法局(市分类办)牵头组织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开</w:t>
      </w:r>
      <w:r>
        <w:rPr>
          <w:rFonts w:ascii="仿宋" w:hAnsi="仿宋" w:eastAsia="仿宋" w:cs="仿宋"/>
          <w:spacing w:val="10"/>
          <w:sz w:val="31"/>
          <w:szCs w:val="31"/>
        </w:rPr>
        <w:t>展</w:t>
      </w:r>
      <w:r>
        <w:rPr>
          <w:rFonts w:ascii="仿宋" w:hAnsi="仿宋" w:eastAsia="仿宋" w:cs="仿宋"/>
          <w:spacing w:val="9"/>
          <w:sz w:val="31"/>
          <w:szCs w:val="31"/>
        </w:rPr>
        <w:t>垃圾分类普法专项执法检查工作，形成典型案例，完善执法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细</w:t>
      </w:r>
      <w:r>
        <w:rPr>
          <w:rFonts w:ascii="仿宋" w:hAnsi="仿宋" w:eastAsia="仿宋" w:cs="仿宋"/>
          <w:spacing w:val="13"/>
          <w:sz w:val="31"/>
          <w:szCs w:val="31"/>
        </w:rPr>
        <w:t>则</w:t>
      </w:r>
      <w:r>
        <w:rPr>
          <w:rFonts w:ascii="仿宋" w:hAnsi="仿宋" w:eastAsia="仿宋" w:cs="仿宋"/>
          <w:spacing w:val="7"/>
          <w:sz w:val="31"/>
          <w:szCs w:val="31"/>
        </w:rPr>
        <w:t>，提升执法实效，努力形成“以法促分”新格局。</w:t>
      </w:r>
    </w:p>
    <w:p>
      <w:pPr>
        <w:spacing w:before="3" w:line="333" w:lineRule="auto"/>
        <w:ind w:firstLine="632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40"/>
          <w:sz w:val="31"/>
          <w:szCs w:val="31"/>
        </w:rPr>
        <w:t>(</w:t>
      </w:r>
      <w:r>
        <w:rPr>
          <w:rFonts w:ascii="楷体" w:hAnsi="楷体" w:eastAsia="楷体" w:cs="楷体"/>
          <w:spacing w:val="20"/>
          <w:sz w:val="31"/>
          <w:szCs w:val="31"/>
        </w:rPr>
        <w:t xml:space="preserve">四)加大资金保障。 </w:t>
      </w:r>
      <w:r>
        <w:rPr>
          <w:rFonts w:ascii="仿宋" w:hAnsi="仿宋" w:eastAsia="仿宋" w:cs="仿宋"/>
          <w:spacing w:val="20"/>
          <w:sz w:val="31"/>
          <w:szCs w:val="31"/>
        </w:rPr>
        <w:t>结合去年经验，市城管执法局(市分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类</w:t>
      </w:r>
      <w:r>
        <w:rPr>
          <w:rFonts w:ascii="仿宋" w:hAnsi="仿宋" w:eastAsia="仿宋" w:cs="仿宋"/>
          <w:spacing w:val="14"/>
          <w:sz w:val="31"/>
          <w:szCs w:val="31"/>
        </w:rPr>
        <w:t>办)对集中投放设施、厨余垃圾分出量实施专项资金奖补，每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季</w:t>
      </w:r>
      <w:r>
        <w:rPr>
          <w:rFonts w:ascii="仿宋" w:hAnsi="仿宋" w:eastAsia="仿宋" w:cs="仿宋"/>
          <w:spacing w:val="11"/>
          <w:sz w:val="31"/>
          <w:szCs w:val="31"/>
        </w:rPr>
        <w:t>度</w:t>
      </w:r>
      <w:r>
        <w:rPr>
          <w:rFonts w:ascii="仿宋" w:hAnsi="仿宋" w:eastAsia="仿宋" w:cs="仿宋"/>
          <w:spacing w:val="9"/>
          <w:sz w:val="31"/>
          <w:szCs w:val="31"/>
        </w:rPr>
        <w:t>依据千分制考核排名给予资金奖励；各地区要加强垃圾分类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工</w:t>
      </w:r>
      <w:r>
        <w:rPr>
          <w:rFonts w:ascii="仿宋" w:hAnsi="仿宋" w:eastAsia="仿宋" w:cs="仿宋"/>
          <w:spacing w:val="13"/>
          <w:sz w:val="31"/>
          <w:szCs w:val="31"/>
        </w:rPr>
        <w:t>作</w:t>
      </w:r>
      <w:r>
        <w:rPr>
          <w:rFonts w:ascii="仿宋" w:hAnsi="仿宋" w:eastAsia="仿宋" w:cs="仿宋"/>
          <w:spacing w:val="9"/>
          <w:sz w:val="31"/>
          <w:szCs w:val="31"/>
        </w:rPr>
        <w:t>相关经费的保障落实，确保专项奖励经费专项使用，重点用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于完善</w:t>
      </w:r>
      <w:r>
        <w:rPr>
          <w:rFonts w:ascii="仿宋" w:hAnsi="仿宋" w:eastAsia="仿宋" w:cs="仿宋"/>
          <w:spacing w:val="9"/>
          <w:sz w:val="31"/>
          <w:szCs w:val="31"/>
        </w:rPr>
        <w:t>厨</w:t>
      </w:r>
      <w:r>
        <w:rPr>
          <w:rFonts w:ascii="仿宋" w:hAnsi="仿宋" w:eastAsia="仿宋" w:cs="仿宋"/>
          <w:spacing w:val="6"/>
          <w:sz w:val="31"/>
          <w:szCs w:val="31"/>
        </w:rPr>
        <w:t>余垃圾、可回收物收运体系，研究特色分类运行模式，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加</w:t>
      </w:r>
      <w:r>
        <w:rPr>
          <w:rFonts w:ascii="仿宋" w:hAnsi="仿宋" w:eastAsia="仿宋" w:cs="仿宋"/>
          <w:spacing w:val="13"/>
          <w:sz w:val="31"/>
          <w:szCs w:val="31"/>
        </w:rPr>
        <w:t>强</w:t>
      </w:r>
      <w:r>
        <w:rPr>
          <w:rFonts w:ascii="仿宋" w:hAnsi="仿宋" w:eastAsia="仿宋" w:cs="仿宋"/>
          <w:spacing w:val="9"/>
          <w:sz w:val="31"/>
          <w:szCs w:val="31"/>
        </w:rPr>
        <w:t>分类宣传动员培训，对垃圾分类领域新技术、新产品和确有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实</w:t>
      </w:r>
      <w:r>
        <w:rPr>
          <w:rFonts w:ascii="仿宋" w:hAnsi="仿宋" w:eastAsia="仿宋" w:cs="仿宋"/>
          <w:spacing w:val="11"/>
          <w:sz w:val="31"/>
          <w:szCs w:val="31"/>
        </w:rPr>
        <w:t>效</w:t>
      </w:r>
      <w:r>
        <w:rPr>
          <w:rFonts w:ascii="仿宋" w:hAnsi="仿宋" w:eastAsia="仿宋" w:cs="仿宋"/>
          <w:spacing w:val="9"/>
          <w:sz w:val="31"/>
          <w:szCs w:val="31"/>
        </w:rPr>
        <w:t>的项目予以适当资金支持。各区城管主管部门要会同自然资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源</w:t>
      </w:r>
      <w:r>
        <w:rPr>
          <w:rFonts w:ascii="仿宋" w:hAnsi="仿宋" w:eastAsia="仿宋" w:cs="仿宋"/>
          <w:spacing w:val="10"/>
          <w:sz w:val="31"/>
          <w:szCs w:val="31"/>
        </w:rPr>
        <w:t>、</w:t>
      </w:r>
      <w:r>
        <w:rPr>
          <w:rFonts w:ascii="仿宋" w:hAnsi="仿宋" w:eastAsia="仿宋" w:cs="仿宋"/>
          <w:spacing w:val="9"/>
          <w:sz w:val="31"/>
          <w:szCs w:val="31"/>
        </w:rPr>
        <w:t>房产部门将垃圾分类设施建设纳入新建小区和老旧小区规划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审批和验收</w:t>
      </w:r>
      <w:r>
        <w:rPr>
          <w:rFonts w:ascii="仿宋" w:hAnsi="仿宋" w:eastAsia="仿宋" w:cs="仿宋"/>
          <w:spacing w:val="2"/>
          <w:sz w:val="31"/>
          <w:szCs w:val="31"/>
        </w:rPr>
        <w:t>环节， 进一步完善生活垃圾分类设施布局。</w:t>
      </w:r>
    </w:p>
    <w:p>
      <w:pPr>
        <w:spacing w:before="4" w:line="338" w:lineRule="auto"/>
        <w:ind w:left="7" w:firstLine="625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15"/>
          <w:sz w:val="31"/>
          <w:szCs w:val="31"/>
        </w:rPr>
        <w:t xml:space="preserve">(五)强化全民参与。 </w:t>
      </w:r>
      <w:r>
        <w:rPr>
          <w:rFonts w:ascii="仿宋" w:hAnsi="仿宋" w:eastAsia="仿宋" w:cs="仿宋"/>
          <w:spacing w:val="15"/>
          <w:sz w:val="31"/>
          <w:szCs w:val="31"/>
        </w:rPr>
        <w:t>充分利用公共资源，播放垃圾分类公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益</w:t>
      </w:r>
      <w:r>
        <w:rPr>
          <w:rFonts w:ascii="仿宋" w:hAnsi="仿宋" w:eastAsia="仿宋" w:cs="仿宋"/>
          <w:spacing w:val="9"/>
          <w:sz w:val="31"/>
          <w:szCs w:val="31"/>
        </w:rPr>
        <w:t>广告。结合文明城市、卫生城市、社区治理等创建行动，将垃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圾</w:t>
      </w:r>
      <w:r>
        <w:rPr>
          <w:rFonts w:ascii="仿宋" w:hAnsi="仿宋" w:eastAsia="仿宋" w:cs="仿宋"/>
          <w:spacing w:val="9"/>
          <w:sz w:val="31"/>
          <w:szCs w:val="31"/>
        </w:rPr>
        <w:t>分类宣传工作融入其中，形成“垃圾分类就是新时尚”的浓厚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氛</w:t>
      </w:r>
      <w:r>
        <w:rPr>
          <w:rFonts w:ascii="仿宋" w:hAnsi="仿宋" w:eastAsia="仿宋" w:cs="仿宋"/>
          <w:spacing w:val="9"/>
          <w:sz w:val="31"/>
          <w:szCs w:val="31"/>
        </w:rPr>
        <w:t>围。选树正面典型，善于正向发声，形成良好舆论。各地区要</w:t>
      </w:r>
    </w:p>
    <w:p>
      <w:pPr>
        <w:sectPr>
          <w:footerReference r:id="rId13" w:type="default"/>
          <w:pgSz w:w="11906" w:h="16839"/>
          <w:pgMar w:top="1431" w:right="1474" w:bottom="1320" w:left="1486" w:header="0" w:footer="1010" w:gutter="0"/>
          <w:cols w:space="720" w:num="1"/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numPr>
          <w:ilvl w:val="0"/>
          <w:numId w:val="0"/>
        </w:numPr>
        <w:spacing w:before="13" w:line="335" w:lineRule="auto"/>
        <w:ind w:left="0" w:leftChars="0" w:firstLine="0" w:firstLineChars="0"/>
        <w:rPr>
          <w:rFonts w:ascii="仿宋" w:hAnsi="仿宋" w:eastAsia="仿宋" w:cs="仿宋"/>
          <w:spacing w:val="9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制</w:t>
      </w:r>
      <w:r>
        <w:rPr>
          <w:rFonts w:ascii="仿宋" w:hAnsi="仿宋" w:eastAsia="仿宋" w:cs="仿宋"/>
          <w:spacing w:val="9"/>
          <w:sz w:val="31"/>
          <w:szCs w:val="31"/>
        </w:rPr>
        <w:t>定宣传发动制度，对新创建的示范小区要通过入户宣传的形式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引导居民树立正确的垃圾分类意识，同时充分发挥街道、社区</w:t>
      </w:r>
      <w:r>
        <w:rPr>
          <w:rFonts w:ascii="仿宋" w:hAnsi="仿宋" w:eastAsia="仿宋" w:cs="仿宋"/>
          <w:spacing w:val="5"/>
          <w:sz w:val="31"/>
          <w:szCs w:val="31"/>
        </w:rPr>
        <w:t>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宣传能动性，形成“以点带面，以面连片”的渗透式宣传引导</w:t>
      </w:r>
      <w:r>
        <w:rPr>
          <w:rFonts w:ascii="仿宋" w:hAnsi="仿宋" w:eastAsia="仿宋" w:cs="仿宋"/>
          <w:spacing w:val="5"/>
          <w:sz w:val="31"/>
          <w:szCs w:val="31"/>
        </w:rPr>
        <w:t>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围</w:t>
      </w:r>
      <w:r>
        <w:rPr>
          <w:rFonts w:ascii="仿宋" w:hAnsi="仿宋" w:eastAsia="仿宋" w:cs="仿宋"/>
          <w:spacing w:val="-20"/>
          <w:sz w:val="31"/>
          <w:szCs w:val="31"/>
        </w:rPr>
        <w:t>。</w:t>
      </w:r>
    </w:p>
    <w:sectPr>
      <w:pgSz w:w="11906" w:h="16839"/>
      <w:pgMar w:top="1431" w:right="1154" w:bottom="1319" w:left="1478" w:header="0" w:footer="101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right="156"/>
      <w:jc w:val="right"/>
      <w:rPr>
        <w:rFonts w:ascii="仿宋" w:hAnsi="仿宋" w:eastAsia="仿宋" w:cs="仿宋"/>
        <w:sz w:val="31"/>
        <w:szCs w:val="31"/>
      </w:rPr>
    </w:pPr>
    <w:r>
      <w:rPr>
        <w:rFonts w:ascii="仿宋" w:hAnsi="仿宋" w:eastAsia="仿宋" w:cs="仿宋"/>
        <w:spacing w:val="4"/>
        <w:sz w:val="31"/>
        <w:szCs w:val="31"/>
      </w:rPr>
      <w:t>- 2 -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right="257"/>
      <w:jc w:val="right"/>
      <w:rPr>
        <w:rFonts w:ascii="仿宋" w:hAnsi="仿宋" w:eastAsia="仿宋" w:cs="仿宋"/>
        <w:sz w:val="31"/>
        <w:szCs w:val="31"/>
      </w:rPr>
    </w:pPr>
    <w:r>
      <w:rPr>
        <w:rFonts w:ascii="仿宋" w:hAnsi="仿宋" w:eastAsia="仿宋" w:cs="仿宋"/>
        <w:spacing w:val="4"/>
        <w:sz w:val="31"/>
        <w:szCs w:val="31"/>
      </w:rPr>
      <w:t>- 3 -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right="315"/>
      <w:jc w:val="right"/>
      <w:rPr>
        <w:rFonts w:ascii="仿宋" w:hAnsi="仿宋" w:eastAsia="仿宋" w:cs="仿宋"/>
        <w:sz w:val="31"/>
        <w:szCs w:val="31"/>
      </w:rPr>
    </w:pPr>
    <w:r>
      <w:rPr>
        <w:rFonts w:ascii="仿宋" w:hAnsi="仿宋" w:eastAsia="仿宋" w:cs="仿宋"/>
        <w:spacing w:val="4"/>
        <w:sz w:val="31"/>
        <w:szCs w:val="31"/>
      </w:rPr>
      <w:t>- 4 -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2" w:lineRule="auto"/>
      <w:ind w:right="96"/>
      <w:jc w:val="right"/>
      <w:rPr>
        <w:rFonts w:ascii="仿宋" w:hAnsi="仿宋" w:eastAsia="仿宋" w:cs="仿宋"/>
        <w:sz w:val="31"/>
        <w:szCs w:val="31"/>
      </w:rPr>
    </w:pPr>
    <w:r>
      <w:rPr>
        <w:rFonts w:ascii="仿宋" w:hAnsi="仿宋" w:eastAsia="仿宋" w:cs="仿宋"/>
        <w:spacing w:val="4"/>
        <w:sz w:val="31"/>
        <w:szCs w:val="31"/>
      </w:rPr>
      <w:t>- 5 -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2" w:lineRule="auto"/>
      <w:ind w:right="83"/>
      <w:jc w:val="right"/>
      <w:rPr>
        <w:rFonts w:ascii="仿宋" w:hAnsi="仿宋" w:eastAsia="仿宋" w:cs="仿宋"/>
        <w:sz w:val="31"/>
        <w:szCs w:val="31"/>
      </w:rPr>
    </w:pPr>
    <w:r>
      <w:rPr>
        <w:rFonts w:ascii="仿宋" w:hAnsi="仿宋" w:eastAsia="仿宋" w:cs="仿宋"/>
        <w:spacing w:val="4"/>
        <w:sz w:val="31"/>
        <w:szCs w:val="31"/>
      </w:rPr>
      <w:t>- 7 -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right="155"/>
      <w:jc w:val="right"/>
      <w:rPr>
        <w:rFonts w:ascii="仿宋" w:hAnsi="仿宋" w:eastAsia="仿宋" w:cs="仿宋"/>
        <w:sz w:val="31"/>
        <w:szCs w:val="31"/>
      </w:rPr>
    </w:pPr>
    <w:r>
      <w:rPr>
        <w:rFonts w:ascii="仿宋" w:hAnsi="仿宋" w:eastAsia="仿宋" w:cs="仿宋"/>
        <w:spacing w:val="4"/>
        <w:sz w:val="31"/>
        <w:szCs w:val="31"/>
      </w:rPr>
      <w:t>- 8 -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right="97"/>
      <w:jc w:val="right"/>
      <w:rPr>
        <w:rFonts w:ascii="仿宋" w:hAnsi="仿宋" w:eastAsia="仿宋" w:cs="仿宋"/>
        <w:sz w:val="31"/>
        <w:szCs w:val="31"/>
      </w:rPr>
    </w:pPr>
    <w:r>
      <w:rPr>
        <w:rFonts w:ascii="仿宋" w:hAnsi="仿宋" w:eastAsia="仿宋" w:cs="仿宋"/>
        <w:spacing w:val="4"/>
        <w:sz w:val="31"/>
        <w:szCs w:val="31"/>
      </w:rPr>
      <w:t>- 9 -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4" w:lineRule="auto"/>
      <w:ind w:right="82"/>
      <w:jc w:val="right"/>
      <w:rPr>
        <w:rFonts w:ascii="仿宋" w:hAnsi="仿宋" w:eastAsia="仿宋" w:cs="仿宋"/>
        <w:sz w:val="31"/>
        <w:szCs w:val="31"/>
      </w:rPr>
    </w:pPr>
    <w:r>
      <w:rPr>
        <w:rFonts w:ascii="仿宋" w:hAnsi="仿宋" w:eastAsia="仿宋" w:cs="仿宋"/>
        <w:spacing w:val="4"/>
        <w:sz w:val="31"/>
        <w:szCs w:val="31"/>
      </w:rPr>
      <w:t>- 10 -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4" w:lineRule="auto"/>
      <w:ind w:right="1"/>
      <w:jc w:val="right"/>
      <w:rPr>
        <w:rFonts w:ascii="仿宋" w:hAnsi="仿宋" w:eastAsia="仿宋" w:cs="仿宋"/>
        <w:sz w:val="31"/>
        <w:szCs w:val="31"/>
      </w:rPr>
    </w:pPr>
    <w:r>
      <w:rPr>
        <w:rFonts w:ascii="仿宋" w:hAnsi="仿宋" w:eastAsia="仿宋" w:cs="仿宋"/>
        <w:spacing w:val="4"/>
        <w:sz w:val="31"/>
        <w:szCs w:val="31"/>
      </w:rPr>
      <w:t>- 11 -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A2AFB4"/>
    <w:multiLevelType w:val="singleLevel"/>
    <w:tmpl w:val="62A2AFB4"/>
    <w:lvl w:ilvl="0" w:tentative="0">
      <w:start w:val="9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jc1NGY4NzkyNjViMjBlMDk4OTdjODZkMGYzYTkxZWMifQ=="/>
  </w:docVars>
  <w:rsids>
    <w:rsidRoot w:val="00000000"/>
    <w:rsid w:val="2CFE1A7C"/>
    <w:rsid w:val="39C513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theme" Target="theme/theme1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5365</Words>
  <Characters>5438</Characters>
  <Lines>0</Lines>
  <Paragraphs>0</Paragraphs>
  <TotalTime>3</TotalTime>
  <ScaleCrop>false</ScaleCrop>
  <LinksUpToDate>false</LinksUpToDate>
  <CharactersWithSpaces>5694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2022-05-24T00:36:00Z</dcterms:created>
  <dc:creator>Administrator</dc:creator>
  <cp:lastModifiedBy>Administrator</cp:lastModifiedBy>
  <dcterms:modified xsi:type="dcterms:W3CDTF">2022-06-10T06:41:35Z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2022-06-10T10:42:00Z</vt:filetime>
  </property>
  <property fmtid="{D5CDD505-2E9C-101B-9397-08002B2CF9AE}" pid="4" name="ICV">
    <vt:lpwstr>9C88FF926FD06DB5BBAFA26249C35E52</vt:lpwstr>
  </property>
  <property fmtid="{D5CDD505-2E9C-101B-9397-08002B2CF9AE}" pid="5" name="KSOProductBuildVer">
    <vt:lpwstr>2052-11.1.0.11744</vt:lpwstr>
  </property>
</Properties>
</file>