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jc w:val="center"/>
        <w:rPr>
          <w:rFonts w:ascii="宋体" w:hAnsi="宋体" w:hint="eastAsia"/>
          <w:b/>
          <w:sz w:val="52"/>
          <w:szCs w:val="52"/>
        </w:rPr>
      </w:pPr>
      <w:r>
        <w:rPr>
          <w:rFonts w:ascii="宋体" w:hAnsi="宋体" w:hint="eastAsia"/>
          <w:b/>
          <w:sz w:val="52"/>
          <w:szCs w:val="52"/>
        </w:rPr>
        <w:t>康平县悦明小学</w:t>
      </w:r>
      <w:r>
        <w:rPr>
          <w:rFonts w:ascii="宋体" w:hAnsi="宋体" w:hint="eastAsia"/>
          <w:b/>
          <w:sz w:val="52"/>
          <w:szCs w:val="52"/>
        </w:rPr>
        <w:t>2020</w:t>
      </w:r>
      <w:r>
        <w:rPr>
          <w:rFonts w:ascii="宋体" w:hAnsi="宋体" w:hint="eastAsia"/>
          <w:b/>
          <w:sz w:val="52"/>
          <w:szCs w:val="52"/>
        </w:rPr>
        <w:t>年度部门决算</w:t>
      </w: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p>
    <w:p w:rsidR="00000000" w:rsidRDefault="002A6D15">
      <w:pPr>
        <w:spacing w:line="540" w:lineRule="exact"/>
        <w:jc w:val="center"/>
        <w:rPr>
          <w:rFonts w:hint="eastAsia"/>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rsidR="00000000" w:rsidRDefault="002A6D15">
      <w:pPr>
        <w:spacing w:line="540" w:lineRule="exact"/>
        <w:rPr>
          <w:rFonts w:hint="eastAsia"/>
          <w:b/>
          <w:sz w:val="44"/>
          <w:szCs w:val="44"/>
          <w:u w:val="single"/>
        </w:rPr>
      </w:pPr>
    </w:p>
    <w:p w:rsidR="00000000" w:rsidRDefault="002A6D15">
      <w:pPr>
        <w:spacing w:line="540" w:lineRule="exact"/>
        <w:rPr>
          <w:rFonts w:hint="eastAsia"/>
          <w:b/>
          <w:sz w:val="44"/>
          <w:szCs w:val="44"/>
          <w:u w:val="single"/>
        </w:rPr>
      </w:pPr>
    </w:p>
    <w:p w:rsidR="00000000" w:rsidRDefault="002A6D15">
      <w:pPr>
        <w:spacing w:line="540" w:lineRule="exact"/>
        <w:rPr>
          <w:rFonts w:ascii="黑体" w:eastAsia="黑体" w:hAnsi="黑体" w:hint="eastAsia"/>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hint="eastAsia"/>
          <w:sz w:val="32"/>
          <w:szCs w:val="32"/>
        </w:rPr>
        <w:t>康平县悦明小学</w:t>
      </w:r>
      <w:r>
        <w:rPr>
          <w:rFonts w:ascii="黑体" w:eastAsia="黑体" w:hAnsi="黑体" w:hint="eastAsia"/>
          <w:sz w:val="32"/>
          <w:szCs w:val="32"/>
        </w:rPr>
        <w:t>概况</w:t>
      </w:r>
    </w:p>
    <w:p w:rsidR="00000000" w:rsidRDefault="002A6D15">
      <w:pPr>
        <w:numPr>
          <w:ilvl w:val="0"/>
          <w:numId w:val="1"/>
        </w:numPr>
        <w:spacing w:line="540" w:lineRule="exact"/>
        <w:rPr>
          <w:rFonts w:ascii="仿宋_GB2312" w:eastAsia="仿宋_GB2312" w:hAnsi="黑体" w:hint="eastAsia"/>
          <w:sz w:val="32"/>
          <w:szCs w:val="32"/>
        </w:rPr>
      </w:pPr>
      <w:r>
        <w:rPr>
          <w:rFonts w:ascii="仿宋_GB2312" w:eastAsia="仿宋_GB2312" w:hAnsi="黑体" w:hint="eastAsia"/>
          <w:sz w:val="32"/>
          <w:szCs w:val="32"/>
        </w:rPr>
        <w:t>主要职责</w:t>
      </w:r>
    </w:p>
    <w:p w:rsidR="00000000" w:rsidRDefault="002A6D15">
      <w:pPr>
        <w:numPr>
          <w:ilvl w:val="0"/>
          <w:numId w:val="1"/>
        </w:numPr>
        <w:spacing w:line="540" w:lineRule="exact"/>
        <w:rPr>
          <w:rFonts w:ascii="仿宋_GB2312" w:eastAsia="仿宋_GB2312" w:hAnsi="黑体" w:hint="eastAsia"/>
          <w:sz w:val="32"/>
          <w:szCs w:val="32"/>
        </w:rPr>
      </w:pPr>
      <w:r>
        <w:rPr>
          <w:rFonts w:ascii="仿宋_GB2312" w:eastAsia="仿宋_GB2312" w:hAnsi="黑体" w:hint="eastAsia"/>
          <w:sz w:val="32"/>
          <w:szCs w:val="32"/>
        </w:rPr>
        <w:t>机构设置</w:t>
      </w:r>
    </w:p>
    <w:p w:rsidR="00000000" w:rsidRDefault="002A6D15">
      <w:pPr>
        <w:spacing w:line="540" w:lineRule="exact"/>
        <w:rPr>
          <w:rFonts w:ascii="黑体" w:eastAsia="黑体" w:hAnsi="黑体" w:hint="eastAsia"/>
          <w:sz w:val="32"/>
          <w:szCs w:val="32"/>
        </w:rPr>
      </w:pPr>
      <w:r>
        <w:rPr>
          <w:rFonts w:ascii="黑体" w:eastAsia="黑体" w:hAnsi="黑体" w:hint="eastAsia"/>
          <w:sz w:val="32"/>
          <w:szCs w:val="32"/>
        </w:rPr>
        <w:t>第二部分</w:t>
      </w:r>
      <w:r>
        <w:rPr>
          <w:rFonts w:ascii="黑体" w:eastAsia="黑体" w:hAnsi="黑体" w:hint="eastAsia"/>
          <w:sz w:val="32"/>
          <w:szCs w:val="32"/>
        </w:rPr>
        <w:t xml:space="preserve">    </w:t>
      </w:r>
      <w:r>
        <w:rPr>
          <w:rFonts w:ascii="黑体" w:eastAsia="黑体" w:hAnsi="黑体" w:hint="eastAsia"/>
          <w:sz w:val="32"/>
          <w:szCs w:val="32"/>
        </w:rPr>
        <w:t>康平县悦明小学</w:t>
      </w:r>
      <w:r>
        <w:rPr>
          <w:rFonts w:ascii="黑体" w:eastAsia="黑体" w:hAnsi="黑体" w:hint="eastAsia"/>
          <w:sz w:val="32"/>
          <w:szCs w:val="32"/>
        </w:rPr>
        <w:t>2020</w:t>
      </w:r>
      <w:r>
        <w:rPr>
          <w:rFonts w:ascii="黑体" w:eastAsia="黑体" w:hAnsi="黑体" w:hint="eastAsia"/>
          <w:sz w:val="32"/>
          <w:szCs w:val="32"/>
        </w:rPr>
        <w:t>年度部门决算报表</w:t>
      </w:r>
    </w:p>
    <w:p w:rsidR="00000000" w:rsidRDefault="002A6D15">
      <w:pPr>
        <w:spacing w:line="540" w:lineRule="exact"/>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2020</w:t>
      </w:r>
      <w:r>
        <w:rPr>
          <w:rFonts w:ascii="仿宋_GB2312" w:eastAsia="仿宋_GB2312" w:hAnsi="仿宋" w:hint="eastAsia"/>
          <w:sz w:val="32"/>
          <w:szCs w:val="32"/>
        </w:rPr>
        <w:t>年度收入支出决算总表</w:t>
      </w:r>
    </w:p>
    <w:p w:rsidR="00000000" w:rsidRDefault="002A6D15">
      <w:pPr>
        <w:spacing w:line="540" w:lineRule="exact"/>
        <w:rPr>
          <w:rFonts w:ascii="仿宋_GB2312" w:eastAsia="仿宋_GB2312" w:hint="eastAsia"/>
          <w:sz w:val="32"/>
          <w:szCs w:val="32"/>
        </w:rPr>
      </w:pPr>
      <w:r>
        <w:rPr>
          <w:rFonts w:ascii="仿宋_GB2312" w:eastAsia="仿宋_GB2312" w:hint="eastAsia"/>
          <w:sz w:val="32"/>
          <w:szCs w:val="32"/>
        </w:rPr>
        <w:t>二、</w:t>
      </w:r>
      <w:r>
        <w:rPr>
          <w:rFonts w:ascii="仿宋_GB2312" w:eastAsia="仿宋_GB2312" w:hint="eastAsia"/>
          <w:sz w:val="32"/>
          <w:szCs w:val="32"/>
        </w:rPr>
        <w:t>2020</w:t>
      </w:r>
      <w:r>
        <w:rPr>
          <w:rFonts w:ascii="仿宋_GB2312" w:eastAsia="仿宋_GB2312" w:hAnsi="仿宋" w:hint="eastAsia"/>
          <w:sz w:val="32"/>
          <w:szCs w:val="32"/>
        </w:rPr>
        <w:t>年度</w:t>
      </w:r>
      <w:r>
        <w:rPr>
          <w:rFonts w:ascii="仿宋_GB2312" w:eastAsia="仿宋_GB2312" w:hint="eastAsia"/>
          <w:sz w:val="32"/>
          <w:szCs w:val="32"/>
        </w:rPr>
        <w:t>收入决算表</w:t>
      </w:r>
    </w:p>
    <w:p w:rsidR="00000000" w:rsidRDefault="002A6D15">
      <w:pPr>
        <w:spacing w:line="540" w:lineRule="exact"/>
        <w:rPr>
          <w:rFonts w:ascii="仿宋_GB2312" w:eastAsia="仿宋_GB2312" w:hint="eastAsia"/>
          <w:sz w:val="32"/>
          <w:szCs w:val="32"/>
        </w:rPr>
      </w:pPr>
      <w:r>
        <w:rPr>
          <w:rFonts w:ascii="仿宋_GB2312" w:eastAsia="仿宋_GB2312" w:hint="eastAsia"/>
          <w:sz w:val="32"/>
          <w:szCs w:val="32"/>
        </w:rPr>
        <w:t>三、</w:t>
      </w:r>
      <w:r>
        <w:rPr>
          <w:rFonts w:ascii="仿宋_GB2312" w:eastAsia="仿宋_GB2312" w:hint="eastAsia"/>
          <w:sz w:val="32"/>
          <w:szCs w:val="32"/>
        </w:rPr>
        <w:t>2020</w:t>
      </w:r>
      <w:r>
        <w:rPr>
          <w:rFonts w:ascii="仿宋_GB2312" w:eastAsia="仿宋_GB2312" w:hAnsi="仿宋" w:hint="eastAsia"/>
          <w:sz w:val="32"/>
          <w:szCs w:val="32"/>
        </w:rPr>
        <w:t>年度</w:t>
      </w:r>
      <w:r>
        <w:rPr>
          <w:rFonts w:ascii="仿宋_GB2312" w:eastAsia="仿宋_GB2312" w:hint="eastAsia"/>
          <w:sz w:val="32"/>
          <w:szCs w:val="32"/>
        </w:rPr>
        <w:t>支出决算表</w:t>
      </w:r>
    </w:p>
    <w:p w:rsidR="00000000" w:rsidRDefault="002A6D15">
      <w:pPr>
        <w:spacing w:line="540" w:lineRule="exact"/>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2020</w:t>
      </w:r>
      <w:r>
        <w:rPr>
          <w:rFonts w:ascii="仿宋_GB2312" w:eastAsia="仿宋_GB2312" w:hAnsi="仿宋" w:hint="eastAsia"/>
          <w:sz w:val="32"/>
          <w:szCs w:val="32"/>
        </w:rPr>
        <w:t>年度财政拨款收入支出决算表</w:t>
      </w:r>
    </w:p>
    <w:p w:rsidR="00000000" w:rsidRDefault="002A6D15">
      <w:pPr>
        <w:spacing w:line="540" w:lineRule="exact"/>
        <w:rPr>
          <w:rFonts w:ascii="仿宋_GB2312" w:eastAsia="仿宋_GB2312" w:hint="eastAsia"/>
          <w:sz w:val="32"/>
          <w:szCs w:val="32"/>
        </w:rPr>
      </w:pPr>
      <w:r>
        <w:rPr>
          <w:rFonts w:ascii="仿宋_GB2312" w:eastAsia="仿宋_GB2312" w:hint="eastAsia"/>
          <w:sz w:val="32"/>
          <w:szCs w:val="32"/>
        </w:rPr>
        <w:t>五、</w:t>
      </w:r>
      <w:r>
        <w:rPr>
          <w:rFonts w:ascii="仿宋_GB2312" w:eastAsia="仿宋_GB2312" w:hint="eastAsia"/>
          <w:sz w:val="32"/>
          <w:szCs w:val="32"/>
        </w:rPr>
        <w:t>2020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财政拨款收入支出决算表</w:t>
      </w:r>
    </w:p>
    <w:p w:rsidR="00000000" w:rsidRDefault="002A6D15">
      <w:pPr>
        <w:spacing w:line="540" w:lineRule="exact"/>
        <w:rPr>
          <w:rFonts w:ascii="仿宋_GB2312" w:eastAsia="仿宋_GB2312" w:hint="eastAsia"/>
          <w:sz w:val="32"/>
          <w:szCs w:val="32"/>
        </w:rPr>
      </w:pPr>
      <w:r>
        <w:rPr>
          <w:rFonts w:ascii="仿宋_GB2312" w:eastAsia="仿宋_GB2312" w:hint="eastAsia"/>
          <w:sz w:val="32"/>
          <w:szCs w:val="32"/>
        </w:rPr>
        <w:t>六、</w:t>
      </w:r>
      <w:r>
        <w:rPr>
          <w:rFonts w:ascii="仿宋_GB2312" w:eastAsia="仿宋_GB2312" w:hint="eastAsia"/>
          <w:sz w:val="32"/>
          <w:szCs w:val="32"/>
        </w:rPr>
        <w:t>2020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rsidR="00000000" w:rsidRDefault="002A6D15">
      <w:pPr>
        <w:spacing w:line="540" w:lineRule="exact"/>
        <w:rPr>
          <w:rFonts w:ascii="仿宋_GB2312" w:eastAsia="仿宋_GB2312" w:hint="eastAsia"/>
          <w:sz w:val="32"/>
          <w:szCs w:val="32"/>
        </w:rPr>
      </w:pPr>
      <w:r>
        <w:rPr>
          <w:rFonts w:ascii="仿宋_GB2312" w:eastAsia="仿宋_GB2312" w:hint="eastAsia"/>
          <w:sz w:val="32"/>
          <w:szCs w:val="32"/>
        </w:rPr>
        <w:t>七、</w:t>
      </w:r>
      <w:r>
        <w:rPr>
          <w:rFonts w:ascii="仿宋_GB2312" w:eastAsia="仿宋_GB2312" w:hint="eastAsia"/>
          <w:sz w:val="32"/>
          <w:szCs w:val="32"/>
        </w:rPr>
        <w:t>2020</w:t>
      </w:r>
      <w:r>
        <w:rPr>
          <w:rFonts w:ascii="仿宋_GB2312" w:eastAsia="仿宋_GB2312"/>
          <w:sz w:val="32"/>
          <w:szCs w:val="32"/>
        </w:rPr>
        <w:t>年度政府性基金预算财政拨款收入支出决算表</w:t>
      </w:r>
    </w:p>
    <w:p w:rsidR="00000000" w:rsidRDefault="002A6D15">
      <w:pPr>
        <w:spacing w:line="540" w:lineRule="exact"/>
        <w:ind w:left="640" w:hangingChars="200" w:hanging="640"/>
        <w:rPr>
          <w:rFonts w:ascii="仿宋_GB2312" w:eastAsia="仿宋_GB2312" w:hint="eastAsia"/>
          <w:sz w:val="32"/>
          <w:szCs w:val="32"/>
        </w:rPr>
      </w:pPr>
      <w:r>
        <w:rPr>
          <w:rFonts w:ascii="仿宋_GB2312" w:eastAsia="仿宋_GB2312" w:hint="eastAsia"/>
          <w:sz w:val="32"/>
          <w:szCs w:val="32"/>
        </w:rPr>
        <w:t>八、</w:t>
      </w:r>
      <w:r>
        <w:rPr>
          <w:rFonts w:ascii="仿宋_GB2312" w:eastAsia="仿宋_GB2312" w:hint="eastAsia"/>
          <w:sz w:val="32"/>
          <w:szCs w:val="32"/>
        </w:rPr>
        <w:t>202</w:t>
      </w:r>
      <w:r>
        <w:rPr>
          <w:rFonts w:ascii="仿宋_GB2312" w:eastAsia="仿宋_GB2312" w:hint="eastAsia"/>
          <w:sz w:val="32"/>
          <w:szCs w:val="32"/>
        </w:rPr>
        <w:t>0</w:t>
      </w:r>
      <w:r>
        <w:rPr>
          <w:rFonts w:ascii="仿宋_GB2312" w:eastAsia="仿宋_GB2312" w:hAnsi="仿宋" w:hint="eastAsia"/>
          <w:sz w:val="32"/>
          <w:szCs w:val="32"/>
        </w:rPr>
        <w:t>年度</w:t>
      </w:r>
      <w:r>
        <w:rPr>
          <w:rFonts w:ascii="仿宋_GB2312" w:eastAsia="仿宋_GB2312" w:hint="eastAsia"/>
          <w:sz w:val="32"/>
          <w:szCs w:val="32"/>
        </w:rPr>
        <w:t>一般公共预算财政拨款“三公”经费支出决算表</w:t>
      </w:r>
    </w:p>
    <w:p w:rsidR="00000000" w:rsidRDefault="002A6D15">
      <w:pPr>
        <w:spacing w:line="540" w:lineRule="exact"/>
        <w:rPr>
          <w:rFonts w:ascii="黑体" w:eastAsia="黑体" w:hAnsi="黑体" w:hint="eastAsia"/>
          <w:sz w:val="32"/>
          <w:szCs w:val="32"/>
        </w:rPr>
      </w:pPr>
      <w:r>
        <w:rPr>
          <w:rFonts w:ascii="黑体" w:eastAsia="黑体" w:hAnsi="黑体" w:hint="eastAsia"/>
          <w:sz w:val="32"/>
          <w:szCs w:val="32"/>
        </w:rPr>
        <w:t>第三部分</w:t>
      </w:r>
      <w:r>
        <w:rPr>
          <w:rFonts w:ascii="黑体" w:eastAsia="黑体" w:hAnsi="黑体" w:hint="eastAsia"/>
          <w:sz w:val="32"/>
          <w:szCs w:val="32"/>
        </w:rPr>
        <w:t xml:space="preserve">    </w:t>
      </w:r>
      <w:r>
        <w:rPr>
          <w:rFonts w:ascii="黑体" w:eastAsia="黑体" w:hAnsi="黑体" w:hint="eastAsia"/>
          <w:sz w:val="32"/>
          <w:szCs w:val="32"/>
        </w:rPr>
        <w:t>康平县悦明小学</w:t>
      </w:r>
      <w:r>
        <w:rPr>
          <w:rFonts w:ascii="黑体" w:eastAsia="黑体" w:hAnsi="黑体" w:hint="eastAsia"/>
          <w:sz w:val="32"/>
          <w:szCs w:val="32"/>
        </w:rPr>
        <w:t>2020</w:t>
      </w:r>
      <w:r>
        <w:rPr>
          <w:rFonts w:ascii="黑体" w:eastAsia="黑体" w:hAnsi="黑体" w:hint="eastAsia"/>
          <w:sz w:val="32"/>
          <w:szCs w:val="32"/>
        </w:rPr>
        <w:t>年度部门决算情况说明</w:t>
      </w:r>
    </w:p>
    <w:p w:rsidR="00000000" w:rsidRDefault="002A6D15">
      <w:pPr>
        <w:spacing w:line="540" w:lineRule="exact"/>
        <w:rPr>
          <w:rFonts w:ascii="黑体" w:eastAsia="黑体" w:hAnsi="黑体" w:hint="eastAsia"/>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名词解释</w:t>
      </w:r>
    </w:p>
    <w:p w:rsidR="00000000" w:rsidRDefault="002A6D15">
      <w:pPr>
        <w:spacing w:line="540" w:lineRule="exact"/>
        <w:jc w:val="center"/>
        <w:rPr>
          <w:rFonts w:ascii="黑体" w:eastAsia="黑体" w:hAnsi="黑体"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hint="eastAsia"/>
          <w:b/>
          <w:sz w:val="44"/>
          <w:szCs w:val="44"/>
          <w:u w:val="single"/>
        </w:rPr>
      </w:pPr>
    </w:p>
    <w:p w:rsidR="00000000" w:rsidRDefault="002A6D15">
      <w:pPr>
        <w:spacing w:line="540" w:lineRule="exact"/>
        <w:jc w:val="center"/>
        <w:rPr>
          <w:rFonts w:ascii="黑体" w:eastAsia="黑体" w:hint="eastAsia"/>
          <w:sz w:val="32"/>
          <w:szCs w:val="32"/>
        </w:rPr>
      </w:pPr>
    </w:p>
    <w:p w:rsidR="00000000" w:rsidRDefault="002A6D15">
      <w:pPr>
        <w:spacing w:line="540" w:lineRule="exact"/>
        <w:jc w:val="center"/>
        <w:rPr>
          <w:rFonts w:ascii="黑体" w:eastAsia="黑体" w:hint="eastAsia"/>
          <w:sz w:val="32"/>
          <w:szCs w:val="32"/>
        </w:rPr>
      </w:pPr>
    </w:p>
    <w:p w:rsidR="00000000" w:rsidRDefault="002A6D15">
      <w:pPr>
        <w:spacing w:line="540" w:lineRule="exact"/>
        <w:jc w:val="center"/>
        <w:rPr>
          <w:rFonts w:ascii="宋体" w:hAnsi="宋体"/>
          <w:b/>
          <w:sz w:val="36"/>
          <w:szCs w:val="36"/>
        </w:rPr>
      </w:pPr>
    </w:p>
    <w:p w:rsidR="00000000" w:rsidRDefault="002A6D15">
      <w:pPr>
        <w:spacing w:line="540" w:lineRule="exact"/>
        <w:jc w:val="center"/>
        <w:rPr>
          <w:rFonts w:ascii="宋体" w:hAnsi="宋体" w:hint="eastAsia"/>
          <w:b/>
          <w:sz w:val="36"/>
          <w:szCs w:val="36"/>
        </w:rPr>
      </w:pPr>
      <w:r>
        <w:rPr>
          <w:rFonts w:ascii="宋体" w:hAnsi="宋体" w:hint="eastAsia"/>
          <w:b/>
          <w:sz w:val="36"/>
          <w:szCs w:val="36"/>
        </w:rPr>
        <w:lastRenderedPageBreak/>
        <w:t>第一部分</w:t>
      </w:r>
      <w:r>
        <w:rPr>
          <w:rFonts w:ascii="宋体" w:hAnsi="宋体" w:hint="eastAsia"/>
          <w:b/>
          <w:sz w:val="36"/>
          <w:szCs w:val="36"/>
        </w:rPr>
        <w:t xml:space="preserve"> </w:t>
      </w:r>
      <w:r>
        <w:rPr>
          <w:rFonts w:ascii="宋体" w:hAnsi="宋体" w:cs="宋体" w:hint="eastAsia"/>
          <w:b/>
          <w:bCs/>
          <w:sz w:val="36"/>
          <w:szCs w:val="36"/>
        </w:rPr>
        <w:t>康平县悦明小学</w:t>
      </w:r>
      <w:r>
        <w:rPr>
          <w:rFonts w:ascii="宋体" w:hAnsi="宋体" w:hint="eastAsia"/>
          <w:b/>
          <w:sz w:val="36"/>
          <w:szCs w:val="36"/>
        </w:rPr>
        <w:t>概况</w:t>
      </w:r>
    </w:p>
    <w:p w:rsidR="00000000" w:rsidRDefault="002A6D15">
      <w:pPr>
        <w:spacing w:line="540" w:lineRule="exact"/>
        <w:ind w:firstLineChars="200" w:firstLine="640"/>
        <w:jc w:val="left"/>
        <w:rPr>
          <w:rFonts w:ascii="黑体" w:eastAsia="黑体" w:hint="eastAsia"/>
          <w:sz w:val="32"/>
          <w:szCs w:val="32"/>
        </w:rPr>
      </w:pPr>
    </w:p>
    <w:p w:rsidR="00000000" w:rsidRDefault="002A6D15">
      <w:pPr>
        <w:spacing w:line="540" w:lineRule="exact"/>
        <w:ind w:firstLineChars="200" w:firstLine="640"/>
        <w:jc w:val="left"/>
        <w:rPr>
          <w:rFonts w:ascii="黑体" w:eastAsia="黑体" w:hint="eastAsia"/>
          <w:sz w:val="32"/>
          <w:szCs w:val="32"/>
        </w:rPr>
      </w:pPr>
      <w:r>
        <w:rPr>
          <w:rFonts w:ascii="黑体" w:eastAsia="黑体" w:hint="eastAsia"/>
          <w:sz w:val="32"/>
          <w:szCs w:val="32"/>
        </w:rPr>
        <w:t>一、主要职责</w:t>
      </w:r>
    </w:p>
    <w:p w:rsidR="00000000" w:rsidRDefault="002A6D15">
      <w:pPr>
        <w:spacing w:line="540"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 xml:space="preserve">  </w:t>
      </w:r>
      <w:r>
        <w:rPr>
          <w:rFonts w:ascii="仿宋_GB2312" w:eastAsia="仿宋_GB2312" w:hAnsi="宋体" w:cs="宋体" w:hint="eastAsia"/>
          <w:kern w:val="0"/>
          <w:sz w:val="32"/>
          <w:szCs w:val="32"/>
        </w:rPr>
        <w:t>康平县悦明小学是一所小学、幼儿园在一起的义务教育学校。</w:t>
      </w:r>
      <w:r>
        <w:rPr>
          <w:rFonts w:ascii="仿宋_GB2312" w:eastAsia="仿宋_GB2312" w:hAnsi="Arial" w:cs="Arial" w:hint="eastAsia"/>
          <w:color w:val="333333"/>
          <w:sz w:val="32"/>
          <w:szCs w:val="32"/>
          <w:shd w:val="clear" w:color="auto" w:fill="FFFFFF"/>
        </w:rPr>
        <w:t>学校以创办优质教育、传承优秀中华文化为目标，确立了文化立校的发展战略，构建了“以人为本，以德为先”的现代人本管理体系。</w:t>
      </w:r>
      <w:r>
        <w:rPr>
          <w:rFonts w:ascii="仿宋_GB2312" w:eastAsia="仿宋_GB2312" w:hAnsi="宋体" w:hint="eastAsia"/>
          <w:color w:val="000000"/>
          <w:sz w:val="32"/>
          <w:szCs w:val="32"/>
        </w:rPr>
        <w:t>严格执行事业单位会计制度，认真履行其工作职责。</w:t>
      </w:r>
    </w:p>
    <w:p w:rsidR="00000000" w:rsidRDefault="002A6D15">
      <w:pPr>
        <w:spacing w:line="540" w:lineRule="exact"/>
        <w:ind w:firstLineChars="200" w:firstLine="640"/>
        <w:rPr>
          <w:rFonts w:ascii="仿宋_GB2312" w:eastAsia="仿宋_GB2312" w:hAnsi="仿宋_GB2312" w:cs="仿宋_GB2312"/>
          <w:sz w:val="32"/>
          <w:szCs w:val="32"/>
        </w:rPr>
      </w:pPr>
    </w:p>
    <w:p w:rsidR="00000000" w:rsidRDefault="002A6D15">
      <w:pPr>
        <w:spacing w:line="540" w:lineRule="exact"/>
        <w:ind w:firstLineChars="200" w:firstLine="640"/>
        <w:jc w:val="left"/>
        <w:rPr>
          <w:rFonts w:ascii="黑体" w:eastAsia="黑体"/>
          <w:sz w:val="32"/>
          <w:szCs w:val="32"/>
        </w:rPr>
      </w:pPr>
      <w:r>
        <w:rPr>
          <w:rFonts w:ascii="黑体" w:eastAsia="黑体" w:hint="eastAsia"/>
          <w:sz w:val="32"/>
          <w:szCs w:val="32"/>
        </w:rPr>
        <w:t>二、</w:t>
      </w:r>
      <w:r>
        <w:rPr>
          <w:rFonts w:ascii="黑体" w:eastAsia="黑体" w:hint="eastAsia"/>
          <w:sz w:val="32"/>
          <w:szCs w:val="32"/>
        </w:rPr>
        <w:t>机构设置</w:t>
      </w:r>
    </w:p>
    <w:p w:rsidR="00000000" w:rsidRDefault="002A6D15">
      <w:pPr>
        <w:spacing w:line="540" w:lineRule="exact"/>
        <w:rPr>
          <w:rFonts w:ascii="黑体" w:eastAsia="黑体" w:hAnsi="黑体" w:cs="黑体" w:hint="eastAsia"/>
          <w:b/>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康平县悦明小学</w:t>
      </w:r>
      <w:r>
        <w:rPr>
          <w:rFonts w:ascii="仿宋_GB2312" w:eastAsia="仿宋_GB2312" w:hAnsi="仿宋_GB2312" w:cs="仿宋_GB2312" w:hint="eastAsia"/>
          <w:color w:val="000000"/>
          <w:sz w:val="32"/>
          <w:szCs w:val="32"/>
        </w:rPr>
        <w:t>为财政全</w:t>
      </w:r>
      <w:r>
        <w:rPr>
          <w:rFonts w:ascii="仿宋_GB2312" w:eastAsia="仿宋_GB2312" w:hAnsi="宋体" w:hint="eastAsia"/>
          <w:color w:val="000000"/>
          <w:sz w:val="32"/>
          <w:szCs w:val="32"/>
        </w:rPr>
        <w:t>额拨款事业单位，我校现有</w:t>
      </w:r>
      <w:r>
        <w:rPr>
          <w:rFonts w:ascii="仿宋_GB2312" w:eastAsia="仿宋_GB2312" w:hAnsi="宋体" w:hint="eastAsia"/>
          <w:color w:val="000000"/>
          <w:sz w:val="32"/>
          <w:szCs w:val="32"/>
        </w:rPr>
        <w:t>20</w:t>
      </w:r>
      <w:r>
        <w:rPr>
          <w:rFonts w:ascii="仿宋_GB2312" w:eastAsia="仿宋_GB2312" w:hAnsi="宋体" w:hint="eastAsia"/>
          <w:color w:val="000000"/>
          <w:sz w:val="32"/>
          <w:szCs w:val="32"/>
        </w:rPr>
        <w:t>个班级，五个</w:t>
      </w:r>
      <w:r>
        <w:rPr>
          <w:rFonts w:ascii="仿宋_GB2312" w:eastAsia="仿宋_GB2312" w:hAnsi="宋体" w:hint="eastAsia"/>
          <w:color w:val="000000"/>
          <w:sz w:val="32"/>
          <w:szCs w:val="32"/>
        </w:rPr>
        <w:t>年部，在籍学生</w:t>
      </w:r>
      <w:r>
        <w:rPr>
          <w:rFonts w:ascii="仿宋_GB2312" w:eastAsia="仿宋_GB2312" w:hAnsi="宋体" w:hint="eastAsia"/>
          <w:color w:val="000000"/>
          <w:sz w:val="32"/>
          <w:szCs w:val="32"/>
        </w:rPr>
        <w:t>716</w:t>
      </w:r>
      <w:r>
        <w:rPr>
          <w:rFonts w:ascii="仿宋_GB2312" w:eastAsia="仿宋_GB2312" w:hAnsi="宋体" w:hint="eastAsia"/>
          <w:color w:val="000000"/>
          <w:sz w:val="32"/>
          <w:szCs w:val="32"/>
        </w:rPr>
        <w:t>人</w:t>
      </w:r>
      <w:r>
        <w:rPr>
          <w:rFonts w:ascii="仿宋_GB2312" w:eastAsia="仿宋_GB2312" w:hAnsi="宋体" w:hint="eastAsia"/>
          <w:color w:val="000000"/>
          <w:sz w:val="32"/>
          <w:szCs w:val="32"/>
        </w:rPr>
        <w:t>。</w:t>
      </w: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ind w:firstLineChars="200" w:firstLine="640"/>
        <w:jc w:val="left"/>
        <w:rPr>
          <w:rFonts w:ascii="仿宋" w:eastAsia="仿宋" w:hAnsi="仿宋" w:cs="仿宋" w:hint="eastAsia"/>
          <w:sz w:val="32"/>
          <w:szCs w:val="32"/>
        </w:rPr>
      </w:pPr>
    </w:p>
    <w:p w:rsidR="00000000" w:rsidRDefault="002A6D15">
      <w:pPr>
        <w:spacing w:line="540" w:lineRule="exact"/>
        <w:rPr>
          <w:rFonts w:ascii="宋体" w:hAnsi="宋体" w:hint="eastAsia"/>
          <w:b/>
          <w:sz w:val="36"/>
          <w:szCs w:val="36"/>
        </w:rPr>
      </w:pPr>
      <w:r>
        <w:rPr>
          <w:rFonts w:ascii="宋体" w:hAnsi="宋体" w:hint="eastAsia"/>
          <w:b/>
          <w:sz w:val="36"/>
          <w:szCs w:val="36"/>
        </w:rPr>
        <w:lastRenderedPageBreak/>
        <w:t>第三部分</w:t>
      </w:r>
      <w:r>
        <w:rPr>
          <w:rFonts w:ascii="宋体" w:hAnsi="宋体" w:hint="eastAsia"/>
          <w:b/>
          <w:sz w:val="36"/>
          <w:szCs w:val="36"/>
        </w:rPr>
        <w:t xml:space="preserve"> </w:t>
      </w:r>
      <w:r>
        <w:rPr>
          <w:rFonts w:ascii="宋体" w:hAnsi="宋体" w:hint="eastAsia"/>
          <w:b/>
          <w:sz w:val="36"/>
          <w:szCs w:val="36"/>
        </w:rPr>
        <w:t>辽宁省财政厅</w:t>
      </w:r>
      <w:r>
        <w:rPr>
          <w:rFonts w:ascii="宋体" w:hAnsi="宋体" w:hint="eastAsia"/>
          <w:b/>
          <w:sz w:val="36"/>
          <w:szCs w:val="36"/>
        </w:rPr>
        <w:t>2020</w:t>
      </w:r>
      <w:r>
        <w:rPr>
          <w:rFonts w:ascii="宋体" w:hAnsi="宋体" w:hint="eastAsia"/>
          <w:b/>
          <w:sz w:val="36"/>
          <w:szCs w:val="36"/>
        </w:rPr>
        <w:t>年度部门决算情况说明</w:t>
      </w:r>
    </w:p>
    <w:p w:rsidR="00000000" w:rsidRDefault="002A6D15">
      <w:pPr>
        <w:spacing w:line="540" w:lineRule="exact"/>
        <w:rPr>
          <w:rFonts w:ascii="宋体" w:hAnsi="宋体" w:hint="eastAsia"/>
          <w:b/>
          <w:sz w:val="36"/>
          <w:szCs w:val="36"/>
        </w:rPr>
      </w:pPr>
    </w:p>
    <w:p w:rsidR="00000000" w:rsidRDefault="002A6D15">
      <w:pPr>
        <w:spacing w:line="540" w:lineRule="exact"/>
        <w:ind w:firstLineChars="196" w:firstLine="627"/>
        <w:rPr>
          <w:rFonts w:ascii="黑体" w:eastAsia="黑体" w:hAnsi="黑体" w:hint="eastAsia"/>
          <w:sz w:val="32"/>
          <w:szCs w:val="32"/>
        </w:rPr>
      </w:pPr>
      <w:r>
        <w:rPr>
          <w:rFonts w:ascii="黑体" w:eastAsia="黑体" w:hAnsi="黑体" w:hint="eastAsia"/>
          <w:sz w:val="32"/>
          <w:szCs w:val="32"/>
        </w:rPr>
        <w:t>一、收入支出决算总体情况</w:t>
      </w:r>
    </w:p>
    <w:p w:rsidR="00000000" w:rsidRDefault="002A6D15">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（一）收入总计</w:t>
      </w:r>
      <w:r>
        <w:rPr>
          <w:rFonts w:ascii="楷体_GB2312" w:eastAsia="楷体_GB2312" w:hAnsi="宋体" w:hint="eastAsia"/>
          <w:b/>
          <w:sz w:val="32"/>
          <w:szCs w:val="32"/>
        </w:rPr>
        <w:t>1031.54</w:t>
      </w:r>
      <w:r>
        <w:rPr>
          <w:rFonts w:ascii="楷体_GB2312" w:eastAsia="楷体_GB2312" w:hAnsi="宋体" w:hint="eastAsia"/>
          <w:b/>
          <w:sz w:val="32"/>
          <w:szCs w:val="32"/>
        </w:rPr>
        <w:t>万元，包括：</w:t>
      </w:r>
    </w:p>
    <w:p w:rsidR="00000000" w:rsidRDefault="002A6D1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hAnsi="宋体" w:hint="eastAsia"/>
          <w:sz w:val="32"/>
          <w:szCs w:val="32"/>
        </w:rPr>
        <w:t>997.34</w:t>
      </w:r>
      <w:r>
        <w:rPr>
          <w:rFonts w:ascii="仿宋_GB2312" w:eastAsia="仿宋_GB2312" w:hAnsi="宋体" w:hint="eastAsia"/>
          <w:sz w:val="32"/>
          <w:szCs w:val="32"/>
        </w:rPr>
        <w:t>万元，占</w:t>
      </w:r>
      <w:r>
        <w:rPr>
          <w:rFonts w:ascii="仿宋_GB2312" w:eastAsia="仿宋_GB2312" w:hAnsi="宋体"/>
          <w:sz w:val="32"/>
          <w:szCs w:val="32"/>
        </w:rPr>
        <w:t>收入总计的</w:t>
      </w:r>
      <w:r>
        <w:rPr>
          <w:rFonts w:ascii="仿宋_GB2312" w:eastAsia="仿宋_GB2312" w:hAnsi="宋体" w:hint="eastAsia"/>
          <w:sz w:val="32"/>
          <w:szCs w:val="32"/>
        </w:rPr>
        <w:t>96.68</w:t>
      </w:r>
      <w:r>
        <w:rPr>
          <w:rFonts w:ascii="仿宋_GB2312" w:eastAsia="仿宋_GB2312" w:hAnsi="宋体"/>
          <w:sz w:val="32"/>
          <w:szCs w:val="32"/>
        </w:rPr>
        <w:t>%</w:t>
      </w:r>
      <w:r>
        <w:rPr>
          <w:rFonts w:ascii="仿宋_GB2312" w:eastAsia="仿宋_GB2312" w:hAnsi="宋体" w:hint="eastAsia"/>
          <w:sz w:val="32"/>
          <w:szCs w:val="32"/>
        </w:rPr>
        <w:t>。其中：公共预算财政拨款收入</w:t>
      </w:r>
      <w:r>
        <w:rPr>
          <w:rFonts w:ascii="仿宋_GB2312" w:eastAsia="仿宋_GB2312" w:hAnsi="宋体" w:hint="eastAsia"/>
          <w:sz w:val="32"/>
          <w:szCs w:val="32"/>
        </w:rPr>
        <w:t>997.34</w:t>
      </w:r>
      <w:r>
        <w:rPr>
          <w:rFonts w:ascii="仿宋_GB2312" w:eastAsia="仿宋_GB2312" w:hAnsi="宋体" w:hint="eastAsia"/>
          <w:sz w:val="32"/>
          <w:szCs w:val="32"/>
        </w:rPr>
        <w:t>万元，政府性基金收入</w:t>
      </w:r>
      <w:r>
        <w:rPr>
          <w:rFonts w:ascii="仿宋_GB2312" w:eastAsia="仿宋_GB2312" w:hAnsi="宋体" w:hint="eastAsia"/>
          <w:sz w:val="32"/>
          <w:szCs w:val="32"/>
        </w:rPr>
        <w:t>0</w:t>
      </w:r>
      <w:r>
        <w:rPr>
          <w:rFonts w:ascii="仿宋_GB2312" w:eastAsia="仿宋_GB2312" w:hAnsi="宋体" w:hint="eastAsia"/>
          <w:sz w:val="32"/>
          <w:szCs w:val="32"/>
        </w:rPr>
        <w:t>万元。</w:t>
      </w:r>
    </w:p>
    <w:p w:rsidR="004F5606" w:rsidRDefault="002A6D15"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w:t>
      </w:r>
      <w:r>
        <w:rPr>
          <w:rFonts w:ascii="仿宋_GB2312" w:eastAsia="仿宋_GB2312" w:hAnsi="宋体" w:hint="eastAsia"/>
          <w:sz w:val="32"/>
          <w:szCs w:val="32"/>
        </w:rPr>
        <w:t>事业收入</w:t>
      </w:r>
      <w:r>
        <w:rPr>
          <w:rFonts w:ascii="仿宋_GB2312" w:eastAsia="仿宋_GB2312" w:hAnsi="宋体" w:hint="eastAsia"/>
          <w:sz w:val="32"/>
          <w:szCs w:val="32"/>
        </w:rPr>
        <w:t>34.2</w:t>
      </w:r>
      <w:r>
        <w:rPr>
          <w:rFonts w:ascii="仿宋_GB2312" w:eastAsia="仿宋_GB2312" w:hAnsi="宋体" w:hint="eastAsia"/>
          <w:sz w:val="32"/>
          <w:szCs w:val="32"/>
        </w:rPr>
        <w:t>万元，占收入总计的</w:t>
      </w:r>
      <w:r>
        <w:rPr>
          <w:rFonts w:ascii="仿宋_GB2312" w:eastAsia="仿宋_GB2312" w:hAnsi="宋体" w:hint="eastAsia"/>
          <w:sz w:val="32"/>
          <w:szCs w:val="32"/>
        </w:rPr>
        <w:t>3.32</w:t>
      </w:r>
      <w:r>
        <w:rPr>
          <w:rFonts w:ascii="仿宋_GB2312" w:eastAsia="仿宋_GB2312" w:hAnsi="宋体" w:hint="eastAsia"/>
          <w:sz w:val="32"/>
          <w:szCs w:val="32"/>
        </w:rPr>
        <w:t>%</w:t>
      </w:r>
      <w:r>
        <w:rPr>
          <w:rFonts w:ascii="仿宋_GB2312" w:eastAsia="仿宋_GB2312" w:hAnsi="宋体" w:hint="eastAsia"/>
          <w:sz w:val="32"/>
          <w:szCs w:val="32"/>
        </w:rPr>
        <w:t>。主要是</w:t>
      </w:r>
      <w:r>
        <w:rPr>
          <w:rFonts w:ascii="仿宋_GB2312" w:eastAsia="仿宋_GB2312" w:hAnsi="宋体" w:hint="eastAsia"/>
          <w:sz w:val="32"/>
          <w:szCs w:val="32"/>
        </w:rPr>
        <w:t>事业收入</w:t>
      </w:r>
      <w:r>
        <w:rPr>
          <w:rFonts w:ascii="仿宋_GB2312" w:eastAsia="仿宋_GB2312" w:hAnsi="宋体" w:hint="eastAsia"/>
          <w:sz w:val="32"/>
          <w:szCs w:val="32"/>
        </w:rPr>
        <w:t>。</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3.事业收入0万元，占收入总计的0%。</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4.经营收入0万元，占收入总计的0%。</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5.附属单位上缴收入0万元，占收入总计的0%。</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6.其他收入0万元，占收入总计的0%。</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7.用事业基金弥补收支差额0万元，占收入总计的0%。</w:t>
      </w:r>
    </w:p>
    <w:p w:rsidR="00000000"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8.上年结转和结余0万元，占收入总计的0%。</w:t>
      </w:r>
    </w:p>
    <w:p w:rsidR="00000000" w:rsidRDefault="002A6D1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与上年相比，今年收入增加</w:t>
      </w:r>
      <w:r>
        <w:rPr>
          <w:rFonts w:ascii="仿宋_GB2312" w:eastAsia="仿宋_GB2312" w:hAnsi="宋体" w:hint="eastAsia"/>
          <w:sz w:val="32"/>
          <w:szCs w:val="32"/>
        </w:rPr>
        <w:t>63.02</w:t>
      </w:r>
      <w:r>
        <w:rPr>
          <w:rFonts w:ascii="仿宋_GB2312" w:eastAsia="仿宋_GB2312" w:hAnsi="宋体" w:hint="eastAsia"/>
          <w:sz w:val="32"/>
          <w:szCs w:val="32"/>
        </w:rPr>
        <w:t>万元，增长</w:t>
      </w:r>
      <w:r>
        <w:rPr>
          <w:rFonts w:ascii="仿宋_GB2312" w:eastAsia="仿宋_GB2312" w:hAnsi="宋体" w:hint="eastAsia"/>
          <w:sz w:val="32"/>
          <w:szCs w:val="32"/>
        </w:rPr>
        <w:t>6.11</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仿宋_GB2312" w:eastAsia="仿宋_GB2312" w:hAnsi="仿宋_GB2312" w:cs="仿宋_GB2312" w:hint="eastAsia"/>
          <w:sz w:val="32"/>
          <w:szCs w:val="32"/>
        </w:rPr>
        <w:t>本年养老保险和医疗保险缴费基数调整，缴费数相应增加</w:t>
      </w:r>
      <w:r>
        <w:rPr>
          <w:rFonts w:ascii="仿宋_GB2312" w:eastAsia="仿宋_GB2312" w:hAnsi="仿宋_GB2312" w:cs="仿宋_GB2312" w:hint="eastAsia"/>
          <w:sz w:val="32"/>
          <w:szCs w:val="32"/>
        </w:rPr>
        <w:t>。</w:t>
      </w:r>
    </w:p>
    <w:p w:rsidR="00000000" w:rsidRDefault="002A6D15">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（二）支出总计</w:t>
      </w:r>
      <w:r>
        <w:rPr>
          <w:rFonts w:ascii="楷体_GB2312" w:eastAsia="楷体_GB2312" w:hAnsi="宋体" w:hint="eastAsia"/>
          <w:b/>
          <w:sz w:val="32"/>
          <w:szCs w:val="32"/>
        </w:rPr>
        <w:t>9</w:t>
      </w:r>
      <w:r>
        <w:rPr>
          <w:rFonts w:ascii="楷体_GB2312" w:eastAsia="楷体_GB2312" w:hAnsi="宋体" w:hint="eastAsia"/>
          <w:b/>
          <w:sz w:val="32"/>
          <w:szCs w:val="32"/>
        </w:rPr>
        <w:t>97.</w:t>
      </w:r>
      <w:r>
        <w:rPr>
          <w:rFonts w:ascii="楷体_GB2312" w:eastAsia="楷体_GB2312" w:hAnsi="宋体" w:hint="eastAsia"/>
          <w:b/>
          <w:sz w:val="32"/>
          <w:szCs w:val="32"/>
        </w:rPr>
        <w:t>34</w:t>
      </w:r>
      <w:r>
        <w:rPr>
          <w:rFonts w:ascii="楷体_GB2312" w:eastAsia="楷体_GB2312" w:hAnsi="宋体" w:hint="eastAsia"/>
          <w:b/>
          <w:sz w:val="32"/>
          <w:szCs w:val="32"/>
        </w:rPr>
        <w:t>万元，包括：</w:t>
      </w:r>
    </w:p>
    <w:p w:rsidR="00000000" w:rsidRDefault="002A6D1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hAnsi="宋体" w:hint="eastAsia"/>
          <w:sz w:val="32"/>
          <w:szCs w:val="32"/>
        </w:rPr>
        <w:t>997.34</w:t>
      </w:r>
      <w:r>
        <w:rPr>
          <w:rFonts w:ascii="仿宋_GB2312" w:eastAsia="仿宋_GB2312" w:hAnsi="宋体" w:hint="eastAsia"/>
          <w:sz w:val="32"/>
          <w:szCs w:val="32"/>
        </w:rPr>
        <w:t>万元，占支出总计的</w:t>
      </w:r>
      <w:r>
        <w:rPr>
          <w:rFonts w:ascii="仿宋_GB2312" w:eastAsia="仿宋_GB2312" w:hAnsi="宋体" w:hint="eastAsia"/>
          <w:sz w:val="32"/>
          <w:szCs w:val="32"/>
        </w:rPr>
        <w:t>100</w:t>
      </w:r>
      <w:r>
        <w:rPr>
          <w:rFonts w:ascii="仿宋_GB2312" w:eastAsia="仿宋_GB2312" w:hAnsi="宋体" w:hint="eastAsia"/>
          <w:sz w:val="32"/>
          <w:szCs w:val="32"/>
        </w:rPr>
        <w:t>%</w:t>
      </w:r>
      <w:r>
        <w:rPr>
          <w:rFonts w:ascii="仿宋_GB2312" w:eastAsia="仿宋_GB2312" w:hAnsi="宋体" w:hint="eastAsia"/>
          <w:sz w:val="32"/>
          <w:szCs w:val="32"/>
        </w:rPr>
        <w:t>。主要是为保障机构正常运转、完成日常工作任务而发生的各项支出。</w:t>
      </w:r>
    </w:p>
    <w:p w:rsidR="004F5606" w:rsidRDefault="002A6D15"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项目支出</w:t>
      </w:r>
      <w:r>
        <w:rPr>
          <w:rFonts w:ascii="仿宋_GB2312" w:eastAsia="仿宋_GB2312" w:hAnsi="宋体" w:hint="eastAsia"/>
          <w:sz w:val="32"/>
          <w:szCs w:val="32"/>
        </w:rPr>
        <w:t>0</w:t>
      </w:r>
      <w:r>
        <w:rPr>
          <w:rFonts w:ascii="仿宋_GB2312" w:eastAsia="仿宋_GB2312" w:hAnsi="宋体" w:hint="eastAsia"/>
          <w:sz w:val="32"/>
          <w:szCs w:val="32"/>
        </w:rPr>
        <w:t>万元，占支出总计的</w:t>
      </w:r>
      <w:r>
        <w:rPr>
          <w:rFonts w:ascii="仿宋_GB2312" w:eastAsia="仿宋_GB2312" w:hAnsi="宋体" w:hint="eastAsia"/>
          <w:sz w:val="32"/>
          <w:szCs w:val="32"/>
        </w:rPr>
        <w:t>0</w:t>
      </w:r>
      <w:r>
        <w:rPr>
          <w:rFonts w:ascii="仿宋_GB2312" w:eastAsia="仿宋_GB2312" w:hAnsi="宋体" w:hint="eastAsia"/>
          <w:sz w:val="32"/>
          <w:szCs w:val="32"/>
        </w:rPr>
        <w:t>%</w:t>
      </w:r>
      <w:r>
        <w:rPr>
          <w:rFonts w:ascii="仿宋_GB2312" w:eastAsia="仿宋_GB2312" w:hAnsi="宋体" w:hint="eastAsia"/>
          <w:sz w:val="32"/>
          <w:szCs w:val="32"/>
        </w:rPr>
        <w:t>。</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3.上缴上级支出0万元，占支出总计的0%。</w:t>
      </w:r>
    </w:p>
    <w:p w:rsid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4.经营支出0万元，占支出总计的0%。</w:t>
      </w:r>
    </w:p>
    <w:p w:rsidR="00000000" w:rsidRPr="004F5606" w:rsidRDefault="004F5606" w:rsidP="004F5606">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5.对附属单位补助支出0万元，占支出总计的0%。</w:t>
      </w:r>
    </w:p>
    <w:p w:rsidR="004F5606" w:rsidRDefault="002A6D15" w:rsidP="004F5606">
      <w:pPr>
        <w:spacing w:line="540" w:lineRule="exact"/>
        <w:ind w:firstLine="660"/>
        <w:rPr>
          <w:rFonts w:ascii="楷体_GB2312" w:eastAsia="楷体_GB2312" w:hAnsi="宋体" w:hint="eastAsia"/>
          <w:b/>
          <w:sz w:val="32"/>
          <w:szCs w:val="32"/>
        </w:rPr>
      </w:pPr>
      <w:r>
        <w:rPr>
          <w:rFonts w:ascii="仿宋_GB2312" w:eastAsia="仿宋_GB2312" w:hAnsi="宋体" w:hint="eastAsia"/>
          <w:sz w:val="32"/>
          <w:szCs w:val="32"/>
        </w:rPr>
        <w:lastRenderedPageBreak/>
        <w:t>与上年相比，今年支出增加</w:t>
      </w:r>
      <w:r>
        <w:rPr>
          <w:rFonts w:ascii="仿宋_GB2312" w:eastAsia="仿宋_GB2312" w:hAnsi="宋体" w:hint="eastAsia"/>
          <w:sz w:val="32"/>
          <w:szCs w:val="32"/>
        </w:rPr>
        <w:t>63.02</w:t>
      </w:r>
      <w:r>
        <w:rPr>
          <w:rFonts w:ascii="仿宋_GB2312" w:eastAsia="仿宋_GB2312" w:hAnsi="宋体" w:hint="eastAsia"/>
          <w:sz w:val="32"/>
          <w:szCs w:val="32"/>
        </w:rPr>
        <w:t>万元，增长</w:t>
      </w:r>
      <w:r>
        <w:rPr>
          <w:rFonts w:ascii="仿宋_GB2312" w:eastAsia="仿宋_GB2312" w:hAnsi="宋体" w:hint="eastAsia"/>
          <w:sz w:val="32"/>
          <w:szCs w:val="32"/>
        </w:rPr>
        <w:t>6.11</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仿宋_GB2312" w:eastAsia="仿宋_GB2312" w:hAnsi="仿宋_GB2312" w:cs="仿宋_GB2312" w:hint="eastAsia"/>
          <w:sz w:val="32"/>
          <w:szCs w:val="32"/>
        </w:rPr>
        <w:t>本年养老保险和医疗保险缴费基数调整，缴费数相应增加</w:t>
      </w:r>
      <w:r w:rsidR="004F5606">
        <w:rPr>
          <w:rFonts w:ascii="仿宋_GB2312" w:eastAsia="仿宋_GB2312" w:hAnsi="仿宋_GB2312" w:cs="仿宋_GB2312" w:hint="eastAsia"/>
          <w:sz w:val="32"/>
          <w:szCs w:val="32"/>
        </w:rPr>
        <w:t>.</w:t>
      </w:r>
      <w:r w:rsidR="004F5606" w:rsidRPr="004F5606">
        <w:rPr>
          <w:rFonts w:ascii="楷体_GB2312" w:eastAsia="楷体_GB2312" w:hAnsi="宋体" w:hint="eastAsia"/>
          <w:b/>
          <w:sz w:val="32"/>
          <w:szCs w:val="32"/>
        </w:rPr>
        <w:t xml:space="preserve"> </w:t>
      </w:r>
    </w:p>
    <w:p w:rsidR="00000000" w:rsidRPr="004F5606" w:rsidRDefault="004F5606" w:rsidP="004F5606">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（三）年末结转和结余0万元。</w:t>
      </w:r>
    </w:p>
    <w:p w:rsidR="00000000" w:rsidRDefault="002A6D15">
      <w:pPr>
        <w:spacing w:line="540" w:lineRule="exact"/>
        <w:ind w:firstLine="660"/>
        <w:rPr>
          <w:rFonts w:ascii="黑体" w:eastAsia="黑体" w:hAnsi="黑体" w:hint="eastAsia"/>
          <w:sz w:val="32"/>
          <w:szCs w:val="32"/>
        </w:rPr>
      </w:pPr>
      <w:r>
        <w:rPr>
          <w:rFonts w:ascii="黑体" w:eastAsia="黑体" w:hAnsi="黑体" w:hint="eastAsia"/>
          <w:sz w:val="32"/>
          <w:szCs w:val="32"/>
        </w:rPr>
        <w:t>二、财政拨款支出决算情况</w:t>
      </w:r>
    </w:p>
    <w:p w:rsidR="00000000" w:rsidRDefault="002A6D15">
      <w:pPr>
        <w:spacing w:line="540" w:lineRule="exact"/>
        <w:ind w:firstLine="660"/>
        <w:rPr>
          <w:rFonts w:ascii="仿宋_GB2312" w:eastAsia="仿宋_GB2312" w:hAnsi="仿宋_GB2312" w:cs="仿宋_GB2312" w:hint="eastAsia"/>
          <w:sz w:val="32"/>
          <w:szCs w:val="32"/>
        </w:rPr>
      </w:pPr>
      <w:r>
        <w:rPr>
          <w:rFonts w:ascii="仿宋_GB2312" w:eastAsia="仿宋_GB2312" w:hAnsi="宋体" w:hint="eastAsia"/>
          <w:sz w:val="32"/>
          <w:szCs w:val="32"/>
        </w:rPr>
        <w:t>2020</w:t>
      </w:r>
      <w:r>
        <w:rPr>
          <w:rFonts w:ascii="仿宋_GB2312" w:eastAsia="仿宋_GB2312" w:hAnsi="宋体" w:hint="eastAsia"/>
          <w:sz w:val="32"/>
          <w:szCs w:val="32"/>
        </w:rPr>
        <w:t>年度财政拨款支出</w:t>
      </w:r>
      <w:r>
        <w:rPr>
          <w:rFonts w:ascii="仿宋_GB2312" w:eastAsia="仿宋_GB2312" w:hAnsi="宋体" w:hint="eastAsia"/>
          <w:sz w:val="32"/>
          <w:szCs w:val="32"/>
        </w:rPr>
        <w:t>997.34</w:t>
      </w:r>
      <w:r>
        <w:rPr>
          <w:rFonts w:ascii="仿宋_GB2312" w:eastAsia="仿宋_GB2312" w:hAnsi="宋体" w:hint="eastAsia"/>
          <w:sz w:val="32"/>
          <w:szCs w:val="32"/>
        </w:rPr>
        <w:t>万元，其中：基本支出</w:t>
      </w:r>
      <w:r>
        <w:rPr>
          <w:rFonts w:ascii="仿宋_GB2312" w:eastAsia="仿宋_GB2312" w:hAnsi="宋体" w:hint="eastAsia"/>
          <w:sz w:val="32"/>
          <w:szCs w:val="32"/>
        </w:rPr>
        <w:t>997.34</w:t>
      </w:r>
      <w:r>
        <w:rPr>
          <w:rFonts w:ascii="仿宋_GB2312" w:eastAsia="仿宋_GB2312" w:hAnsi="宋体" w:hint="eastAsia"/>
          <w:sz w:val="32"/>
          <w:szCs w:val="32"/>
        </w:rPr>
        <w:t>万元，项目支出</w:t>
      </w:r>
      <w:r>
        <w:rPr>
          <w:rFonts w:ascii="仿宋_GB2312" w:eastAsia="仿宋_GB2312" w:hAnsi="宋体" w:hint="eastAsia"/>
          <w:sz w:val="32"/>
          <w:szCs w:val="32"/>
        </w:rPr>
        <w:t>0</w:t>
      </w:r>
      <w:r>
        <w:rPr>
          <w:rFonts w:ascii="仿宋_GB2312" w:eastAsia="仿宋_GB2312" w:hAnsi="宋体" w:hint="eastAsia"/>
          <w:sz w:val="32"/>
          <w:szCs w:val="32"/>
        </w:rPr>
        <w:t>万元。与</w:t>
      </w:r>
      <w:r>
        <w:rPr>
          <w:rFonts w:ascii="仿宋_GB2312" w:eastAsia="仿宋_GB2312" w:hAnsi="宋体"/>
          <w:sz w:val="32"/>
          <w:szCs w:val="32"/>
        </w:rPr>
        <w:t>上年相比，</w:t>
      </w:r>
      <w:r>
        <w:rPr>
          <w:rFonts w:ascii="仿宋_GB2312" w:eastAsia="仿宋_GB2312" w:hAnsi="宋体" w:hint="eastAsia"/>
          <w:sz w:val="32"/>
          <w:szCs w:val="32"/>
        </w:rPr>
        <w:t>财政拨款支出增加</w:t>
      </w:r>
      <w:r>
        <w:rPr>
          <w:rFonts w:ascii="仿宋_GB2312" w:eastAsia="仿宋_GB2312" w:hAnsi="宋体" w:hint="eastAsia"/>
          <w:sz w:val="32"/>
          <w:szCs w:val="32"/>
        </w:rPr>
        <w:t>63.02</w:t>
      </w:r>
      <w:r>
        <w:rPr>
          <w:rFonts w:ascii="仿宋_GB2312" w:eastAsia="仿宋_GB2312" w:hAnsi="宋体" w:hint="eastAsia"/>
          <w:sz w:val="32"/>
          <w:szCs w:val="32"/>
        </w:rPr>
        <w:t>万元，增长</w:t>
      </w:r>
      <w:r>
        <w:rPr>
          <w:rFonts w:ascii="仿宋_GB2312" w:eastAsia="仿宋_GB2312" w:hAnsi="宋体" w:hint="eastAsia"/>
          <w:sz w:val="32"/>
          <w:szCs w:val="32"/>
        </w:rPr>
        <w:t>6.11</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仿宋_GB2312" w:eastAsia="仿宋_GB2312" w:hAnsi="仿宋_GB2312" w:cs="仿宋_GB2312" w:hint="eastAsia"/>
          <w:sz w:val="32"/>
          <w:szCs w:val="32"/>
        </w:rPr>
        <w:t>本年养老保险和医疗保险缴费基数调整，</w:t>
      </w:r>
      <w:r>
        <w:rPr>
          <w:rFonts w:ascii="仿宋_GB2312" w:eastAsia="仿宋_GB2312" w:hAnsi="仿宋_GB2312" w:cs="仿宋_GB2312" w:hint="eastAsia"/>
          <w:sz w:val="32"/>
          <w:szCs w:val="32"/>
        </w:rPr>
        <w:t>缴费数相应增加</w:t>
      </w:r>
      <w:r>
        <w:rPr>
          <w:rFonts w:ascii="仿宋_GB2312" w:eastAsia="仿宋_GB2312" w:hAnsi="仿宋_GB2312" w:cs="仿宋_GB2312" w:hint="eastAsia"/>
          <w:sz w:val="32"/>
          <w:szCs w:val="32"/>
        </w:rPr>
        <w:t>。</w:t>
      </w:r>
    </w:p>
    <w:p w:rsidR="00000000" w:rsidRDefault="002A6D1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与年初预算相比，</w:t>
      </w:r>
      <w:r>
        <w:rPr>
          <w:rFonts w:ascii="仿宋_GB2312" w:eastAsia="仿宋_GB2312" w:hAnsi="宋体" w:hint="eastAsia"/>
          <w:sz w:val="32"/>
          <w:szCs w:val="32"/>
        </w:rPr>
        <w:t>2020</w:t>
      </w:r>
      <w:r>
        <w:rPr>
          <w:rFonts w:ascii="仿宋_GB2312" w:eastAsia="仿宋_GB2312" w:hAnsi="宋体" w:hint="eastAsia"/>
          <w:sz w:val="32"/>
          <w:szCs w:val="32"/>
        </w:rPr>
        <w:t>财政拨款支出完成年初预算的</w:t>
      </w:r>
      <w:r>
        <w:rPr>
          <w:rFonts w:ascii="仿宋_GB2312" w:eastAsia="仿宋_GB2312" w:hAnsi="宋体" w:hint="eastAsia"/>
          <w:sz w:val="32"/>
          <w:szCs w:val="32"/>
        </w:rPr>
        <w:t>100</w:t>
      </w:r>
      <w:r>
        <w:rPr>
          <w:rFonts w:ascii="仿宋_GB2312" w:eastAsia="仿宋_GB2312" w:hAnsi="宋体" w:hint="eastAsia"/>
          <w:sz w:val="32"/>
          <w:szCs w:val="32"/>
        </w:rPr>
        <w:t>%</w:t>
      </w:r>
      <w:r>
        <w:rPr>
          <w:rFonts w:ascii="仿宋_GB2312" w:eastAsia="仿宋_GB2312" w:hAnsi="宋体" w:hint="eastAsia"/>
          <w:sz w:val="32"/>
          <w:szCs w:val="32"/>
        </w:rPr>
        <w:t>，其中：基本支出完成年初预算的</w:t>
      </w:r>
      <w:r>
        <w:rPr>
          <w:rFonts w:ascii="仿宋_GB2312" w:eastAsia="仿宋_GB2312" w:hAnsi="宋体" w:hint="eastAsia"/>
          <w:sz w:val="32"/>
          <w:szCs w:val="32"/>
        </w:rPr>
        <w:t>100</w:t>
      </w:r>
      <w:r>
        <w:rPr>
          <w:rFonts w:ascii="仿宋_GB2312" w:eastAsia="仿宋_GB2312" w:hAnsi="宋体" w:hint="eastAsia"/>
          <w:sz w:val="32"/>
          <w:szCs w:val="32"/>
        </w:rPr>
        <w:t>%</w:t>
      </w:r>
      <w:r>
        <w:rPr>
          <w:rFonts w:ascii="仿宋_GB2312" w:eastAsia="仿宋_GB2312" w:hAnsi="宋体" w:hint="eastAsia"/>
          <w:sz w:val="32"/>
          <w:szCs w:val="32"/>
        </w:rPr>
        <w:t>，项目完成年初预算的</w:t>
      </w:r>
      <w:r>
        <w:rPr>
          <w:rFonts w:ascii="仿宋_GB2312" w:eastAsia="仿宋_GB2312" w:hAnsi="宋体" w:hint="eastAsia"/>
          <w:sz w:val="32"/>
          <w:szCs w:val="32"/>
        </w:rPr>
        <w:t>100</w:t>
      </w:r>
      <w:r>
        <w:rPr>
          <w:rFonts w:ascii="仿宋_GB2312" w:eastAsia="仿宋_GB2312" w:hAnsi="宋体" w:hint="eastAsia"/>
          <w:sz w:val="32"/>
          <w:szCs w:val="32"/>
        </w:rPr>
        <w:t>%</w:t>
      </w:r>
      <w:r>
        <w:rPr>
          <w:rFonts w:ascii="仿宋_GB2312" w:eastAsia="仿宋_GB2312" w:hAnsi="宋体" w:hint="eastAsia"/>
          <w:sz w:val="32"/>
          <w:szCs w:val="32"/>
        </w:rPr>
        <w:t>。</w:t>
      </w:r>
    </w:p>
    <w:p w:rsidR="00000000" w:rsidRDefault="002A6D15">
      <w:pPr>
        <w:spacing w:line="540" w:lineRule="exact"/>
        <w:ind w:firstLine="660"/>
        <w:rPr>
          <w:rFonts w:ascii="黑体" w:eastAsia="黑体" w:hAnsi="黑体" w:hint="eastAsia"/>
          <w:sz w:val="32"/>
          <w:szCs w:val="32"/>
        </w:rPr>
      </w:pPr>
      <w:r>
        <w:rPr>
          <w:rFonts w:ascii="黑体" w:eastAsia="黑体" w:hAnsi="黑体" w:hint="eastAsia"/>
          <w:sz w:val="32"/>
          <w:szCs w:val="32"/>
        </w:rPr>
        <w:t>三、一般公共预算财政拨款“三公”经费支出决算情况</w:t>
      </w:r>
    </w:p>
    <w:p w:rsidR="00000000" w:rsidRDefault="002A6D15">
      <w:pPr>
        <w:spacing w:line="540" w:lineRule="exact"/>
        <w:ind w:firstLine="660"/>
        <w:rPr>
          <w:rFonts w:ascii="楷体" w:eastAsia="楷体" w:hAnsi="楷体" w:hint="eastAsia"/>
          <w:b/>
          <w:sz w:val="32"/>
          <w:szCs w:val="32"/>
        </w:rPr>
      </w:pPr>
      <w:r>
        <w:rPr>
          <w:rFonts w:ascii="楷体" w:eastAsia="楷体" w:hAnsi="楷体" w:hint="eastAsia"/>
          <w:b/>
          <w:sz w:val="32"/>
          <w:szCs w:val="32"/>
        </w:rPr>
        <w:t xml:space="preserve"> </w:t>
      </w:r>
      <w:r>
        <w:rPr>
          <w:rFonts w:ascii="楷体" w:eastAsia="楷体" w:hAnsi="楷体" w:hint="eastAsia"/>
          <w:b/>
          <w:sz w:val="32"/>
          <w:szCs w:val="32"/>
        </w:rPr>
        <w:t>本单位本年度无三公经费支出，与上年比无变化。</w:t>
      </w:r>
    </w:p>
    <w:p w:rsidR="00146130" w:rsidRDefault="00146130" w:rsidP="00146130">
      <w:pPr>
        <w:spacing w:line="540" w:lineRule="exact"/>
        <w:ind w:firstLine="645"/>
        <w:rPr>
          <w:rFonts w:ascii="黑体" w:eastAsia="黑体" w:hAnsi="黑体" w:hint="eastAsia"/>
          <w:sz w:val="32"/>
          <w:szCs w:val="32"/>
        </w:rPr>
      </w:pPr>
      <w:r>
        <w:rPr>
          <w:rFonts w:ascii="黑体" w:eastAsia="黑体" w:hAnsi="黑体" w:hint="eastAsia"/>
          <w:sz w:val="32"/>
          <w:szCs w:val="32"/>
        </w:rPr>
        <w:t>四、一般公共预算财政拨款基本支出决算情况说明</w:t>
      </w:r>
    </w:p>
    <w:p w:rsidR="00146130" w:rsidRPr="00146130" w:rsidRDefault="00146130" w:rsidP="00146130">
      <w:pPr>
        <w:spacing w:line="540" w:lineRule="exact"/>
        <w:ind w:firstLine="645"/>
        <w:rPr>
          <w:rFonts w:ascii="仿宋_GB2312" w:eastAsia="仿宋_GB2312" w:hAnsi="宋体" w:hint="eastAsia"/>
          <w:sz w:val="32"/>
          <w:szCs w:val="32"/>
        </w:rPr>
      </w:pPr>
      <w:r>
        <w:rPr>
          <w:rFonts w:ascii="仿宋_GB2312" w:eastAsia="仿宋_GB2312" w:hAnsi="宋体" w:hint="eastAsia"/>
          <w:sz w:val="32"/>
          <w:szCs w:val="32"/>
        </w:rPr>
        <w:t>2020年度一般公共预算财政拨款基本支出997.34万元，其中：人员经费805.31万元，主要包括基本工资、津贴补贴、奖金、其他社会保障缴费、机关事业单位基本养老保险缴费、其他工资福利支出、离休费、退休费、抚恤金、生活补助、奖励金、住房公积金、采暖补贴、其他对个人和家庭补助的支出；日常公用经费105.31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w:t>
      </w:r>
      <w:r>
        <w:rPr>
          <w:rFonts w:ascii="仿宋_GB2312" w:eastAsia="仿宋_GB2312" w:hAnsi="宋体" w:hint="eastAsia"/>
          <w:sz w:val="32"/>
          <w:szCs w:val="32"/>
        </w:rPr>
        <w:lastRenderedPageBreak/>
        <w:t>备购置、专用设备购置、信息网络及软件购置更新。</w:t>
      </w:r>
    </w:p>
    <w:p w:rsidR="00000000" w:rsidRDefault="002A6D15">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五、其他重要事项的情况说明</w:t>
      </w:r>
    </w:p>
    <w:p w:rsidR="00000000" w:rsidRDefault="002A6D15" w:rsidP="004F5606">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（一）机关运行经费支出情况。</w:t>
      </w:r>
    </w:p>
    <w:p w:rsidR="00000000" w:rsidRDefault="002A6D15">
      <w:pPr>
        <w:spacing w:line="540" w:lineRule="exact"/>
        <w:ind w:firstLine="660"/>
        <w:rPr>
          <w:rFonts w:ascii="仿宋_GB2312" w:eastAsia="仿宋_GB2312" w:hAnsi="黑体" w:hint="eastAsia"/>
          <w:sz w:val="32"/>
          <w:szCs w:val="32"/>
        </w:rPr>
      </w:pPr>
      <w:r>
        <w:rPr>
          <w:rFonts w:ascii="楷体" w:eastAsia="楷体" w:hAnsi="楷体" w:hint="eastAsia"/>
          <w:b/>
          <w:sz w:val="32"/>
          <w:szCs w:val="32"/>
        </w:rPr>
        <w:t>本单位为事业单位，无机关运行经费。</w:t>
      </w:r>
    </w:p>
    <w:p w:rsidR="00000000" w:rsidRDefault="002A6D15" w:rsidP="004F5606">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（二）政府采购支出情况。</w:t>
      </w:r>
    </w:p>
    <w:p w:rsidR="00000000" w:rsidRDefault="002A6D15">
      <w:pPr>
        <w:spacing w:line="540" w:lineRule="exact"/>
        <w:ind w:firstLine="660"/>
        <w:rPr>
          <w:rFonts w:ascii="仿宋_GB2312" w:eastAsia="仿宋_GB2312" w:hAnsi="黑体" w:hint="eastAsia"/>
          <w:sz w:val="32"/>
          <w:szCs w:val="32"/>
        </w:rPr>
      </w:pPr>
      <w:r>
        <w:rPr>
          <w:rFonts w:ascii="楷体" w:eastAsia="楷体" w:hAnsi="楷体" w:hint="eastAsia"/>
          <w:b/>
          <w:sz w:val="32"/>
          <w:szCs w:val="32"/>
        </w:rPr>
        <w:t>本单位本年度无政府采购支出。</w:t>
      </w:r>
    </w:p>
    <w:p w:rsidR="00000000" w:rsidRDefault="002A6D15" w:rsidP="004F5606">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（三）国有资产占用情况。</w:t>
      </w:r>
    </w:p>
    <w:p w:rsidR="00000000" w:rsidRDefault="002A6D15">
      <w:pPr>
        <w:spacing w:line="540" w:lineRule="exact"/>
        <w:ind w:firstLineChars="200" w:firstLine="643"/>
        <w:rPr>
          <w:rFonts w:ascii="楷体" w:eastAsia="楷体" w:hAnsi="楷体" w:hint="eastAsia"/>
          <w:b/>
          <w:sz w:val="32"/>
          <w:szCs w:val="32"/>
        </w:rPr>
      </w:pPr>
      <w:r>
        <w:rPr>
          <w:rFonts w:ascii="楷体" w:eastAsia="楷体" w:hAnsi="楷体" w:hint="eastAsia"/>
          <w:b/>
          <w:sz w:val="32"/>
          <w:szCs w:val="32"/>
        </w:rPr>
        <w:t>本单位本年度无</w:t>
      </w:r>
      <w:r>
        <w:rPr>
          <w:rFonts w:ascii="楷体_GB2312" w:eastAsia="楷体_GB2312" w:hAnsi="黑体" w:hint="eastAsia"/>
          <w:b/>
          <w:sz w:val="32"/>
          <w:szCs w:val="32"/>
        </w:rPr>
        <w:t>国有资产占用情况</w:t>
      </w:r>
      <w:r>
        <w:rPr>
          <w:rFonts w:ascii="楷体" w:eastAsia="楷体" w:hAnsi="楷体" w:hint="eastAsia"/>
          <w:b/>
          <w:sz w:val="32"/>
          <w:szCs w:val="32"/>
        </w:rPr>
        <w:t>。</w:t>
      </w:r>
    </w:p>
    <w:p w:rsidR="00000000" w:rsidRDefault="002A6D15" w:rsidP="004F5606">
      <w:pPr>
        <w:spacing w:line="540" w:lineRule="exact"/>
        <w:ind w:firstLineChars="200" w:firstLine="640"/>
        <w:rPr>
          <w:rFonts w:ascii="楷体_GB2312" w:eastAsia="楷体_GB2312" w:hAnsi="宋体" w:hint="eastAsia"/>
          <w:b/>
          <w:sz w:val="32"/>
          <w:szCs w:val="32"/>
        </w:rPr>
      </w:pPr>
      <w:r>
        <w:rPr>
          <w:rFonts w:ascii="楷体_GB2312" w:eastAsia="楷体_GB2312" w:hAnsi="宋体" w:hint="eastAsia"/>
          <w:b/>
          <w:sz w:val="32"/>
          <w:szCs w:val="32"/>
        </w:rPr>
        <w:t>（四）预算绩效管理工作开展情况。</w:t>
      </w:r>
    </w:p>
    <w:p w:rsidR="00000000" w:rsidRDefault="002A6D15">
      <w:pPr>
        <w:spacing w:line="540" w:lineRule="exact"/>
        <w:ind w:firstLineChars="200" w:firstLine="640"/>
        <w:rPr>
          <w:rFonts w:ascii="仿宋_GB2312" w:eastAsia="仿宋_GB2312" w:hAnsi="宋体" w:cs="宋体" w:hint="eastAsia"/>
          <w:sz w:val="32"/>
          <w:szCs w:val="32"/>
        </w:rPr>
      </w:pPr>
      <w:r>
        <w:rPr>
          <w:rFonts w:ascii="仿宋_GB2312" w:eastAsia="仿宋_GB2312" w:hAnsi="宋体" w:cs="宋体" w:hint="eastAsia"/>
          <w:sz w:val="32"/>
          <w:szCs w:val="32"/>
        </w:rPr>
        <w:t>根据财政预算管理要求，我</w:t>
      </w:r>
      <w:r>
        <w:rPr>
          <w:rFonts w:ascii="仿宋_GB2312" w:eastAsia="仿宋_GB2312" w:hAnsi="宋体" w:cs="宋体" w:hint="eastAsia"/>
          <w:sz w:val="32"/>
          <w:szCs w:val="32"/>
        </w:rPr>
        <w:t>单位</w:t>
      </w:r>
      <w:r>
        <w:rPr>
          <w:rFonts w:ascii="仿宋_GB2312" w:eastAsia="仿宋_GB2312" w:hAnsi="宋体" w:cs="宋体" w:hint="eastAsia"/>
          <w:sz w:val="32"/>
          <w:szCs w:val="32"/>
        </w:rPr>
        <w:t>组织对</w:t>
      </w:r>
      <w:r>
        <w:rPr>
          <w:rFonts w:ascii="仿宋_GB2312" w:eastAsia="仿宋_GB2312" w:hAnsi="宋体" w:cs="宋体" w:hint="eastAsia"/>
          <w:sz w:val="32"/>
          <w:szCs w:val="32"/>
        </w:rPr>
        <w:t>2020</w:t>
      </w:r>
      <w:r>
        <w:rPr>
          <w:rFonts w:ascii="仿宋_GB2312" w:eastAsia="仿宋_GB2312" w:hAnsi="宋体" w:cs="宋体" w:hint="eastAsia"/>
          <w:sz w:val="32"/>
          <w:szCs w:val="32"/>
        </w:rPr>
        <w:t>年度预算项目支出全面开展绩效自评，共涉及预算支出项目</w:t>
      </w:r>
      <w:r>
        <w:rPr>
          <w:rFonts w:ascii="仿宋_GB2312" w:eastAsia="仿宋_GB2312" w:hAnsi="黑体" w:hint="eastAsia"/>
          <w:sz w:val="32"/>
          <w:szCs w:val="32"/>
        </w:rPr>
        <w:t>0</w:t>
      </w:r>
      <w:r>
        <w:rPr>
          <w:rFonts w:ascii="仿宋_GB2312" w:eastAsia="仿宋_GB2312" w:hAnsi="宋体" w:cs="宋体" w:hint="eastAsia"/>
          <w:sz w:val="32"/>
          <w:szCs w:val="32"/>
        </w:rPr>
        <w:t>个，涉及资金</w:t>
      </w:r>
      <w:r>
        <w:rPr>
          <w:rFonts w:ascii="仿宋_GB2312" w:eastAsia="仿宋_GB2312" w:hAnsi="黑体" w:hint="eastAsia"/>
          <w:sz w:val="32"/>
          <w:szCs w:val="32"/>
        </w:rPr>
        <w:t>0</w:t>
      </w:r>
      <w:r>
        <w:rPr>
          <w:rFonts w:ascii="仿宋_GB2312" w:eastAsia="仿宋_GB2312" w:hAnsi="宋体" w:cs="宋体" w:hint="eastAsia"/>
          <w:sz w:val="32"/>
          <w:szCs w:val="32"/>
        </w:rPr>
        <w:t>万元，自评覆盖率（开展绩效自评的项目数</w:t>
      </w:r>
      <w:r>
        <w:rPr>
          <w:rFonts w:ascii="仿宋_GB2312" w:eastAsia="仿宋_GB2312" w:hAnsi="宋体" w:cs="宋体" w:hint="eastAsia"/>
          <w:sz w:val="32"/>
          <w:szCs w:val="32"/>
        </w:rPr>
        <w:t>/</w:t>
      </w:r>
      <w:r>
        <w:rPr>
          <w:rFonts w:ascii="仿宋_GB2312" w:eastAsia="仿宋_GB2312" w:hAnsi="宋体" w:cs="宋体" w:hint="eastAsia"/>
          <w:sz w:val="32"/>
          <w:szCs w:val="32"/>
        </w:rPr>
        <w:t>年初批复绩效目标的项目数）达到</w:t>
      </w:r>
      <w:r>
        <w:rPr>
          <w:rFonts w:ascii="仿宋_GB2312" w:eastAsia="仿宋_GB2312" w:hAnsi="黑体" w:hint="eastAsia"/>
          <w:sz w:val="32"/>
          <w:szCs w:val="32"/>
        </w:rPr>
        <w:t>100</w:t>
      </w:r>
      <w:r>
        <w:rPr>
          <w:rFonts w:ascii="仿宋_GB2312" w:eastAsia="仿宋_GB2312" w:hAnsi="宋体" w:cs="宋体" w:hint="eastAsia"/>
          <w:sz w:val="32"/>
          <w:szCs w:val="32"/>
        </w:rPr>
        <w:t>%</w:t>
      </w:r>
      <w:r>
        <w:rPr>
          <w:rFonts w:ascii="仿宋_GB2312" w:eastAsia="仿宋_GB2312" w:hAnsi="宋体" w:cs="宋体" w:hint="eastAsia"/>
          <w:sz w:val="32"/>
          <w:szCs w:val="32"/>
        </w:rPr>
        <w:t>，自评平均分（开展绩效自评的项目分数总和</w:t>
      </w:r>
      <w:r>
        <w:rPr>
          <w:rFonts w:ascii="仿宋_GB2312" w:eastAsia="仿宋_GB2312" w:hAnsi="宋体" w:cs="宋体" w:hint="eastAsia"/>
          <w:sz w:val="32"/>
          <w:szCs w:val="32"/>
        </w:rPr>
        <w:t>/</w:t>
      </w:r>
      <w:r>
        <w:rPr>
          <w:rFonts w:ascii="仿宋_GB2312" w:eastAsia="仿宋_GB2312" w:hAnsi="宋体" w:cs="宋体" w:hint="eastAsia"/>
          <w:sz w:val="32"/>
          <w:szCs w:val="32"/>
        </w:rPr>
        <w:t>开展绩效自评的项目数）</w:t>
      </w:r>
      <w:r>
        <w:rPr>
          <w:rFonts w:ascii="仿宋_GB2312" w:eastAsia="仿宋_GB2312" w:hAnsi="黑体" w:hint="eastAsia"/>
          <w:sz w:val="32"/>
          <w:szCs w:val="32"/>
        </w:rPr>
        <w:t>100</w:t>
      </w:r>
      <w:r>
        <w:rPr>
          <w:rFonts w:ascii="仿宋_GB2312" w:eastAsia="仿宋_GB2312" w:hAnsi="宋体" w:cs="宋体" w:hint="eastAsia"/>
          <w:sz w:val="32"/>
          <w:szCs w:val="32"/>
        </w:rPr>
        <w:t>分。</w:t>
      </w: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146130" w:rsidRDefault="00146130">
      <w:pPr>
        <w:spacing w:line="540" w:lineRule="exact"/>
        <w:ind w:firstLineChars="200" w:firstLine="640"/>
        <w:rPr>
          <w:rFonts w:ascii="仿宋_GB2312" w:eastAsia="仿宋_GB2312" w:hAnsi="宋体" w:cs="宋体" w:hint="eastAsia"/>
          <w:sz w:val="32"/>
          <w:szCs w:val="32"/>
        </w:rPr>
      </w:pPr>
    </w:p>
    <w:p w:rsidR="00000000" w:rsidRDefault="002A6D15">
      <w:pPr>
        <w:spacing w:line="540" w:lineRule="exact"/>
        <w:jc w:val="center"/>
        <w:rPr>
          <w:rFonts w:ascii="宋体" w:hAnsi="宋体"/>
          <w:b/>
          <w:sz w:val="36"/>
          <w:szCs w:val="36"/>
        </w:rPr>
      </w:pPr>
      <w:r>
        <w:rPr>
          <w:rFonts w:ascii="宋体" w:hAnsi="宋体" w:hint="eastAsia"/>
          <w:b/>
          <w:sz w:val="36"/>
          <w:szCs w:val="36"/>
        </w:rPr>
        <w:lastRenderedPageBreak/>
        <w:t>第</w:t>
      </w:r>
      <w:r w:rsidR="00146130">
        <w:rPr>
          <w:rFonts w:ascii="宋体" w:hAnsi="宋体" w:hint="eastAsia"/>
          <w:b/>
          <w:sz w:val="36"/>
          <w:szCs w:val="36"/>
        </w:rPr>
        <w:t>四</w:t>
      </w:r>
      <w:r>
        <w:rPr>
          <w:rFonts w:ascii="宋体" w:hAnsi="宋体" w:hint="eastAsia"/>
          <w:b/>
          <w:sz w:val="36"/>
          <w:szCs w:val="36"/>
        </w:rPr>
        <w:t>部分</w:t>
      </w:r>
      <w:r>
        <w:rPr>
          <w:rFonts w:ascii="宋体" w:hAnsi="宋体" w:hint="eastAsia"/>
          <w:b/>
          <w:sz w:val="36"/>
          <w:szCs w:val="36"/>
        </w:rPr>
        <w:t xml:space="preserve"> </w:t>
      </w:r>
      <w:r>
        <w:rPr>
          <w:rFonts w:ascii="宋体" w:hAnsi="宋体" w:hint="eastAsia"/>
          <w:b/>
          <w:sz w:val="36"/>
          <w:szCs w:val="36"/>
        </w:rPr>
        <w:t>名词解释</w:t>
      </w:r>
    </w:p>
    <w:p w:rsidR="00000000" w:rsidRDefault="002A6D15">
      <w:pPr>
        <w:spacing w:line="540" w:lineRule="exact"/>
        <w:jc w:val="center"/>
        <w:rPr>
          <w:rFonts w:ascii="宋体" w:hAnsi="宋体"/>
          <w:b/>
          <w:sz w:val="36"/>
          <w:szCs w:val="36"/>
        </w:rPr>
      </w:pP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w:t>
      </w:r>
      <w:r>
        <w:rPr>
          <w:rFonts w:ascii="仿宋_GB2312" w:eastAsia="仿宋_GB2312" w:hint="eastAsia"/>
          <w:b/>
          <w:sz w:val="32"/>
          <w:szCs w:val="32"/>
        </w:rPr>
        <w:t>财政拨款收入：</w:t>
      </w:r>
      <w:r>
        <w:rPr>
          <w:rFonts w:ascii="仿宋_GB2312" w:eastAsia="仿宋_GB2312" w:hint="eastAsia"/>
          <w:sz w:val="32"/>
          <w:szCs w:val="32"/>
        </w:rPr>
        <w:t>指单位从同级财政部门取得的财政预算资金。</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2.</w:t>
      </w:r>
      <w:r>
        <w:rPr>
          <w:rFonts w:ascii="仿宋_GB2312" w:eastAsia="仿宋_GB2312" w:hint="eastAsia"/>
          <w:b/>
          <w:sz w:val="32"/>
          <w:szCs w:val="32"/>
        </w:rPr>
        <w:t>上级补助收入：</w:t>
      </w:r>
      <w:r>
        <w:rPr>
          <w:rFonts w:ascii="仿宋_GB2312" w:eastAsia="仿宋_GB2312" w:hint="eastAsia"/>
          <w:sz w:val="32"/>
          <w:szCs w:val="32"/>
        </w:rPr>
        <w:t>指单位从主管部门和上级单位取得的非财政性补助收入。</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3.</w:t>
      </w:r>
      <w:r>
        <w:rPr>
          <w:rFonts w:ascii="仿宋_GB2312" w:eastAsia="仿宋_GB2312" w:hint="eastAsia"/>
          <w:b/>
          <w:sz w:val="32"/>
          <w:szCs w:val="32"/>
        </w:rPr>
        <w:t>事业收入：</w:t>
      </w:r>
      <w:r>
        <w:rPr>
          <w:rFonts w:ascii="仿宋_GB2312" w:eastAsia="仿宋_GB2312" w:hint="eastAsia"/>
          <w:sz w:val="32"/>
          <w:szCs w:val="32"/>
        </w:rPr>
        <w:t>指事业单位开展专业业务活动及辅助活动所取得的收入。</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4.</w:t>
      </w:r>
      <w:r>
        <w:rPr>
          <w:rFonts w:ascii="仿宋_GB2312" w:eastAsia="仿宋_GB2312" w:hint="eastAsia"/>
          <w:b/>
          <w:sz w:val="32"/>
          <w:szCs w:val="32"/>
        </w:rPr>
        <w:t>经营收入：</w:t>
      </w:r>
      <w:r>
        <w:rPr>
          <w:rFonts w:ascii="仿宋_GB2312" w:eastAsia="仿宋_GB2312" w:hint="eastAsia"/>
          <w:sz w:val="32"/>
          <w:szCs w:val="32"/>
        </w:rPr>
        <w:t>指事业单位在专业业务活动及辅助活动之外开</w:t>
      </w:r>
      <w:r>
        <w:rPr>
          <w:rFonts w:ascii="仿宋_GB2312" w:eastAsia="仿宋_GB2312" w:hint="eastAsia"/>
          <w:sz w:val="32"/>
          <w:szCs w:val="32"/>
        </w:rPr>
        <w:t>展非独立核算经营活动取得的收入。</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5.</w:t>
      </w:r>
      <w:r>
        <w:rPr>
          <w:rFonts w:ascii="仿宋_GB2312" w:eastAsia="仿宋_GB2312" w:hint="eastAsia"/>
          <w:b/>
          <w:sz w:val="32"/>
          <w:szCs w:val="32"/>
        </w:rPr>
        <w:t>附属单位上缴收入：</w:t>
      </w:r>
      <w:r>
        <w:rPr>
          <w:rFonts w:ascii="仿宋_GB2312" w:eastAsia="仿宋_GB2312" w:hint="eastAsia"/>
          <w:sz w:val="32"/>
          <w:szCs w:val="32"/>
        </w:rPr>
        <w:t>指单位附属的独立核算单位按照规定上缴的收入。</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6.</w:t>
      </w:r>
      <w:r>
        <w:rPr>
          <w:rFonts w:ascii="仿宋_GB2312" w:eastAsia="仿宋_GB2312" w:hint="eastAsia"/>
          <w:b/>
          <w:sz w:val="32"/>
          <w:szCs w:val="32"/>
        </w:rPr>
        <w:t>其他收入：</w:t>
      </w:r>
      <w:r>
        <w:rPr>
          <w:rFonts w:ascii="仿宋_GB2312" w:eastAsia="仿宋_GB2312" w:hint="eastAsia"/>
          <w:sz w:val="32"/>
          <w:szCs w:val="32"/>
        </w:rPr>
        <w:t>指除上述“财政拨款收入”、</w:t>
      </w:r>
      <w:r>
        <w:rPr>
          <w:rFonts w:ascii="仿宋_GB2312" w:eastAsia="仿宋_GB2312" w:hint="eastAsia"/>
          <w:b/>
          <w:sz w:val="32"/>
          <w:szCs w:val="32"/>
        </w:rPr>
        <w:t xml:space="preserve"> </w:t>
      </w:r>
      <w:r>
        <w:rPr>
          <w:rFonts w:ascii="仿宋_GB2312" w:eastAsia="仿宋_GB2312" w:hint="eastAsia"/>
          <w:sz w:val="32"/>
          <w:szCs w:val="32"/>
        </w:rPr>
        <w:t>“上级补助收入”、“事业收入”、“经营收入”、“附属单位上缴收入”等以外的收入。</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7.</w:t>
      </w:r>
      <w:r>
        <w:rPr>
          <w:rFonts w:ascii="仿宋_GB2312" w:eastAsia="仿宋_GB2312" w:hint="eastAsia"/>
          <w:b/>
          <w:sz w:val="32"/>
          <w:szCs w:val="32"/>
        </w:rPr>
        <w:t>用事业基金弥补收支差额：</w:t>
      </w:r>
      <w:r>
        <w:rPr>
          <w:rFonts w:ascii="仿宋_GB2312" w:eastAsia="仿宋_GB2312" w:hint="eastAsia"/>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w:t>
      </w:r>
      <w:r>
        <w:rPr>
          <w:rFonts w:ascii="仿宋_GB2312" w:eastAsia="仿宋_GB2312" w:hint="eastAsia"/>
          <w:sz w:val="32"/>
          <w:szCs w:val="32"/>
        </w:rPr>
        <w:t>额的基金）弥补本年度收支缺口的资金。</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8.</w:t>
      </w:r>
      <w:r>
        <w:rPr>
          <w:rFonts w:ascii="仿宋_GB2312" w:eastAsia="仿宋_GB2312" w:hint="eastAsia"/>
          <w:b/>
          <w:sz w:val="32"/>
          <w:szCs w:val="32"/>
        </w:rPr>
        <w:t>上年结转和结余：</w:t>
      </w:r>
      <w:r>
        <w:rPr>
          <w:rFonts w:ascii="仿宋_GB2312" w:eastAsia="仿宋_GB2312" w:hint="eastAsia"/>
          <w:sz w:val="32"/>
          <w:szCs w:val="32"/>
        </w:rPr>
        <w:t>指以前年度尚未完成、结转到本年按有关规定继续使用的资金。</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9.</w:t>
      </w:r>
      <w:r>
        <w:rPr>
          <w:rFonts w:ascii="仿宋_GB2312" w:eastAsia="仿宋_GB2312" w:hint="eastAsia"/>
          <w:b/>
          <w:sz w:val="32"/>
          <w:szCs w:val="32"/>
        </w:rPr>
        <w:t>基本支出：</w:t>
      </w:r>
      <w:r>
        <w:rPr>
          <w:rFonts w:ascii="仿宋_GB2312" w:eastAsia="仿宋_GB2312" w:hint="eastAsia"/>
          <w:sz w:val="32"/>
          <w:szCs w:val="32"/>
        </w:rPr>
        <w:t>指保障机构正常运转、完成日常工作任务而发生的人员支出和公用支出。</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lastRenderedPageBreak/>
        <w:t>10.</w:t>
      </w:r>
      <w:r>
        <w:rPr>
          <w:rFonts w:ascii="仿宋_GB2312" w:eastAsia="仿宋_GB2312" w:hint="eastAsia"/>
          <w:b/>
          <w:sz w:val="32"/>
          <w:szCs w:val="32"/>
        </w:rPr>
        <w:t>项目支出：</w:t>
      </w:r>
      <w:r>
        <w:rPr>
          <w:rFonts w:ascii="仿宋_GB2312" w:eastAsia="仿宋_GB2312" w:hint="eastAsia"/>
          <w:sz w:val="32"/>
          <w:szCs w:val="32"/>
        </w:rPr>
        <w:t>指在基本支出之外为完成特定行政任务和事业发展目标所发生的支出。</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11.</w:t>
      </w:r>
      <w:r>
        <w:rPr>
          <w:rFonts w:ascii="仿宋_GB2312" w:eastAsia="仿宋_GB2312" w:hint="eastAsia"/>
          <w:b/>
          <w:sz w:val="32"/>
          <w:szCs w:val="32"/>
        </w:rPr>
        <w:t>上缴上级支出：</w:t>
      </w:r>
      <w:r>
        <w:rPr>
          <w:rFonts w:ascii="仿宋_GB2312" w:eastAsia="仿宋_GB2312" w:hint="eastAsia"/>
          <w:sz w:val="32"/>
          <w:szCs w:val="32"/>
        </w:rPr>
        <w:t>指事业单位按照财政部门和主管部门的规定上缴上级单位的支出。</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12.</w:t>
      </w:r>
      <w:r>
        <w:rPr>
          <w:rFonts w:ascii="仿宋_GB2312" w:eastAsia="仿宋_GB2312" w:hint="eastAsia"/>
          <w:b/>
          <w:sz w:val="32"/>
          <w:szCs w:val="32"/>
        </w:rPr>
        <w:t>经营支出：</w:t>
      </w:r>
      <w:r>
        <w:rPr>
          <w:rFonts w:ascii="仿宋_GB2312" w:eastAsia="仿宋_GB2312" w:hint="eastAsia"/>
          <w:sz w:val="32"/>
          <w:szCs w:val="32"/>
        </w:rPr>
        <w:t>指事业单位在专业活动及辅助活动之外开展非独立核算经营活动发生的支出。</w:t>
      </w:r>
    </w:p>
    <w:p w:rsidR="00000000" w:rsidRDefault="002A6D15">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13.</w:t>
      </w:r>
      <w:r>
        <w:rPr>
          <w:rFonts w:ascii="仿宋_GB2312" w:eastAsia="仿宋_GB2312" w:hint="eastAsia"/>
          <w:b/>
          <w:sz w:val="32"/>
          <w:szCs w:val="32"/>
        </w:rPr>
        <w:t>对附属单位补助支出：</w:t>
      </w:r>
      <w:r>
        <w:rPr>
          <w:rFonts w:ascii="仿宋_GB2312" w:eastAsia="仿宋_GB2312" w:hint="eastAsia"/>
          <w:sz w:val="32"/>
          <w:szCs w:val="32"/>
        </w:rPr>
        <w:t>指事业单位用财政补助收入之外的收入对附属单位</w:t>
      </w:r>
      <w:r>
        <w:rPr>
          <w:rFonts w:ascii="仿宋_GB2312" w:eastAsia="仿宋_GB2312" w:hint="eastAsia"/>
          <w:sz w:val="32"/>
          <w:szCs w:val="32"/>
        </w:rPr>
        <w:t>补助发生的支出。</w:t>
      </w:r>
    </w:p>
    <w:p w:rsidR="00000000" w:rsidRDefault="002A6D1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14.</w:t>
      </w:r>
      <w:r>
        <w:rPr>
          <w:rFonts w:ascii="仿宋_GB2312" w:eastAsia="仿宋_GB2312" w:hint="eastAsia"/>
          <w:b/>
          <w:sz w:val="32"/>
          <w:szCs w:val="32"/>
        </w:rPr>
        <w:t>“三公”经费：</w:t>
      </w:r>
      <w:r>
        <w:rPr>
          <w:rFonts w:ascii="仿宋_GB2312" w:eastAsia="仿宋_GB2312" w:hint="eastAsia"/>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rsidR="00000000" w:rsidRDefault="002A6D15">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15.</w:t>
      </w:r>
      <w:r>
        <w:rPr>
          <w:rFonts w:ascii="仿宋_GB2312" w:eastAsia="仿宋_GB2312" w:hint="eastAsia"/>
          <w:b/>
          <w:sz w:val="32"/>
          <w:szCs w:val="32"/>
        </w:rPr>
        <w:t>一般公共服务（类）财政事务（款）行政运行（项）：</w:t>
      </w:r>
      <w:r>
        <w:rPr>
          <w:rFonts w:ascii="仿宋_GB2312" w:eastAsia="仿宋_GB2312" w:hint="eastAsia"/>
          <w:sz w:val="32"/>
          <w:szCs w:val="32"/>
        </w:rPr>
        <w:t>反映行政单位（包括实行公务员管理的事业单位）的基本支出。</w:t>
      </w:r>
    </w:p>
    <w:p w:rsidR="00000000" w:rsidRDefault="002A6D15">
      <w:pPr>
        <w:spacing w:line="540" w:lineRule="exact"/>
        <w:ind w:firstLineChars="200" w:firstLine="640"/>
        <w:rPr>
          <w:rFonts w:ascii="仿宋_GB2312" w:eastAsia="仿宋_GB2312" w:hint="eastAsia"/>
          <w:b/>
          <w:sz w:val="32"/>
          <w:szCs w:val="32"/>
        </w:rPr>
      </w:pPr>
      <w:r>
        <w:rPr>
          <w:rFonts w:ascii="仿宋_GB2312" w:eastAsia="仿宋_GB2312" w:hint="eastAsia"/>
          <w:i/>
          <w:sz w:val="32"/>
          <w:szCs w:val="32"/>
          <w:u w:val="single"/>
        </w:rPr>
        <w:t>（部门决算涉及的支出功能分类全部项级</w:t>
      </w:r>
      <w:r>
        <w:rPr>
          <w:rFonts w:ascii="仿宋_GB2312" w:eastAsia="仿宋_GB2312" w:hint="eastAsia"/>
          <w:i/>
          <w:sz w:val="32"/>
          <w:szCs w:val="32"/>
          <w:u w:val="single"/>
        </w:rPr>
        <w:t>科目，逐一解释）……</w:t>
      </w:r>
    </w:p>
    <w:p w:rsidR="00000000" w:rsidRDefault="002A6D15">
      <w:pPr>
        <w:spacing w:line="540" w:lineRule="exact"/>
        <w:rPr>
          <w:sz w:val="32"/>
          <w:szCs w:val="32"/>
        </w:rPr>
        <w:sectPr w:rsidR="00000000">
          <w:footerReference w:type="even" r:id="rId7"/>
          <w:footerReference w:type="default" r:id="rId8"/>
          <w:pgSz w:w="11906" w:h="16838"/>
          <w:pgMar w:top="1418" w:right="1701" w:bottom="1418" w:left="1701" w:header="851" w:footer="992" w:gutter="0"/>
          <w:cols w:space="720"/>
          <w:docGrid w:type="lines" w:linePitch="312"/>
        </w:sectPr>
      </w:pPr>
    </w:p>
    <w:p w:rsidR="00000000" w:rsidRDefault="002A6D15">
      <w:pPr>
        <w:spacing w:line="540" w:lineRule="exact"/>
        <w:ind w:firstLineChars="200" w:firstLine="640"/>
        <w:jc w:val="left"/>
        <w:rPr>
          <w:rFonts w:ascii="仿宋_GB2312" w:eastAsia="仿宋_GB2312" w:hint="eastAsia"/>
          <w:i/>
          <w:sz w:val="32"/>
          <w:szCs w:val="32"/>
          <w:u w:val="single"/>
        </w:rPr>
      </w:pPr>
    </w:p>
    <w:p w:rsidR="00000000" w:rsidRDefault="002A6D15">
      <w:pPr>
        <w:spacing w:line="540" w:lineRule="exact"/>
        <w:rPr>
          <w:rFonts w:ascii="宋体" w:hAnsi="宋体" w:hint="eastAsia"/>
          <w:b/>
          <w:sz w:val="36"/>
          <w:szCs w:val="36"/>
        </w:rPr>
      </w:pPr>
    </w:p>
    <w:p w:rsidR="00000000" w:rsidRDefault="002A6D15">
      <w:pPr>
        <w:spacing w:line="540" w:lineRule="exact"/>
        <w:jc w:val="center"/>
        <w:rPr>
          <w:rFonts w:ascii="宋体" w:hAnsi="宋体" w:hint="eastAsia"/>
          <w:b/>
          <w:sz w:val="36"/>
          <w:szCs w:val="36"/>
        </w:rPr>
      </w:pPr>
    </w:p>
    <w:p w:rsidR="00000000" w:rsidRDefault="002A6D15">
      <w:pPr>
        <w:spacing w:line="540" w:lineRule="exact"/>
        <w:jc w:val="center"/>
        <w:rPr>
          <w:rFonts w:ascii="宋体" w:hAnsi="宋体" w:hint="eastAsia"/>
          <w:b/>
          <w:sz w:val="36"/>
          <w:szCs w:val="36"/>
        </w:rPr>
      </w:pPr>
    </w:p>
    <w:p w:rsidR="00000000" w:rsidRDefault="002A6D15">
      <w:pPr>
        <w:spacing w:line="540" w:lineRule="exact"/>
        <w:jc w:val="center"/>
        <w:rPr>
          <w:rFonts w:ascii="宋体" w:hAnsi="宋体" w:hint="eastAsia"/>
          <w:b/>
          <w:sz w:val="36"/>
          <w:szCs w:val="36"/>
        </w:rPr>
      </w:pPr>
    </w:p>
    <w:p w:rsidR="00000000" w:rsidRDefault="002A6D15">
      <w:pPr>
        <w:spacing w:line="540" w:lineRule="exact"/>
        <w:jc w:val="center"/>
        <w:rPr>
          <w:rFonts w:ascii="宋体" w:hAnsi="宋体" w:hint="eastAsia"/>
          <w:b/>
          <w:sz w:val="36"/>
          <w:szCs w:val="36"/>
        </w:rPr>
      </w:pPr>
    </w:p>
    <w:p w:rsidR="00000000" w:rsidRDefault="002A6D15">
      <w:pPr>
        <w:spacing w:line="540" w:lineRule="exact"/>
        <w:jc w:val="center"/>
        <w:rPr>
          <w:rFonts w:ascii="宋体" w:hAnsi="宋体" w:hint="eastAsia"/>
          <w:b/>
          <w:sz w:val="36"/>
          <w:szCs w:val="36"/>
        </w:rPr>
      </w:pPr>
    </w:p>
    <w:p w:rsidR="00000000" w:rsidRDefault="002A6D15">
      <w:pPr>
        <w:spacing w:line="540" w:lineRule="exact"/>
        <w:jc w:val="center"/>
        <w:rPr>
          <w:rFonts w:ascii="仿宋_GB2312" w:eastAsia="仿宋_GB2312" w:hint="eastAsia"/>
          <w:sz w:val="52"/>
          <w:szCs w:val="52"/>
        </w:rPr>
      </w:pPr>
      <w:r>
        <w:rPr>
          <w:rFonts w:ascii="宋体" w:hAnsi="宋体" w:hint="eastAsia"/>
          <w:b/>
          <w:sz w:val="52"/>
          <w:szCs w:val="52"/>
        </w:rPr>
        <w:t>第</w:t>
      </w:r>
      <w:r>
        <w:rPr>
          <w:rFonts w:ascii="宋体" w:hAnsi="宋体" w:hint="eastAsia"/>
          <w:b/>
          <w:sz w:val="52"/>
          <w:szCs w:val="52"/>
        </w:rPr>
        <w:t>二</w:t>
      </w:r>
      <w:r>
        <w:rPr>
          <w:rFonts w:ascii="宋体" w:hAnsi="宋体" w:hint="eastAsia"/>
          <w:b/>
          <w:sz w:val="52"/>
          <w:szCs w:val="52"/>
        </w:rPr>
        <w:t>部分</w:t>
      </w:r>
      <w:r>
        <w:rPr>
          <w:rFonts w:ascii="宋体" w:hAnsi="宋体" w:hint="eastAsia"/>
          <w:b/>
          <w:sz w:val="52"/>
          <w:szCs w:val="52"/>
        </w:rPr>
        <w:t xml:space="preserve"> </w:t>
      </w:r>
      <w:r>
        <w:rPr>
          <w:rFonts w:ascii="宋体" w:hAnsi="宋体" w:hint="eastAsia"/>
          <w:b/>
          <w:sz w:val="52"/>
          <w:szCs w:val="52"/>
        </w:rPr>
        <w:t>康平县</w:t>
      </w:r>
      <w:r>
        <w:rPr>
          <w:rFonts w:ascii="宋体" w:hAnsi="宋体" w:hint="eastAsia"/>
          <w:b/>
          <w:sz w:val="52"/>
          <w:szCs w:val="52"/>
        </w:rPr>
        <w:t>悦明小学</w:t>
      </w:r>
      <w:r>
        <w:rPr>
          <w:rFonts w:ascii="宋体" w:hAnsi="宋体" w:hint="eastAsia"/>
          <w:b/>
          <w:sz w:val="52"/>
          <w:szCs w:val="52"/>
        </w:rPr>
        <w:t>2020</w:t>
      </w:r>
      <w:r>
        <w:rPr>
          <w:rFonts w:ascii="宋体" w:hAnsi="宋体" w:hint="eastAsia"/>
          <w:b/>
          <w:sz w:val="52"/>
          <w:szCs w:val="52"/>
        </w:rPr>
        <w:t>年度部门决算表</w:t>
      </w:r>
    </w:p>
    <w:p w:rsidR="00000000" w:rsidRDefault="002A6D15">
      <w:pPr>
        <w:spacing w:line="540" w:lineRule="exact"/>
        <w:jc w:val="left"/>
        <w:rPr>
          <w:sz w:val="32"/>
          <w:szCs w:val="32"/>
        </w:rPr>
      </w:pPr>
    </w:p>
    <w:p w:rsidR="00000000" w:rsidRDefault="002A6D15">
      <w:pPr>
        <w:spacing w:line="540" w:lineRule="exact"/>
        <w:jc w:val="left"/>
        <w:rPr>
          <w:sz w:val="32"/>
          <w:szCs w:val="32"/>
        </w:rPr>
      </w:pPr>
    </w:p>
    <w:p w:rsidR="002A6D15" w:rsidRDefault="002A6D15">
      <w:pPr>
        <w:spacing w:line="540" w:lineRule="exact"/>
        <w:rPr>
          <w:sz w:val="32"/>
          <w:szCs w:val="32"/>
        </w:rPr>
      </w:pPr>
    </w:p>
    <w:sectPr w:rsidR="002A6D15">
      <w:pgSz w:w="16838" w:h="11906" w:orient="landscape"/>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6D15" w:rsidRDefault="002A6D15">
      <w:r>
        <w:separator/>
      </w:r>
    </w:p>
  </w:endnote>
  <w:endnote w:type="continuationSeparator" w:id="1">
    <w:p w:rsidR="002A6D15" w:rsidRDefault="002A6D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A6D15">
    <w:pPr>
      <w:pStyle w:val="a6"/>
      <w:framePr w:wrap="around" w:vAnchor="text" w:hAnchor="margin" w:xAlign="center" w:y="1"/>
      <w:rPr>
        <w:rStyle w:val="a3"/>
      </w:rPr>
    </w:pPr>
    <w:r>
      <w:fldChar w:fldCharType="begin"/>
    </w:r>
    <w:r>
      <w:rPr>
        <w:rStyle w:val="a3"/>
      </w:rPr>
      <w:instrText xml:space="preserve">PAGE  </w:instrText>
    </w:r>
    <w:r>
      <w:fldChar w:fldCharType="end"/>
    </w:r>
  </w:p>
  <w:p w:rsidR="00000000" w:rsidRDefault="002A6D15">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A6D15">
    <w:pPr>
      <w:pStyle w:val="a6"/>
      <w:framePr w:wrap="around" w:vAnchor="text" w:hAnchor="margin" w:xAlign="center" w:y="1"/>
      <w:rPr>
        <w:rStyle w:val="a3"/>
      </w:rPr>
    </w:pPr>
    <w:r>
      <w:fldChar w:fldCharType="begin"/>
    </w:r>
    <w:r>
      <w:rPr>
        <w:rStyle w:val="a3"/>
      </w:rPr>
      <w:instrText xml:space="preserve">PAGE  </w:instrText>
    </w:r>
    <w:r>
      <w:fldChar w:fldCharType="separate"/>
    </w:r>
    <w:r w:rsidR="004A1C71">
      <w:rPr>
        <w:rStyle w:val="a3"/>
        <w:noProof/>
      </w:rPr>
      <w:t>4</w:t>
    </w:r>
    <w:r>
      <w:fldChar w:fldCharType="end"/>
    </w:r>
  </w:p>
  <w:p w:rsidR="00000000" w:rsidRDefault="002A6D1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6D15" w:rsidRDefault="002A6D15">
      <w:r>
        <w:separator/>
      </w:r>
    </w:p>
  </w:footnote>
  <w:footnote w:type="continuationSeparator" w:id="1">
    <w:p w:rsidR="002A6D15" w:rsidRDefault="002A6D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B37B3"/>
    <w:multiLevelType w:val="multilevel"/>
    <w:tmpl w:val="730B37B3"/>
    <w:lvl w:ilvl="0">
      <w:start w:val="1"/>
      <w:numFmt w:val="japaneseCounting"/>
      <w:lvlText w:val="%1、"/>
      <w:lvlJc w:val="left"/>
      <w:pPr>
        <w:tabs>
          <w:tab w:val="num" w:pos="720"/>
        </w:tabs>
        <w:ind w:left="720" w:hanging="720"/>
      </w:pPr>
      <w:rPr>
        <w:rFonts w:hint="default"/>
      </w:rPr>
    </w:lvl>
    <w:lvl w:ilvl="1">
      <w:start w:val="2"/>
      <w:numFmt w:val="japaneseCounting"/>
      <w:lvlText w:val="%2、"/>
      <w:lvlJc w:val="left"/>
      <w:pPr>
        <w:tabs>
          <w:tab w:val="num" w:pos="1140"/>
        </w:tabs>
        <w:ind w:left="1140" w:hanging="7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62AD"/>
    <w:rsid w:val="00032E9E"/>
    <w:rsid w:val="00060115"/>
    <w:rsid w:val="000658A3"/>
    <w:rsid w:val="00072D02"/>
    <w:rsid w:val="000B3DEA"/>
    <w:rsid w:val="000B6122"/>
    <w:rsid w:val="000D22BA"/>
    <w:rsid w:val="000D240A"/>
    <w:rsid w:val="000F765E"/>
    <w:rsid w:val="001032C2"/>
    <w:rsid w:val="00146130"/>
    <w:rsid w:val="00163B6F"/>
    <w:rsid w:val="00180B70"/>
    <w:rsid w:val="00197AF9"/>
    <w:rsid w:val="001C1C90"/>
    <w:rsid w:val="001C6690"/>
    <w:rsid w:val="001D2A6F"/>
    <w:rsid w:val="001E08A3"/>
    <w:rsid w:val="001F06E5"/>
    <w:rsid w:val="001F4827"/>
    <w:rsid w:val="00207D64"/>
    <w:rsid w:val="0022212D"/>
    <w:rsid w:val="00290AFF"/>
    <w:rsid w:val="002A6D15"/>
    <w:rsid w:val="003203A0"/>
    <w:rsid w:val="003203C6"/>
    <w:rsid w:val="00321141"/>
    <w:rsid w:val="00323084"/>
    <w:rsid w:val="00332D2F"/>
    <w:rsid w:val="00336596"/>
    <w:rsid w:val="0035450D"/>
    <w:rsid w:val="00367CAA"/>
    <w:rsid w:val="00387D22"/>
    <w:rsid w:val="00393A92"/>
    <w:rsid w:val="003B6717"/>
    <w:rsid w:val="003F6668"/>
    <w:rsid w:val="003F6BEE"/>
    <w:rsid w:val="004041E3"/>
    <w:rsid w:val="00411F62"/>
    <w:rsid w:val="00456D37"/>
    <w:rsid w:val="004732D7"/>
    <w:rsid w:val="004A1C71"/>
    <w:rsid w:val="004A23C9"/>
    <w:rsid w:val="004B0299"/>
    <w:rsid w:val="004D61EA"/>
    <w:rsid w:val="004F2A87"/>
    <w:rsid w:val="004F5606"/>
    <w:rsid w:val="0050710B"/>
    <w:rsid w:val="005116A6"/>
    <w:rsid w:val="00524803"/>
    <w:rsid w:val="00534C2B"/>
    <w:rsid w:val="00564067"/>
    <w:rsid w:val="005948B6"/>
    <w:rsid w:val="005D57A0"/>
    <w:rsid w:val="00604DF5"/>
    <w:rsid w:val="00631CB0"/>
    <w:rsid w:val="00662644"/>
    <w:rsid w:val="006644B5"/>
    <w:rsid w:val="00671A28"/>
    <w:rsid w:val="00691121"/>
    <w:rsid w:val="006A684B"/>
    <w:rsid w:val="006E587F"/>
    <w:rsid w:val="007121E9"/>
    <w:rsid w:val="00726A72"/>
    <w:rsid w:val="00750153"/>
    <w:rsid w:val="00780DF3"/>
    <w:rsid w:val="007B04F4"/>
    <w:rsid w:val="007B6B61"/>
    <w:rsid w:val="007C52D7"/>
    <w:rsid w:val="007D2BBC"/>
    <w:rsid w:val="007D6F23"/>
    <w:rsid w:val="007F2DFA"/>
    <w:rsid w:val="008137CD"/>
    <w:rsid w:val="00822085"/>
    <w:rsid w:val="00822199"/>
    <w:rsid w:val="00881DD9"/>
    <w:rsid w:val="00884AC9"/>
    <w:rsid w:val="0089145A"/>
    <w:rsid w:val="00894620"/>
    <w:rsid w:val="008B3CCB"/>
    <w:rsid w:val="008D1604"/>
    <w:rsid w:val="008F7276"/>
    <w:rsid w:val="00985733"/>
    <w:rsid w:val="009B4D1E"/>
    <w:rsid w:val="009B79E2"/>
    <w:rsid w:val="009E4E30"/>
    <w:rsid w:val="009F0A40"/>
    <w:rsid w:val="009F2380"/>
    <w:rsid w:val="00A0483E"/>
    <w:rsid w:val="00A7262F"/>
    <w:rsid w:val="00A80804"/>
    <w:rsid w:val="00AB4DD1"/>
    <w:rsid w:val="00AF3E3D"/>
    <w:rsid w:val="00AF5725"/>
    <w:rsid w:val="00B13FB0"/>
    <w:rsid w:val="00B515A4"/>
    <w:rsid w:val="00B70A86"/>
    <w:rsid w:val="00B869C4"/>
    <w:rsid w:val="00BB3AF8"/>
    <w:rsid w:val="00BD0675"/>
    <w:rsid w:val="00BE4E88"/>
    <w:rsid w:val="00BE62AD"/>
    <w:rsid w:val="00BF04D3"/>
    <w:rsid w:val="00C102DC"/>
    <w:rsid w:val="00C30DAE"/>
    <w:rsid w:val="00C524CB"/>
    <w:rsid w:val="00C52BC7"/>
    <w:rsid w:val="00C63AF4"/>
    <w:rsid w:val="00C9510A"/>
    <w:rsid w:val="00CB5AB6"/>
    <w:rsid w:val="00CD5373"/>
    <w:rsid w:val="00CD6864"/>
    <w:rsid w:val="00CD6878"/>
    <w:rsid w:val="00CD6DCF"/>
    <w:rsid w:val="00CE6EE4"/>
    <w:rsid w:val="00CF12E5"/>
    <w:rsid w:val="00D60970"/>
    <w:rsid w:val="00D67601"/>
    <w:rsid w:val="00D7682F"/>
    <w:rsid w:val="00D93016"/>
    <w:rsid w:val="00DB5F6B"/>
    <w:rsid w:val="00E029F0"/>
    <w:rsid w:val="00E20F61"/>
    <w:rsid w:val="00E30744"/>
    <w:rsid w:val="00E36863"/>
    <w:rsid w:val="00E51358"/>
    <w:rsid w:val="00E632F0"/>
    <w:rsid w:val="00E93FAF"/>
    <w:rsid w:val="00EA177D"/>
    <w:rsid w:val="00EE1982"/>
    <w:rsid w:val="00F12957"/>
    <w:rsid w:val="00F24450"/>
    <w:rsid w:val="00F54C5F"/>
    <w:rsid w:val="00F622B4"/>
    <w:rsid w:val="00F65298"/>
    <w:rsid w:val="00F72460"/>
    <w:rsid w:val="00F932BE"/>
    <w:rsid w:val="00FE3E9D"/>
    <w:rsid w:val="1A7F79B8"/>
    <w:rsid w:val="1D951E4F"/>
    <w:rsid w:val="1E8F141E"/>
    <w:rsid w:val="32EE5287"/>
    <w:rsid w:val="3A3D2726"/>
    <w:rsid w:val="47471533"/>
    <w:rsid w:val="5138677A"/>
    <w:rsid w:val="5FBF7EF2"/>
    <w:rsid w:val="74D07E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Char">
    <w:name w:val="页眉 Char"/>
    <w:link w:val="a4"/>
    <w:rPr>
      <w:kern w:val="2"/>
      <w:sz w:val="18"/>
      <w:szCs w:val="18"/>
    </w:rPr>
  </w:style>
  <w:style w:type="character" w:customStyle="1" w:styleId="Char0">
    <w:name w:val="批注框文本 Char"/>
    <w:link w:val="a5"/>
    <w:rPr>
      <w:kern w:val="2"/>
      <w:sz w:val="18"/>
      <w:szCs w:val="18"/>
    </w:rPr>
  </w:style>
  <w:style w:type="paragraph" w:styleId="a6">
    <w:name w:val="footer"/>
    <w:basedOn w:val="a"/>
    <w:pPr>
      <w:tabs>
        <w:tab w:val="center" w:pos="4153"/>
        <w:tab w:val="right" w:pos="8306"/>
      </w:tabs>
      <w:snapToGrid w:val="0"/>
      <w:jc w:val="left"/>
    </w:pPr>
    <w:rPr>
      <w:sz w:val="18"/>
      <w:szCs w:val="18"/>
    </w:rPr>
  </w:style>
  <w:style w:type="paragraph" w:styleId="a4">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Balloon Text"/>
    <w:basedOn w:val="a"/>
    <w:link w:val="Char0"/>
    <w:rPr>
      <w:sz w:val="18"/>
      <w:szCs w:val="18"/>
    </w:rPr>
  </w:style>
  <w:style w:type="paragraph" w:customStyle="1" w:styleId="Char1">
    <w:name w:val=" Char"/>
    <w:basedOn w:val="a"/>
    <w:pPr>
      <w:widowControl/>
      <w:jc w:val="left"/>
    </w:pPr>
    <w:rPr>
      <w:rFonts w:ascii="Verdana" w:eastAsia="仿宋_GB2312" w:hAnsi="Verdana"/>
      <w:kern w:val="0"/>
      <w:sz w:val="28"/>
      <w:szCs w:val="20"/>
      <w:lang w:eastAsia="en-US"/>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433</Words>
  <Characters>2471</Characters>
  <Application>Microsoft Office Word</Application>
  <DocSecurity>0</DocSecurity>
  <Lines>20</Lines>
  <Paragraphs>5</Paragraphs>
  <ScaleCrop>false</ScaleCrop>
  <Company>Microsoft</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2</cp:revision>
  <cp:lastPrinted>2021-08-27T01:05:00Z</cp:lastPrinted>
  <dcterms:created xsi:type="dcterms:W3CDTF">2021-08-27T01:07:00Z</dcterms:created>
  <dcterms:modified xsi:type="dcterms:W3CDTF">2021-08-27T01:07:00Z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