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723" w:firstLineChars="200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康平县残疾人联合会</w:t>
      </w:r>
      <w:r>
        <w:rPr>
          <w:rFonts w:hint="eastAsia" w:ascii="宋体" w:hAnsi="宋体"/>
          <w:b/>
          <w:sz w:val="36"/>
          <w:szCs w:val="36"/>
        </w:rPr>
        <w:t>20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21</w:t>
      </w:r>
      <w:r>
        <w:rPr>
          <w:rFonts w:hint="eastAsia" w:ascii="宋体" w:hAnsi="宋体"/>
          <w:b/>
          <w:sz w:val="36"/>
          <w:szCs w:val="36"/>
        </w:rPr>
        <w:t>年度部门</w:t>
      </w:r>
      <w:r>
        <w:rPr>
          <w:rFonts w:hint="eastAsia" w:ascii="宋体" w:hAnsi="宋体"/>
          <w:b/>
          <w:sz w:val="36"/>
          <w:szCs w:val="36"/>
          <w:lang w:eastAsia="zh-CN"/>
        </w:rPr>
        <w:t>预算关于空表无注释的</w:t>
      </w:r>
      <w:r>
        <w:rPr>
          <w:rFonts w:hint="eastAsia" w:ascii="宋体" w:hAnsi="宋体"/>
          <w:b/>
          <w:sz w:val="36"/>
          <w:szCs w:val="36"/>
        </w:rPr>
        <w:t>说明</w:t>
      </w:r>
    </w:p>
    <w:p>
      <w:pPr>
        <w:spacing w:line="540" w:lineRule="exact"/>
        <w:rPr>
          <w:rFonts w:hint="eastAsia" w:ascii="宋体" w:hAnsi="宋体"/>
          <w:b/>
          <w:sz w:val="36"/>
          <w:szCs w:val="36"/>
        </w:rPr>
      </w:pPr>
    </w:p>
    <w:p>
      <w:pPr>
        <w:ind w:firstLine="643" w:firstLineChars="200"/>
        <w:rPr>
          <w:rFonts w:hint="eastAsia" w:ascii="楷体_GB2312" w:hAnsi="宋体" w:eastAsia="楷体_GB2312"/>
          <w:b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b/>
          <w:sz w:val="32"/>
          <w:szCs w:val="32"/>
          <w:lang w:eastAsia="zh-CN"/>
        </w:rPr>
        <w:t>一</w:t>
      </w:r>
      <w:r>
        <w:rPr>
          <w:rFonts w:hint="eastAsia" w:ascii="楷体_GB2312" w:hAnsi="宋体" w:eastAsia="楷体_GB2312"/>
          <w:b/>
          <w:sz w:val="32"/>
          <w:szCs w:val="32"/>
          <w:lang w:val="en-US" w:eastAsia="zh-CN"/>
        </w:rPr>
        <w:t>.</w:t>
      </w:r>
      <w:r>
        <w:rPr>
          <w:rFonts w:hint="eastAsia" w:ascii="楷体_GB2312" w:hAnsi="宋体" w:eastAsia="楷体_GB2312"/>
          <w:b/>
          <w:sz w:val="32"/>
          <w:szCs w:val="32"/>
          <w:lang w:eastAsia="zh-CN"/>
        </w:rPr>
        <w:t>政府性基金预算支出情况表</w:t>
      </w:r>
    </w:p>
    <w:p>
      <w:pPr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2021年度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无政府性基金预算支出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。</w:t>
      </w:r>
    </w:p>
    <w:p>
      <w:pPr>
        <w:spacing w:line="540" w:lineRule="exact"/>
        <w:ind w:firstLine="645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一般公共预算“三公”经费支出情况表</w:t>
      </w:r>
    </w:p>
    <w:p>
      <w:pPr>
        <w:spacing w:line="540" w:lineRule="exact"/>
        <w:ind w:firstLine="64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一般公共预算“三公”经费支出情况表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由于疏忽，忘记填写数据了，经核实已经补填。</w:t>
      </w:r>
    </w:p>
    <w:p>
      <w:pPr>
        <w:spacing w:line="540" w:lineRule="exact"/>
        <w:ind w:firstLine="66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rPr>
          <w:rFonts w:hint="eastAsia" w:ascii="楷体_GB2312" w:hAnsi="宋体" w:eastAsia="楷体_GB2312"/>
          <w:b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D5259"/>
    <w:rsid w:val="0B8318A9"/>
    <w:rsid w:val="708D5259"/>
    <w:rsid w:val="7461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2022-03-01T08:15:00Z</dcterms:created>
  <dc:creator>Administrator</dc:creator>
  <cp:lastModifiedBy>Administrator</cp:lastModifiedBy>
  <dcterms:modified xsi:type="dcterms:W3CDTF">2022-03-02T02:13:38Z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