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康平县妇女联合会202</w:t>
      </w:r>
      <w:r>
        <w:rPr>
          <w:rFonts w:hint="eastAsia"/>
          <w:b/>
          <w:sz w:val="44"/>
          <w:szCs w:val="44"/>
          <w:lang w:val="en-US" w:eastAsia="zh-CN"/>
        </w:rPr>
        <w:t>1</w:t>
      </w:r>
      <w:r>
        <w:rPr>
          <w:rFonts w:hint="eastAsia"/>
          <w:b/>
          <w:sz w:val="44"/>
          <w:szCs w:val="44"/>
        </w:rPr>
        <w:t>年预算公开说明</w:t>
      </w:r>
    </w:p>
    <w:p>
      <w:pPr>
        <w:jc w:val="center"/>
        <w:rPr>
          <w:rFonts w:hint="eastAsia" w:eastAsia="宋体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（</w:t>
      </w:r>
      <w:r>
        <w:rPr>
          <w:rFonts w:hint="eastAsia"/>
          <w:b/>
          <w:sz w:val="44"/>
          <w:szCs w:val="44"/>
          <w:lang w:val="en-US" w:eastAsia="zh-CN"/>
        </w:rPr>
        <w:t>补充</w:t>
      </w:r>
      <w:r>
        <w:rPr>
          <w:rFonts w:hint="eastAsia"/>
          <w:b/>
          <w:sz w:val="44"/>
          <w:szCs w:val="44"/>
          <w:lang w:eastAsia="zh-CN"/>
        </w:rPr>
        <w:t>）</w:t>
      </w:r>
    </w:p>
    <w:p/>
    <w:p>
      <w:pPr>
        <w:pStyle w:val="4"/>
        <w:spacing w:before="0" w:beforeAutospacing="0" w:after="0" w:afterAutospacing="0"/>
        <w:ind w:firstLine="643" w:firstLineChars="20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一、关于康平县妇女联合会2021年</w:t>
      </w:r>
      <w:r>
        <w:rPr>
          <w:rFonts w:hint="eastAsia" w:ascii="仿宋" w:hAnsi="仿宋" w:eastAsia="仿宋"/>
          <w:b/>
          <w:sz w:val="32"/>
          <w:szCs w:val="32"/>
        </w:rPr>
        <w:t>收支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预算总体说明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按照综合预算的原则，康平县妇女联合会所有收入和支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出均纳入预算管理。收入为一般公共预算拨款收入，支出包括一般公共服务支出、社会保障和就业支出、卫生健康支出、住房保障支出。康平县妇女联合会2021年收支总预算65.7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二、关于康平县妇女联合会一般公共预算</w:t>
      </w:r>
      <w:r>
        <w:rPr>
          <w:rFonts w:hint="eastAsia" w:ascii="仿宋" w:hAnsi="仿宋" w:eastAsia="仿宋"/>
          <w:b/>
          <w:sz w:val="32"/>
          <w:szCs w:val="32"/>
        </w:rPr>
        <w:t>“三公”经费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预算支出情况</w:t>
      </w:r>
      <w:r>
        <w:rPr>
          <w:rFonts w:hint="eastAsia" w:ascii="仿宋" w:hAnsi="仿宋" w:eastAsia="仿宋"/>
          <w:b/>
          <w:sz w:val="32"/>
          <w:szCs w:val="32"/>
        </w:rPr>
        <w:t>说明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康平县妇女联合会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无因公出国（境）安排，无公务用车，无公务接待安排，因此“三公”经费为0万元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4"/>
        <w:numPr>
          <w:ilvl w:val="0"/>
          <w:numId w:val="1"/>
        </w:numPr>
        <w:spacing w:before="0" w:beforeAutospacing="0" w:after="0" w:afterAutospacing="0"/>
        <w:ind w:firstLine="643" w:firstLineChars="20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其他重要事项的情况说明</w:t>
      </w:r>
    </w:p>
    <w:p>
      <w:pPr>
        <w:pStyle w:val="4"/>
        <w:numPr>
          <w:numId w:val="0"/>
        </w:numPr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机关运行费安排情况</w:t>
      </w:r>
    </w:p>
    <w:p>
      <w:pPr>
        <w:pStyle w:val="4"/>
        <w:spacing w:before="0" w:beforeAutospacing="0" w:after="0" w:afterAutospacing="0"/>
        <w:ind w:firstLine="640" w:firstLineChars="20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康平县妇女联合会机关运行费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52.72万元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其中工资福利支出35.79万元，商品和服务支出16.92万元，对个人和家庭补助支出0.02万元，</w:t>
      </w: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政府采购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预算</w:t>
      </w:r>
      <w:r>
        <w:rPr>
          <w:rFonts w:hint="eastAsia" w:ascii="仿宋" w:hAnsi="仿宋" w:eastAsia="仿宋"/>
          <w:b/>
          <w:sz w:val="32"/>
          <w:szCs w:val="32"/>
        </w:rPr>
        <w:t>安排情况</w:t>
      </w:r>
    </w:p>
    <w:p>
      <w:pPr>
        <w:pStyle w:val="4"/>
        <w:spacing w:before="0" w:beforeAutospacing="0" w:after="0" w:afterAutospacing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康平县妇女联合会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未安排</w:t>
      </w:r>
      <w:r>
        <w:rPr>
          <w:rFonts w:hint="eastAsia" w:ascii="仿宋" w:hAnsi="仿宋" w:eastAsia="仿宋" w:cs="仿宋"/>
          <w:sz w:val="32"/>
          <w:szCs w:val="32"/>
        </w:rPr>
        <w:t>政府采购。</w:t>
      </w: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/>
          <w:b/>
          <w:sz w:val="32"/>
          <w:szCs w:val="32"/>
        </w:rPr>
        <w:t>国有资产占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有</w:t>
      </w:r>
      <w:r>
        <w:rPr>
          <w:rFonts w:hint="eastAsia" w:ascii="仿宋" w:hAnsi="仿宋" w:eastAsia="仿宋"/>
          <w:b/>
          <w:sz w:val="32"/>
          <w:szCs w:val="32"/>
        </w:rPr>
        <w:t>使用情况</w:t>
      </w:r>
    </w:p>
    <w:p>
      <w:pPr>
        <w:ind w:firstLine="640" w:firstLineChars="20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康平县妇女联合会无国有资产占用使用情况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spacing w:before="0" w:beforeAutospacing="0" w:after="0" w:afterAutospacing="0"/>
        <w:ind w:firstLine="643" w:firstLineChars="20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绩效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目标设置</w:t>
      </w:r>
      <w:r>
        <w:rPr>
          <w:rFonts w:hint="eastAsia" w:ascii="仿宋" w:hAnsi="仿宋" w:eastAsia="仿宋"/>
          <w:b/>
          <w:sz w:val="32"/>
          <w:szCs w:val="32"/>
        </w:rPr>
        <w:t>情况</w:t>
      </w:r>
    </w:p>
    <w:p>
      <w:pPr>
        <w:numPr>
          <w:ilvl w:val="0"/>
          <w:numId w:val="0"/>
        </w:num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康平县妇女联合会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2021年按照预算完成资金指标共65.7万元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其中，基本支出55.12万元，项目支出10.58万元；</w:t>
      </w:r>
      <w:r>
        <w:rPr>
          <w:rFonts w:hint="eastAsia" w:ascii="仿宋" w:hAnsi="仿宋" w:eastAsia="仿宋" w:cs="仿宋"/>
          <w:sz w:val="32"/>
          <w:szCs w:val="32"/>
        </w:rPr>
        <w:t>一般公共服务支出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42.14</w:t>
      </w:r>
      <w:r>
        <w:rPr>
          <w:rFonts w:hint="eastAsia" w:ascii="仿宋" w:hAnsi="仿宋" w:eastAsia="仿宋" w:cs="仿宋"/>
          <w:sz w:val="32"/>
          <w:szCs w:val="32"/>
        </w:rPr>
        <w:t>万元，社会保障和就业支出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5.73</w:t>
      </w:r>
      <w:r>
        <w:rPr>
          <w:rFonts w:hint="eastAsia" w:ascii="仿宋" w:hAnsi="仿宋" w:eastAsia="仿宋" w:cs="仿宋"/>
          <w:sz w:val="32"/>
          <w:szCs w:val="32"/>
        </w:rPr>
        <w:t>万元，卫生健康支出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3.15</w:t>
      </w:r>
      <w:r>
        <w:rPr>
          <w:rFonts w:hint="eastAsia" w:ascii="仿宋" w:hAnsi="仿宋" w:eastAsia="仿宋" w:cs="仿宋"/>
          <w:sz w:val="32"/>
          <w:szCs w:val="32"/>
        </w:rPr>
        <w:t>万元，住房保障支出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4.1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02500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31B3A"/>
    <w:multiLevelType w:val="singleLevel"/>
    <w:tmpl w:val="08131B3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C7E1B8E"/>
    <w:rsid w:val="00046434"/>
    <w:rsid w:val="00516F05"/>
    <w:rsid w:val="00591CBA"/>
    <w:rsid w:val="008A0166"/>
    <w:rsid w:val="00E125C0"/>
    <w:rsid w:val="032D19BD"/>
    <w:rsid w:val="04EB38FB"/>
    <w:rsid w:val="10E44130"/>
    <w:rsid w:val="304E5D9F"/>
    <w:rsid w:val="39D5666F"/>
    <w:rsid w:val="3EC3043B"/>
    <w:rsid w:val="4C1E3830"/>
    <w:rsid w:val="4CCA5C04"/>
    <w:rsid w:val="5ECC5BF9"/>
    <w:rsid w:val="5F9E2D31"/>
    <w:rsid w:val="62A57B82"/>
    <w:rsid w:val="6C7E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341</Words>
  <Characters>1949</Characters>
  <Lines>16</Lines>
  <Paragraphs>4</Paragraphs>
  <TotalTime>4</TotalTime>
  <ScaleCrop>false</ScaleCrop>
  <LinksUpToDate>false</LinksUpToDate>
  <CharactersWithSpaces>2286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2019-01-22T01:34:00Z</dcterms:created>
  <dc:creator>安含默</dc:creator>
  <cp:lastModifiedBy>沐芷</cp:lastModifiedBy>
  <dcterms:modified xsi:type="dcterms:W3CDTF">2022-02-28T07:43:34Z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AD86C4B6F4D24920900D015329F53387</vt:lpwstr>
  </property>
</Properties>
</file>