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中共康平县委办公室2021年预算公开说明</w:t>
      </w:r>
    </w:p>
    <w:p/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一</w:t>
      </w:r>
      <w:r>
        <w:rPr>
          <w:rFonts w:hint="eastAsia" w:ascii="仿宋" w:hAnsi="仿宋" w:eastAsia="仿宋"/>
          <w:b/>
          <w:sz w:val="32"/>
          <w:szCs w:val="32"/>
        </w:rPr>
        <w:t>、收支预算的总体情况</w:t>
      </w:r>
    </w:p>
    <w:p>
      <w:pPr>
        <w:pStyle w:val="4"/>
        <w:spacing w:before="0" w:beforeAutospacing="0" w:after="0" w:afterAutospacing="0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我单位各项经费均为财政拨款，无其他收入，财政各项拨款均及时拨付，基本保证本单位工作正常运转，各项支出均按财政要求比重支出。</w:t>
      </w:r>
    </w:p>
    <w:p>
      <w:pPr>
        <w:pStyle w:val="4"/>
        <w:numPr>
          <w:ilvl w:val="0"/>
          <w:numId w:val="1"/>
        </w:numPr>
        <w:spacing w:before="0" w:beforeAutospacing="0" w:after="0" w:afterAutospacing="0"/>
        <w:ind w:firstLine="643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收入预算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416.04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万元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收入</w:t>
      </w:r>
      <w:r>
        <w:rPr>
          <w:rFonts w:hint="eastAsia" w:ascii="仿宋_GB2312" w:hAnsi="仿宋" w:eastAsia="仿宋_GB2312" w:cs="仿宋"/>
          <w:sz w:val="32"/>
          <w:szCs w:val="32"/>
        </w:rPr>
        <w:t>包括：</w:t>
      </w:r>
    </w:p>
    <w:p>
      <w:pPr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1.一般公共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</w:t>
      </w:r>
      <w:r>
        <w:rPr>
          <w:rFonts w:hint="eastAsia" w:ascii="仿宋_GB2312" w:hAnsi="仿宋" w:eastAsia="仿宋_GB2312" w:cs="仿宋"/>
          <w:sz w:val="32"/>
          <w:szCs w:val="32"/>
        </w:rPr>
        <w:t>拨款收入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416.04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2、</w:t>
      </w:r>
      <w:r>
        <w:rPr>
          <w:rFonts w:hint="eastAsia" w:ascii="仿宋_GB2312" w:hAnsi="仿宋" w:eastAsia="仿宋_GB2312" w:cs="仿宋"/>
          <w:sz w:val="32"/>
          <w:szCs w:val="32"/>
        </w:rPr>
        <w:t>政府性基金预算拨款收入0万元;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3、</w:t>
      </w:r>
      <w:r>
        <w:rPr>
          <w:rFonts w:hint="eastAsia" w:ascii="仿宋_GB2312" w:hAnsi="仿宋" w:eastAsia="仿宋_GB2312" w:cs="仿宋"/>
          <w:sz w:val="32"/>
          <w:szCs w:val="32"/>
        </w:rPr>
        <w:t>国有资本经营预算拨款收入0万元；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4、</w:t>
      </w:r>
      <w:r>
        <w:rPr>
          <w:rFonts w:ascii="仿宋_GB2312" w:hAnsi="仿宋" w:eastAsia="仿宋_GB2312" w:cs="仿宋"/>
          <w:sz w:val="32"/>
          <w:szCs w:val="32"/>
        </w:rPr>
        <w:t>财政专户管理资金</w:t>
      </w:r>
      <w:r>
        <w:rPr>
          <w:rFonts w:hint="eastAsia" w:ascii="仿宋_GB2312" w:hAnsi="仿宋" w:eastAsia="仿宋_GB2312" w:cs="仿宋"/>
          <w:sz w:val="32"/>
          <w:szCs w:val="32"/>
        </w:rPr>
        <w:t>拨款收入0万元；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640" w:firstLineChars="200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5、</w:t>
      </w:r>
      <w:r>
        <w:rPr>
          <w:rFonts w:ascii="仿宋_GB2312" w:hAnsi="仿宋" w:eastAsia="仿宋_GB2312" w:cs="仿宋"/>
          <w:sz w:val="32"/>
          <w:szCs w:val="32"/>
        </w:rPr>
        <w:t>单位资金</w:t>
      </w:r>
      <w:r>
        <w:rPr>
          <w:rFonts w:hint="eastAsia" w:ascii="仿宋_GB2312" w:hAnsi="仿宋" w:eastAsia="仿宋_GB2312" w:cs="仿宋"/>
          <w:sz w:val="32"/>
          <w:szCs w:val="32"/>
        </w:rPr>
        <w:t>拨款收入0万元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640" w:firstLineChars="200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6、</w:t>
      </w:r>
      <w:r>
        <w:rPr>
          <w:rFonts w:ascii="仿宋_GB2312" w:hAnsi="仿宋" w:eastAsia="仿宋_GB2312" w:cs="仿宋"/>
          <w:sz w:val="32"/>
          <w:szCs w:val="32"/>
        </w:rPr>
        <w:t>上年结转结余</w:t>
      </w:r>
      <w:r>
        <w:rPr>
          <w:rFonts w:hint="eastAsia" w:ascii="仿宋_GB2312" w:hAnsi="仿宋" w:eastAsia="仿宋_GB2312" w:cs="仿宋"/>
          <w:sz w:val="32"/>
          <w:szCs w:val="32"/>
        </w:rPr>
        <w:t>0万元</w:t>
      </w:r>
    </w:p>
    <w:p>
      <w:pPr>
        <w:pStyle w:val="4"/>
        <w:numPr>
          <w:ilvl w:val="0"/>
          <w:numId w:val="1"/>
        </w:numPr>
        <w:spacing w:before="0" w:beforeAutospacing="0" w:after="0" w:afterAutospacing="0"/>
        <w:ind w:firstLine="643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sz w:val="32"/>
          <w:szCs w:val="32"/>
        </w:rPr>
        <w:t>支出预算</w:t>
      </w:r>
      <w:r>
        <w:rPr>
          <w:rFonts w:hint="eastAsia" w:ascii="仿宋_GB2312" w:hAnsi="仿宋" w:eastAsia="仿宋_GB2312" w:cs="仿宋"/>
          <w:b/>
          <w:bCs/>
          <w:sz w:val="32"/>
          <w:szCs w:val="32"/>
          <w:lang w:val="en-US" w:eastAsia="zh-CN"/>
        </w:rPr>
        <w:t>416.04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万元，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320" w:firstLineChars="1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收入</w:t>
      </w:r>
      <w:r>
        <w:rPr>
          <w:rFonts w:hint="eastAsia" w:ascii="仿宋_GB2312" w:hAnsi="仿宋" w:eastAsia="仿宋_GB2312" w:cs="仿宋"/>
          <w:sz w:val="32"/>
          <w:szCs w:val="32"/>
        </w:rPr>
        <w:t>包括：</w:t>
      </w:r>
    </w:p>
    <w:p>
      <w:pPr>
        <w:pStyle w:val="4"/>
        <w:numPr>
          <w:ilvl w:val="0"/>
          <w:numId w:val="2"/>
        </w:numPr>
        <w:spacing w:before="0" w:beforeAutospacing="0" w:after="0" w:afterAutospacing="0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基本支出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391.56</w:t>
      </w:r>
      <w:r>
        <w:rPr>
          <w:rFonts w:hint="eastAsia" w:ascii="仿宋_GB2312" w:hAnsi="仿宋" w:eastAsia="仿宋_GB2312" w:cs="仿宋"/>
          <w:sz w:val="32"/>
          <w:szCs w:val="32"/>
        </w:rPr>
        <w:t>万元；</w:t>
      </w:r>
    </w:p>
    <w:p>
      <w:pPr>
        <w:pStyle w:val="4"/>
        <w:numPr>
          <w:ilvl w:val="0"/>
          <w:numId w:val="2"/>
        </w:numPr>
        <w:spacing w:before="0" w:beforeAutospacing="0" w:after="0" w:afterAutospacing="0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项目支出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24.48</w:t>
      </w:r>
      <w:r>
        <w:rPr>
          <w:rFonts w:hint="eastAsia" w:ascii="仿宋_GB2312" w:hAnsi="仿宋" w:eastAsia="仿宋_GB2312" w:cs="仿宋"/>
          <w:sz w:val="32"/>
          <w:szCs w:val="32"/>
        </w:rPr>
        <w:t>元。</w:t>
      </w:r>
    </w:p>
    <w:p>
      <w:pPr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在支出预算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391.56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万元中，政府采购支出0万元，债务支出0万元，政府购买服务支出0万元。</w:t>
      </w:r>
    </w:p>
    <w:p>
      <w:pPr>
        <w:snapToGrid w:val="0"/>
        <w:spacing w:line="588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2021年初预算收入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416.04</w:t>
      </w:r>
      <w:r>
        <w:rPr>
          <w:rFonts w:hint="eastAsia" w:ascii="仿宋_GB2312" w:hAnsi="仿宋" w:eastAsia="仿宋_GB2312"/>
          <w:sz w:val="32"/>
          <w:szCs w:val="32"/>
        </w:rPr>
        <w:t>万元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snapToGrid w:val="0"/>
        <w:spacing w:line="588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2020年初预算收入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393.10</w:t>
      </w:r>
      <w:r>
        <w:rPr>
          <w:rFonts w:hint="eastAsia" w:ascii="仿宋_GB2312" w:hAnsi="仿宋" w:eastAsia="仿宋_GB2312" w:cs="仿宋"/>
          <w:sz w:val="32"/>
          <w:szCs w:val="32"/>
        </w:rPr>
        <w:t>万元。</w:t>
      </w:r>
    </w:p>
    <w:p>
      <w:pPr>
        <w:pStyle w:val="4"/>
        <w:spacing w:before="0" w:beforeAutospacing="0" w:after="0" w:afterAutospacing="0"/>
        <w:ind w:firstLine="640" w:firstLineChars="200"/>
        <w:rPr>
          <w:rFonts w:hint="eastAsia" w:ascii="仿宋_GB2312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b w:val="0"/>
          <w:bCs/>
          <w:sz w:val="32"/>
          <w:szCs w:val="32"/>
        </w:rPr>
        <w:t>2021年比2020年</w:t>
      </w:r>
      <w:r>
        <w:rPr>
          <w:rFonts w:hint="eastAsia" w:ascii="仿宋" w:hAnsi="仿宋" w:eastAsia="仿宋"/>
          <w:b w:val="0"/>
          <w:bCs/>
          <w:sz w:val="32"/>
          <w:szCs w:val="32"/>
        </w:rPr>
        <w:t>预算</w:t>
      </w:r>
      <w:r>
        <w:rPr>
          <w:rFonts w:hint="eastAsia" w:ascii="仿宋_GB2312" w:hAnsi="仿宋" w:eastAsia="仿宋_GB2312" w:cs="仿宋"/>
          <w:b w:val="0"/>
          <w:bCs/>
          <w:sz w:val="32"/>
          <w:szCs w:val="32"/>
        </w:rPr>
        <w:t>收</w:t>
      </w:r>
      <w:r>
        <w:rPr>
          <w:rFonts w:hint="eastAsia" w:ascii="仿宋_GB2312" w:hAnsi="仿宋" w:eastAsia="仿宋_GB2312" w:cs="仿宋"/>
          <w:b w:val="0"/>
          <w:bCs/>
          <w:sz w:val="32"/>
          <w:szCs w:val="32"/>
          <w:lang w:eastAsia="zh-CN"/>
        </w:rPr>
        <w:t>支</w:t>
      </w:r>
      <w:r>
        <w:rPr>
          <w:rFonts w:hint="eastAsia" w:ascii="仿宋_GB2312" w:hAnsi="仿宋" w:eastAsia="仿宋_GB2312" w:cs="仿宋"/>
          <w:b w:val="0"/>
          <w:bCs/>
          <w:sz w:val="32"/>
          <w:szCs w:val="32"/>
        </w:rPr>
        <w:t>增加</w:t>
      </w:r>
      <w:r>
        <w:rPr>
          <w:rFonts w:hint="eastAsia" w:ascii="仿宋_GB2312" w:hAnsi="仿宋" w:eastAsia="仿宋_GB2312" w:cs="仿宋"/>
          <w:b w:val="0"/>
          <w:bCs/>
          <w:sz w:val="32"/>
          <w:szCs w:val="32"/>
          <w:lang w:val="en-US" w:eastAsia="zh-CN"/>
        </w:rPr>
        <w:t>22.94</w:t>
      </w:r>
      <w:r>
        <w:rPr>
          <w:rFonts w:hint="eastAsia" w:ascii="仿宋_GB2312" w:hAnsi="仿宋" w:eastAsia="仿宋_GB2312" w:cs="仿宋"/>
          <w:b w:val="0"/>
          <w:bCs/>
          <w:sz w:val="32"/>
          <w:szCs w:val="32"/>
        </w:rPr>
        <w:t>万元，</w:t>
      </w:r>
      <w:r>
        <w:rPr>
          <w:rFonts w:hint="eastAsia" w:ascii="仿宋" w:hAnsi="仿宋" w:eastAsia="仿宋"/>
          <w:sz w:val="32"/>
          <w:szCs w:val="32"/>
        </w:rPr>
        <w:t>原因为工资福利支出增加14.22万元，原因为</w:t>
      </w:r>
      <w:r>
        <w:rPr>
          <w:rFonts w:hint="eastAsia" w:ascii="仿宋" w:hAnsi="仿宋" w:eastAsia="仿宋"/>
          <w:sz w:val="32"/>
          <w:szCs w:val="32"/>
          <w:lang w:eastAsia="zh-CN"/>
        </w:rPr>
        <w:t>人员工资增加，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项目支出增加8.72万元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原因为</w:t>
      </w:r>
      <w:r>
        <w:rPr>
          <w:rFonts w:hint="eastAsia" w:ascii="仿宋" w:hAnsi="仿宋" w:eastAsia="仿宋"/>
          <w:sz w:val="32"/>
          <w:szCs w:val="32"/>
          <w:lang w:eastAsia="zh-CN"/>
        </w:rPr>
        <w:t>机要值班补助新增加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7.68万元，</w:t>
      </w:r>
      <w:r>
        <w:rPr>
          <w:rFonts w:hint="eastAsia" w:ascii="仿宋" w:hAnsi="仿宋" w:eastAsia="仿宋" w:cs="仿宋"/>
          <w:sz w:val="32"/>
          <w:szCs w:val="32"/>
        </w:rPr>
        <w:t>政务信息交换系统管理费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0.6万元。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321" w:firstLineChars="1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二．一般公共预算2021年“三公”经费预算支出情况</w:t>
      </w:r>
    </w:p>
    <w:p>
      <w:pPr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仿宋_GB2312" w:hAnsi="宋体" w:eastAsia="仿宋_GB2312"/>
          <w:sz w:val="32"/>
          <w:szCs w:val="32"/>
        </w:rPr>
        <w:t>2021年度一般公共预算财政拨款安排的“三公”经费支出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万元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2021年度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预算与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2020年度预算相同</w:t>
      </w:r>
      <w:r>
        <w:rPr>
          <w:rFonts w:hint="eastAsia"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其中：</w:t>
      </w:r>
    </w:p>
    <w:p>
      <w:pPr>
        <w:ind w:firstLine="321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1.因公出国（境）费用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万元，下降的主要原因是厉行节约，严格执行中央八项规定和实施细则，落实过“紧日子”有关措施，压减因公出国（境）费。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2.公务接待费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万元，主要原因是厉行节约，严格执行中央八项规定和实施细则，落实过“紧日子”有关措施，压减公务接待费。</w:t>
      </w:r>
    </w:p>
    <w:p>
      <w:pPr>
        <w:ind w:firstLine="640"/>
        <w:rPr>
          <w:rFonts w:hint="default" w:ascii="仿宋" w:hAnsi="仿宋" w:eastAsia="仿宋" w:cs="仿宋"/>
          <w:i w:val="0"/>
          <w:iCs w:val="0"/>
          <w:caps w:val="0"/>
          <w:color w:val="4A4F5A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3.公务用车购置及运行维护费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与上年相同，其中</w:t>
      </w:r>
      <w:r>
        <w:rPr>
          <w:rFonts w:hint="eastAsia" w:ascii="仿宋" w:hAnsi="仿宋" w:eastAsia="仿宋" w:cs="仿宋"/>
          <w:sz w:val="32"/>
          <w:szCs w:val="32"/>
        </w:rPr>
        <w:t>公务用车购置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公务用车运行维护费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5万元，主要用于车辆维修、加油、保险</w:t>
      </w:r>
      <w:r>
        <w:rPr>
          <w:rFonts w:hint="eastAsia" w:ascii="仿宋" w:hAnsi="仿宋" w:eastAsia="仿宋" w:cs="仿宋"/>
          <w:i w:val="0"/>
          <w:iCs w:val="0"/>
          <w:caps w:val="0"/>
          <w:color w:val="4A4F5A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宋体" w:eastAsia="仿宋_GB2312"/>
          <w:sz w:val="32"/>
          <w:szCs w:val="32"/>
        </w:rPr>
        <w:t>年使用</w:t>
      </w:r>
      <w:r>
        <w:rPr>
          <w:rFonts w:ascii="仿宋_GB2312" w:hAnsi="宋体" w:eastAsia="仿宋_GB2312"/>
          <w:sz w:val="32"/>
          <w:szCs w:val="32"/>
        </w:rPr>
        <w:t>一般公共预算财政拨款开支的</w:t>
      </w:r>
      <w:r>
        <w:rPr>
          <w:rFonts w:hint="eastAsia" w:ascii="仿宋_GB2312" w:hAnsi="宋体" w:eastAsia="仿宋_GB2312"/>
          <w:sz w:val="32"/>
          <w:szCs w:val="32"/>
        </w:rPr>
        <w:t>公务用车保有量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辆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，为办公用车。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三、</w:t>
      </w:r>
      <w:r>
        <w:rPr>
          <w:rFonts w:hint="eastAsia" w:ascii="仿宋" w:hAnsi="仿宋" w:eastAsia="仿宋"/>
          <w:b/>
          <w:sz w:val="32"/>
          <w:szCs w:val="32"/>
        </w:rPr>
        <w:t>机关运行费安排情况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本年度机关基本运行经费为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61.74</w:t>
      </w:r>
      <w:r>
        <w:rPr>
          <w:rFonts w:hint="eastAsia" w:ascii="仿宋" w:hAnsi="仿宋" w:eastAsia="仿宋" w:cs="仿宋"/>
          <w:sz w:val="32"/>
          <w:szCs w:val="32"/>
        </w:rPr>
        <w:t>万元，比202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年预算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5.4</w:t>
      </w:r>
      <w:r>
        <w:rPr>
          <w:rFonts w:hint="eastAsia" w:ascii="仿宋" w:hAnsi="仿宋" w:eastAsia="仿宋" w:cs="仿宋"/>
          <w:sz w:val="32"/>
          <w:szCs w:val="32"/>
        </w:rPr>
        <w:t>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增加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%，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主要用于保证机关正常运转的办公费、邮电费、差旅费、会议 费、福利费、专用材料及一般设备购置费</w:t>
      </w:r>
      <w:r>
        <w:rPr>
          <w:rFonts w:hint="eastAsia" w:ascii="仿宋_GB2312" w:hAnsi="仿宋_GB2312" w:eastAsia="仿宋_GB2312" w:cs="仿宋_GB2312"/>
          <w:sz w:val="32"/>
          <w:szCs w:val="32"/>
        </w:rPr>
        <w:t>及其他费用。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rPr>
          <w:rFonts w:hint="eastAsia" w:ascii="仿宋" w:hAnsi="仿宋" w:eastAsia="仿宋"/>
          <w:b/>
          <w:sz w:val="32"/>
          <w:szCs w:val="32"/>
        </w:rPr>
      </w:pP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/>
          <w:b/>
          <w:sz w:val="32"/>
          <w:szCs w:val="32"/>
        </w:rPr>
        <w:t>政府采购安排情况</w:t>
      </w:r>
    </w:p>
    <w:p>
      <w:pPr>
        <w:spacing w:line="54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2021年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县委办</w:t>
      </w:r>
      <w:r>
        <w:rPr>
          <w:rFonts w:hint="eastAsia" w:ascii="仿宋_GB2312" w:hAnsi="黑体" w:eastAsia="仿宋_GB2312"/>
          <w:sz w:val="32"/>
          <w:szCs w:val="32"/>
        </w:rPr>
        <w:t>政府采购支出总额0万元，其中：政府采购货物支出0万元，政府采购工程支出0万元，政府采购服务支出0万元。</w:t>
      </w:r>
    </w:p>
    <w:p>
      <w:pPr>
        <w:pStyle w:val="4"/>
        <w:spacing w:before="0" w:beforeAutospacing="0" w:after="0" w:afterAutospacing="0"/>
        <w:ind w:firstLine="643" w:firstLineChars="20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)</w:t>
      </w:r>
      <w:r>
        <w:rPr>
          <w:rFonts w:hint="eastAsia" w:ascii="仿宋" w:hAnsi="仿宋" w:eastAsia="仿宋"/>
          <w:b/>
          <w:sz w:val="32"/>
          <w:szCs w:val="32"/>
        </w:rPr>
        <w:t>国有资产占用使用情况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年12月31日，共有车辆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辆，其中：省部级领导干部用车 0 辆、一般公务用车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辆、 一般执法执勤用车 0 辆、特种专业技术用车 0 辆、其他用车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辆。单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位价值50万元以上通用设备0台（套），单价100万元以上专用设备0台（套）。</w:t>
      </w: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（四）</w:t>
      </w:r>
      <w:r>
        <w:rPr>
          <w:rFonts w:hint="eastAsia" w:ascii="仿宋" w:hAnsi="仿宋" w:eastAsia="仿宋"/>
          <w:b/>
          <w:sz w:val="32"/>
          <w:szCs w:val="32"/>
        </w:rPr>
        <w:t>绩效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目标设置</w:t>
      </w:r>
      <w:r>
        <w:rPr>
          <w:rFonts w:hint="eastAsia" w:ascii="仿宋" w:hAnsi="仿宋" w:eastAsia="仿宋"/>
          <w:b/>
          <w:sz w:val="32"/>
          <w:szCs w:val="32"/>
        </w:rPr>
        <w:t>情况</w:t>
      </w:r>
    </w:p>
    <w:p>
      <w:pPr>
        <w:pStyle w:val="4"/>
        <w:spacing w:before="0" w:beforeAutospacing="0" w:after="0" w:afterAutospacing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根据预算绩效管理要求，中共康平县委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</w:rPr>
        <w:t>2021年应编制单位整体绩效目标共1个，实际编制单位整体绩效目标1个，编制单位整体绩效目标覆盖率（实际编制绩效目标的数量/应编制绩效目标的数量）为100%。2021年应编制绩效目标的特定目标类项目共0个，实际编制绩效目标的特定目标类项目共0个，涉及资金0万元，编制特定目标类绩效目标的项目覆盖率（实际编制绩效目标的数量/应编制绩效目标的数量）为0%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EE85D"/>
    <w:multiLevelType w:val="singleLevel"/>
    <w:tmpl w:val="550EE85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C47C828"/>
    <w:multiLevelType w:val="singleLevel"/>
    <w:tmpl w:val="5C47C82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1E9C"/>
    <w:rsid w:val="00003B86"/>
    <w:rsid w:val="00005C61"/>
    <w:rsid w:val="00007374"/>
    <w:rsid w:val="0001007C"/>
    <w:rsid w:val="000135F1"/>
    <w:rsid w:val="0001483D"/>
    <w:rsid w:val="00020280"/>
    <w:rsid w:val="000203EE"/>
    <w:rsid w:val="00020601"/>
    <w:rsid w:val="00020F89"/>
    <w:rsid w:val="00022BD0"/>
    <w:rsid w:val="00025826"/>
    <w:rsid w:val="00027134"/>
    <w:rsid w:val="0003345F"/>
    <w:rsid w:val="000348E0"/>
    <w:rsid w:val="000377B0"/>
    <w:rsid w:val="000403D1"/>
    <w:rsid w:val="000422BD"/>
    <w:rsid w:val="0004407E"/>
    <w:rsid w:val="00053C12"/>
    <w:rsid w:val="00054609"/>
    <w:rsid w:val="00062552"/>
    <w:rsid w:val="00063CCB"/>
    <w:rsid w:val="000657CF"/>
    <w:rsid w:val="00067207"/>
    <w:rsid w:val="00071928"/>
    <w:rsid w:val="00072D1D"/>
    <w:rsid w:val="000731DA"/>
    <w:rsid w:val="00075418"/>
    <w:rsid w:val="00080CE2"/>
    <w:rsid w:val="00082C89"/>
    <w:rsid w:val="00092E2B"/>
    <w:rsid w:val="00097E1B"/>
    <w:rsid w:val="000A4ED6"/>
    <w:rsid w:val="000B4615"/>
    <w:rsid w:val="000B545E"/>
    <w:rsid w:val="000C170B"/>
    <w:rsid w:val="000C446E"/>
    <w:rsid w:val="000D465A"/>
    <w:rsid w:val="000D75E6"/>
    <w:rsid w:val="000E4194"/>
    <w:rsid w:val="000E5154"/>
    <w:rsid w:val="000F1771"/>
    <w:rsid w:val="000F1AF2"/>
    <w:rsid w:val="000F432E"/>
    <w:rsid w:val="00103A49"/>
    <w:rsid w:val="0011450A"/>
    <w:rsid w:val="00122731"/>
    <w:rsid w:val="00123338"/>
    <w:rsid w:val="00127FF9"/>
    <w:rsid w:val="0013276F"/>
    <w:rsid w:val="001340D6"/>
    <w:rsid w:val="00134A51"/>
    <w:rsid w:val="001407D7"/>
    <w:rsid w:val="0014240E"/>
    <w:rsid w:val="00142F1A"/>
    <w:rsid w:val="0014458B"/>
    <w:rsid w:val="001477EA"/>
    <w:rsid w:val="00147DA0"/>
    <w:rsid w:val="00165774"/>
    <w:rsid w:val="00165D26"/>
    <w:rsid w:val="00167C66"/>
    <w:rsid w:val="00174499"/>
    <w:rsid w:val="00175E0D"/>
    <w:rsid w:val="001773D0"/>
    <w:rsid w:val="00181A83"/>
    <w:rsid w:val="00185F4F"/>
    <w:rsid w:val="001935DD"/>
    <w:rsid w:val="00193ACC"/>
    <w:rsid w:val="00194081"/>
    <w:rsid w:val="00196F01"/>
    <w:rsid w:val="001A02BD"/>
    <w:rsid w:val="001B2405"/>
    <w:rsid w:val="001B43C5"/>
    <w:rsid w:val="001D1181"/>
    <w:rsid w:val="001D7C9B"/>
    <w:rsid w:val="001E34DD"/>
    <w:rsid w:val="001F34E5"/>
    <w:rsid w:val="001F5749"/>
    <w:rsid w:val="0020212F"/>
    <w:rsid w:val="00202299"/>
    <w:rsid w:val="00203C87"/>
    <w:rsid w:val="00210E20"/>
    <w:rsid w:val="002172C8"/>
    <w:rsid w:val="00217EEC"/>
    <w:rsid w:val="002216D6"/>
    <w:rsid w:val="00226F33"/>
    <w:rsid w:val="00227AEA"/>
    <w:rsid w:val="002303B3"/>
    <w:rsid w:val="0023258E"/>
    <w:rsid w:val="00232D2A"/>
    <w:rsid w:val="00235096"/>
    <w:rsid w:val="002358DE"/>
    <w:rsid w:val="00235ACB"/>
    <w:rsid w:val="0023716A"/>
    <w:rsid w:val="00240B65"/>
    <w:rsid w:val="0024223F"/>
    <w:rsid w:val="002425D3"/>
    <w:rsid w:val="002429D5"/>
    <w:rsid w:val="00245345"/>
    <w:rsid w:val="00247B18"/>
    <w:rsid w:val="0025109A"/>
    <w:rsid w:val="002515F0"/>
    <w:rsid w:val="00254C19"/>
    <w:rsid w:val="0026379B"/>
    <w:rsid w:val="00264577"/>
    <w:rsid w:val="002646F4"/>
    <w:rsid w:val="00266162"/>
    <w:rsid w:val="00271C99"/>
    <w:rsid w:val="002751A6"/>
    <w:rsid w:val="00281C36"/>
    <w:rsid w:val="00286D03"/>
    <w:rsid w:val="00291E1A"/>
    <w:rsid w:val="0029307F"/>
    <w:rsid w:val="00293F41"/>
    <w:rsid w:val="002952D6"/>
    <w:rsid w:val="00295CA6"/>
    <w:rsid w:val="00296011"/>
    <w:rsid w:val="00297026"/>
    <w:rsid w:val="002A09CB"/>
    <w:rsid w:val="002A1C5B"/>
    <w:rsid w:val="002A790C"/>
    <w:rsid w:val="002B0FE2"/>
    <w:rsid w:val="002B26CB"/>
    <w:rsid w:val="002B3159"/>
    <w:rsid w:val="002B3415"/>
    <w:rsid w:val="002B35BB"/>
    <w:rsid w:val="002B748D"/>
    <w:rsid w:val="002C2C38"/>
    <w:rsid w:val="002C6C4F"/>
    <w:rsid w:val="002D159C"/>
    <w:rsid w:val="002D3FA2"/>
    <w:rsid w:val="002E0AA0"/>
    <w:rsid w:val="002E0D2F"/>
    <w:rsid w:val="002E21BB"/>
    <w:rsid w:val="002E63E5"/>
    <w:rsid w:val="002E662E"/>
    <w:rsid w:val="002F03A6"/>
    <w:rsid w:val="002F548C"/>
    <w:rsid w:val="00302442"/>
    <w:rsid w:val="00307E48"/>
    <w:rsid w:val="003102D2"/>
    <w:rsid w:val="00312005"/>
    <w:rsid w:val="00317722"/>
    <w:rsid w:val="003431D9"/>
    <w:rsid w:val="00344200"/>
    <w:rsid w:val="00350B20"/>
    <w:rsid w:val="00353B78"/>
    <w:rsid w:val="00372945"/>
    <w:rsid w:val="00374685"/>
    <w:rsid w:val="003751FB"/>
    <w:rsid w:val="00376833"/>
    <w:rsid w:val="003844A3"/>
    <w:rsid w:val="0038545C"/>
    <w:rsid w:val="00390B21"/>
    <w:rsid w:val="00395365"/>
    <w:rsid w:val="00397B00"/>
    <w:rsid w:val="003A1A57"/>
    <w:rsid w:val="003A35BF"/>
    <w:rsid w:val="003B0443"/>
    <w:rsid w:val="003B1E4B"/>
    <w:rsid w:val="003B3D17"/>
    <w:rsid w:val="003B6AE6"/>
    <w:rsid w:val="003C594A"/>
    <w:rsid w:val="003C747E"/>
    <w:rsid w:val="003D23A0"/>
    <w:rsid w:val="003D520E"/>
    <w:rsid w:val="003E1B05"/>
    <w:rsid w:val="003E1D5C"/>
    <w:rsid w:val="003E40DC"/>
    <w:rsid w:val="003E52C0"/>
    <w:rsid w:val="003E5B4E"/>
    <w:rsid w:val="003E6068"/>
    <w:rsid w:val="003E709D"/>
    <w:rsid w:val="003E7927"/>
    <w:rsid w:val="003E7FA6"/>
    <w:rsid w:val="003F0914"/>
    <w:rsid w:val="003F0F57"/>
    <w:rsid w:val="003F48DE"/>
    <w:rsid w:val="003F615A"/>
    <w:rsid w:val="004033D6"/>
    <w:rsid w:val="00404E55"/>
    <w:rsid w:val="00412C0D"/>
    <w:rsid w:val="00425007"/>
    <w:rsid w:val="00430553"/>
    <w:rsid w:val="00432CD0"/>
    <w:rsid w:val="00435AE6"/>
    <w:rsid w:val="00442336"/>
    <w:rsid w:val="00443FEE"/>
    <w:rsid w:val="00446F66"/>
    <w:rsid w:val="00452701"/>
    <w:rsid w:val="004553EE"/>
    <w:rsid w:val="00455EDF"/>
    <w:rsid w:val="00457A43"/>
    <w:rsid w:val="004604BF"/>
    <w:rsid w:val="004615A2"/>
    <w:rsid w:val="00462A6A"/>
    <w:rsid w:val="0046412D"/>
    <w:rsid w:val="00465000"/>
    <w:rsid w:val="004656F9"/>
    <w:rsid w:val="00477255"/>
    <w:rsid w:val="00480066"/>
    <w:rsid w:val="004856E0"/>
    <w:rsid w:val="00486041"/>
    <w:rsid w:val="00496E2D"/>
    <w:rsid w:val="004A3521"/>
    <w:rsid w:val="004A4BC6"/>
    <w:rsid w:val="004A72BD"/>
    <w:rsid w:val="004B7301"/>
    <w:rsid w:val="004C0DF8"/>
    <w:rsid w:val="004C4FBC"/>
    <w:rsid w:val="004D0C54"/>
    <w:rsid w:val="004D0F84"/>
    <w:rsid w:val="004D1CF1"/>
    <w:rsid w:val="004D2441"/>
    <w:rsid w:val="004D5BDB"/>
    <w:rsid w:val="004D60F5"/>
    <w:rsid w:val="004D6C74"/>
    <w:rsid w:val="004D750B"/>
    <w:rsid w:val="004E5CC5"/>
    <w:rsid w:val="005006F5"/>
    <w:rsid w:val="00501868"/>
    <w:rsid w:val="00501D57"/>
    <w:rsid w:val="005035EC"/>
    <w:rsid w:val="00505285"/>
    <w:rsid w:val="00507520"/>
    <w:rsid w:val="00511821"/>
    <w:rsid w:val="005213CB"/>
    <w:rsid w:val="0052167D"/>
    <w:rsid w:val="00541233"/>
    <w:rsid w:val="00545232"/>
    <w:rsid w:val="005454AA"/>
    <w:rsid w:val="005454F7"/>
    <w:rsid w:val="00545D44"/>
    <w:rsid w:val="00547ACE"/>
    <w:rsid w:val="00556E7E"/>
    <w:rsid w:val="00562372"/>
    <w:rsid w:val="005627A1"/>
    <w:rsid w:val="00564B76"/>
    <w:rsid w:val="005654D8"/>
    <w:rsid w:val="00566294"/>
    <w:rsid w:val="00573257"/>
    <w:rsid w:val="00574008"/>
    <w:rsid w:val="005751BA"/>
    <w:rsid w:val="00577CE8"/>
    <w:rsid w:val="00580E6A"/>
    <w:rsid w:val="005815F7"/>
    <w:rsid w:val="00582B63"/>
    <w:rsid w:val="00585C0E"/>
    <w:rsid w:val="00586F68"/>
    <w:rsid w:val="00587675"/>
    <w:rsid w:val="00595AA9"/>
    <w:rsid w:val="005964A7"/>
    <w:rsid w:val="005976B7"/>
    <w:rsid w:val="005A2CCD"/>
    <w:rsid w:val="005A5BD3"/>
    <w:rsid w:val="005A637A"/>
    <w:rsid w:val="005B7609"/>
    <w:rsid w:val="005B7E01"/>
    <w:rsid w:val="005C0A43"/>
    <w:rsid w:val="005D1909"/>
    <w:rsid w:val="005D1948"/>
    <w:rsid w:val="005D4719"/>
    <w:rsid w:val="005D7D02"/>
    <w:rsid w:val="005E14C3"/>
    <w:rsid w:val="005E4FBD"/>
    <w:rsid w:val="005F008E"/>
    <w:rsid w:val="005F2CBB"/>
    <w:rsid w:val="00600E2A"/>
    <w:rsid w:val="0061003A"/>
    <w:rsid w:val="00617B63"/>
    <w:rsid w:val="00622B78"/>
    <w:rsid w:val="00623EAE"/>
    <w:rsid w:val="00625508"/>
    <w:rsid w:val="00626ECB"/>
    <w:rsid w:val="00632544"/>
    <w:rsid w:val="00635CC5"/>
    <w:rsid w:val="00642D2A"/>
    <w:rsid w:val="00643746"/>
    <w:rsid w:val="006449BF"/>
    <w:rsid w:val="00645BCD"/>
    <w:rsid w:val="00646248"/>
    <w:rsid w:val="00651AAB"/>
    <w:rsid w:val="00652E57"/>
    <w:rsid w:val="00653495"/>
    <w:rsid w:val="00653D20"/>
    <w:rsid w:val="006550CC"/>
    <w:rsid w:val="0065767D"/>
    <w:rsid w:val="00663E4C"/>
    <w:rsid w:val="00666E87"/>
    <w:rsid w:val="00667DF1"/>
    <w:rsid w:val="00673958"/>
    <w:rsid w:val="00674CFF"/>
    <w:rsid w:val="006753E5"/>
    <w:rsid w:val="00677C08"/>
    <w:rsid w:val="006814DA"/>
    <w:rsid w:val="006834A6"/>
    <w:rsid w:val="0068367E"/>
    <w:rsid w:val="006836CF"/>
    <w:rsid w:val="00685C32"/>
    <w:rsid w:val="00686FC1"/>
    <w:rsid w:val="0069162D"/>
    <w:rsid w:val="0069229F"/>
    <w:rsid w:val="006932D6"/>
    <w:rsid w:val="006950BA"/>
    <w:rsid w:val="00695E6C"/>
    <w:rsid w:val="00696767"/>
    <w:rsid w:val="006973E7"/>
    <w:rsid w:val="006A1F87"/>
    <w:rsid w:val="006A758A"/>
    <w:rsid w:val="006B15D4"/>
    <w:rsid w:val="006B5178"/>
    <w:rsid w:val="006B72AB"/>
    <w:rsid w:val="006B77CD"/>
    <w:rsid w:val="006B7863"/>
    <w:rsid w:val="006D3940"/>
    <w:rsid w:val="006E0A3B"/>
    <w:rsid w:val="006E362C"/>
    <w:rsid w:val="006F038B"/>
    <w:rsid w:val="00702735"/>
    <w:rsid w:val="00705759"/>
    <w:rsid w:val="00705F86"/>
    <w:rsid w:val="007061AC"/>
    <w:rsid w:val="00712BBC"/>
    <w:rsid w:val="007151DC"/>
    <w:rsid w:val="007174D9"/>
    <w:rsid w:val="00722A9D"/>
    <w:rsid w:val="00726D67"/>
    <w:rsid w:val="00727E42"/>
    <w:rsid w:val="00732A83"/>
    <w:rsid w:val="00735A2C"/>
    <w:rsid w:val="00740BE8"/>
    <w:rsid w:val="00740F87"/>
    <w:rsid w:val="00740F8B"/>
    <w:rsid w:val="00750753"/>
    <w:rsid w:val="00751D2D"/>
    <w:rsid w:val="007577D7"/>
    <w:rsid w:val="00757D31"/>
    <w:rsid w:val="0076277C"/>
    <w:rsid w:val="00762FC7"/>
    <w:rsid w:val="00787B2B"/>
    <w:rsid w:val="00793C89"/>
    <w:rsid w:val="00796DBA"/>
    <w:rsid w:val="007A2E87"/>
    <w:rsid w:val="007B0C52"/>
    <w:rsid w:val="007B5032"/>
    <w:rsid w:val="007B589D"/>
    <w:rsid w:val="007B6FEE"/>
    <w:rsid w:val="007B7128"/>
    <w:rsid w:val="007C00D5"/>
    <w:rsid w:val="007C0E14"/>
    <w:rsid w:val="007C6648"/>
    <w:rsid w:val="007D7340"/>
    <w:rsid w:val="007E0685"/>
    <w:rsid w:val="007E1ED2"/>
    <w:rsid w:val="007E3ADE"/>
    <w:rsid w:val="007E6B18"/>
    <w:rsid w:val="007F13A2"/>
    <w:rsid w:val="007F1E1E"/>
    <w:rsid w:val="007F225C"/>
    <w:rsid w:val="007F356C"/>
    <w:rsid w:val="007F650F"/>
    <w:rsid w:val="0080073C"/>
    <w:rsid w:val="00806E6F"/>
    <w:rsid w:val="008135A2"/>
    <w:rsid w:val="008325D0"/>
    <w:rsid w:val="008335DA"/>
    <w:rsid w:val="00833819"/>
    <w:rsid w:val="008403B3"/>
    <w:rsid w:val="008410B1"/>
    <w:rsid w:val="008419AC"/>
    <w:rsid w:val="00856955"/>
    <w:rsid w:val="00856A51"/>
    <w:rsid w:val="00862B0A"/>
    <w:rsid w:val="008635F8"/>
    <w:rsid w:val="00863F7F"/>
    <w:rsid w:val="00870A58"/>
    <w:rsid w:val="0087253C"/>
    <w:rsid w:val="0087254E"/>
    <w:rsid w:val="00873C9C"/>
    <w:rsid w:val="00880703"/>
    <w:rsid w:val="008839B5"/>
    <w:rsid w:val="00884384"/>
    <w:rsid w:val="00885E53"/>
    <w:rsid w:val="00886A62"/>
    <w:rsid w:val="00890F71"/>
    <w:rsid w:val="008945DF"/>
    <w:rsid w:val="00895C96"/>
    <w:rsid w:val="008A44F2"/>
    <w:rsid w:val="008B08CA"/>
    <w:rsid w:val="008B1EE5"/>
    <w:rsid w:val="008B402E"/>
    <w:rsid w:val="008B6368"/>
    <w:rsid w:val="008C59FE"/>
    <w:rsid w:val="008D25A6"/>
    <w:rsid w:val="008D7F35"/>
    <w:rsid w:val="008E1E9C"/>
    <w:rsid w:val="008E2BCE"/>
    <w:rsid w:val="008E53A6"/>
    <w:rsid w:val="008E63A6"/>
    <w:rsid w:val="008F4391"/>
    <w:rsid w:val="008F62F5"/>
    <w:rsid w:val="00903414"/>
    <w:rsid w:val="0090377A"/>
    <w:rsid w:val="00906158"/>
    <w:rsid w:val="00914004"/>
    <w:rsid w:val="00914B9D"/>
    <w:rsid w:val="0091565F"/>
    <w:rsid w:val="0092438A"/>
    <w:rsid w:val="00924AD8"/>
    <w:rsid w:val="00930B9B"/>
    <w:rsid w:val="00932200"/>
    <w:rsid w:val="009326EB"/>
    <w:rsid w:val="009377BA"/>
    <w:rsid w:val="00937AA3"/>
    <w:rsid w:val="0094049A"/>
    <w:rsid w:val="00940949"/>
    <w:rsid w:val="00940B31"/>
    <w:rsid w:val="00944D8A"/>
    <w:rsid w:val="00945294"/>
    <w:rsid w:val="00951CAA"/>
    <w:rsid w:val="009579F1"/>
    <w:rsid w:val="009628E9"/>
    <w:rsid w:val="00962A2D"/>
    <w:rsid w:val="00963327"/>
    <w:rsid w:val="00965916"/>
    <w:rsid w:val="00967367"/>
    <w:rsid w:val="00967944"/>
    <w:rsid w:val="00973073"/>
    <w:rsid w:val="00974D76"/>
    <w:rsid w:val="00975092"/>
    <w:rsid w:val="00975AAE"/>
    <w:rsid w:val="00977261"/>
    <w:rsid w:val="00977881"/>
    <w:rsid w:val="00980936"/>
    <w:rsid w:val="009875E7"/>
    <w:rsid w:val="00994B5A"/>
    <w:rsid w:val="0099520E"/>
    <w:rsid w:val="009A1D11"/>
    <w:rsid w:val="009A2A02"/>
    <w:rsid w:val="009A37CD"/>
    <w:rsid w:val="009A78B6"/>
    <w:rsid w:val="009B169D"/>
    <w:rsid w:val="009B172F"/>
    <w:rsid w:val="009B54C3"/>
    <w:rsid w:val="009C2CFE"/>
    <w:rsid w:val="009C5360"/>
    <w:rsid w:val="009D7B94"/>
    <w:rsid w:val="009E3C94"/>
    <w:rsid w:val="009F0C16"/>
    <w:rsid w:val="009F789C"/>
    <w:rsid w:val="00A06B0B"/>
    <w:rsid w:val="00A11169"/>
    <w:rsid w:val="00A12D94"/>
    <w:rsid w:val="00A14724"/>
    <w:rsid w:val="00A15ECE"/>
    <w:rsid w:val="00A17934"/>
    <w:rsid w:val="00A268F4"/>
    <w:rsid w:val="00A269CE"/>
    <w:rsid w:val="00A33159"/>
    <w:rsid w:val="00A3642E"/>
    <w:rsid w:val="00A37C39"/>
    <w:rsid w:val="00A40034"/>
    <w:rsid w:val="00A42F43"/>
    <w:rsid w:val="00A43296"/>
    <w:rsid w:val="00A447E1"/>
    <w:rsid w:val="00A452B7"/>
    <w:rsid w:val="00A519DA"/>
    <w:rsid w:val="00A52FEC"/>
    <w:rsid w:val="00A56EFF"/>
    <w:rsid w:val="00A61327"/>
    <w:rsid w:val="00A6138D"/>
    <w:rsid w:val="00A619A0"/>
    <w:rsid w:val="00A73611"/>
    <w:rsid w:val="00A73614"/>
    <w:rsid w:val="00A736FC"/>
    <w:rsid w:val="00A76AC0"/>
    <w:rsid w:val="00A84745"/>
    <w:rsid w:val="00A9467B"/>
    <w:rsid w:val="00A96AB7"/>
    <w:rsid w:val="00A979AA"/>
    <w:rsid w:val="00AA1B77"/>
    <w:rsid w:val="00AA5E2D"/>
    <w:rsid w:val="00AB2B2B"/>
    <w:rsid w:val="00AB35B3"/>
    <w:rsid w:val="00AC2855"/>
    <w:rsid w:val="00AD2646"/>
    <w:rsid w:val="00AE31C1"/>
    <w:rsid w:val="00AE4EDD"/>
    <w:rsid w:val="00AE6184"/>
    <w:rsid w:val="00AE7918"/>
    <w:rsid w:val="00AF2E9C"/>
    <w:rsid w:val="00B0447A"/>
    <w:rsid w:val="00B0587D"/>
    <w:rsid w:val="00B06665"/>
    <w:rsid w:val="00B15A7F"/>
    <w:rsid w:val="00B1663C"/>
    <w:rsid w:val="00B30C9A"/>
    <w:rsid w:val="00B34879"/>
    <w:rsid w:val="00B34A2A"/>
    <w:rsid w:val="00B43BA5"/>
    <w:rsid w:val="00B511EC"/>
    <w:rsid w:val="00B529BB"/>
    <w:rsid w:val="00B53057"/>
    <w:rsid w:val="00B55513"/>
    <w:rsid w:val="00B577EC"/>
    <w:rsid w:val="00B607DF"/>
    <w:rsid w:val="00B678B6"/>
    <w:rsid w:val="00B70838"/>
    <w:rsid w:val="00B73877"/>
    <w:rsid w:val="00B760C2"/>
    <w:rsid w:val="00B800FF"/>
    <w:rsid w:val="00B825FD"/>
    <w:rsid w:val="00B8608F"/>
    <w:rsid w:val="00B91562"/>
    <w:rsid w:val="00B91A4F"/>
    <w:rsid w:val="00BA5D9F"/>
    <w:rsid w:val="00BB2E09"/>
    <w:rsid w:val="00BB4283"/>
    <w:rsid w:val="00BB601D"/>
    <w:rsid w:val="00BC4200"/>
    <w:rsid w:val="00BD0008"/>
    <w:rsid w:val="00BD075F"/>
    <w:rsid w:val="00BD0FF0"/>
    <w:rsid w:val="00BF0820"/>
    <w:rsid w:val="00BF1C43"/>
    <w:rsid w:val="00BF1F61"/>
    <w:rsid w:val="00C0004C"/>
    <w:rsid w:val="00C02C80"/>
    <w:rsid w:val="00C21B19"/>
    <w:rsid w:val="00C26A3C"/>
    <w:rsid w:val="00C62A39"/>
    <w:rsid w:val="00C6316C"/>
    <w:rsid w:val="00C648AF"/>
    <w:rsid w:val="00C66D22"/>
    <w:rsid w:val="00C70462"/>
    <w:rsid w:val="00C736E1"/>
    <w:rsid w:val="00C73B98"/>
    <w:rsid w:val="00C80192"/>
    <w:rsid w:val="00C83E8F"/>
    <w:rsid w:val="00C845DC"/>
    <w:rsid w:val="00C96AFB"/>
    <w:rsid w:val="00CA07AD"/>
    <w:rsid w:val="00CA45F2"/>
    <w:rsid w:val="00CA4B1F"/>
    <w:rsid w:val="00CA684F"/>
    <w:rsid w:val="00CA72E1"/>
    <w:rsid w:val="00CB5582"/>
    <w:rsid w:val="00CB6582"/>
    <w:rsid w:val="00CC319F"/>
    <w:rsid w:val="00CC3A01"/>
    <w:rsid w:val="00CC6509"/>
    <w:rsid w:val="00CC7009"/>
    <w:rsid w:val="00CC711C"/>
    <w:rsid w:val="00CD3786"/>
    <w:rsid w:val="00CD7B33"/>
    <w:rsid w:val="00CE6C48"/>
    <w:rsid w:val="00CE7894"/>
    <w:rsid w:val="00CF3256"/>
    <w:rsid w:val="00CF430F"/>
    <w:rsid w:val="00CF5772"/>
    <w:rsid w:val="00CF79BC"/>
    <w:rsid w:val="00D02F61"/>
    <w:rsid w:val="00D04907"/>
    <w:rsid w:val="00D1275C"/>
    <w:rsid w:val="00D1352A"/>
    <w:rsid w:val="00D14F3B"/>
    <w:rsid w:val="00D205EE"/>
    <w:rsid w:val="00D212A8"/>
    <w:rsid w:val="00D2253C"/>
    <w:rsid w:val="00D25ECD"/>
    <w:rsid w:val="00D30C0A"/>
    <w:rsid w:val="00D32C6C"/>
    <w:rsid w:val="00D37B57"/>
    <w:rsid w:val="00D37D1A"/>
    <w:rsid w:val="00D4153B"/>
    <w:rsid w:val="00D44BCB"/>
    <w:rsid w:val="00D44C32"/>
    <w:rsid w:val="00D459E6"/>
    <w:rsid w:val="00D4638A"/>
    <w:rsid w:val="00D5013F"/>
    <w:rsid w:val="00D52188"/>
    <w:rsid w:val="00D66506"/>
    <w:rsid w:val="00D66A00"/>
    <w:rsid w:val="00D66E12"/>
    <w:rsid w:val="00D72FEA"/>
    <w:rsid w:val="00D77EDD"/>
    <w:rsid w:val="00D814FE"/>
    <w:rsid w:val="00D924EE"/>
    <w:rsid w:val="00D92B91"/>
    <w:rsid w:val="00D93B2A"/>
    <w:rsid w:val="00D96517"/>
    <w:rsid w:val="00DB20EE"/>
    <w:rsid w:val="00DB22CD"/>
    <w:rsid w:val="00DB2E45"/>
    <w:rsid w:val="00DB5B64"/>
    <w:rsid w:val="00DB7645"/>
    <w:rsid w:val="00DC2605"/>
    <w:rsid w:val="00DD1A2D"/>
    <w:rsid w:val="00DE11F7"/>
    <w:rsid w:val="00DE65A3"/>
    <w:rsid w:val="00DF009D"/>
    <w:rsid w:val="00DF0E02"/>
    <w:rsid w:val="00DF28BD"/>
    <w:rsid w:val="00DF4649"/>
    <w:rsid w:val="00DF60F9"/>
    <w:rsid w:val="00E041FE"/>
    <w:rsid w:val="00E044DF"/>
    <w:rsid w:val="00E055F3"/>
    <w:rsid w:val="00E05BAE"/>
    <w:rsid w:val="00E179E3"/>
    <w:rsid w:val="00E21929"/>
    <w:rsid w:val="00E262DD"/>
    <w:rsid w:val="00E26581"/>
    <w:rsid w:val="00E31564"/>
    <w:rsid w:val="00E31B86"/>
    <w:rsid w:val="00E375FD"/>
    <w:rsid w:val="00E40275"/>
    <w:rsid w:val="00E47B2F"/>
    <w:rsid w:val="00E539C1"/>
    <w:rsid w:val="00E5444D"/>
    <w:rsid w:val="00E57E3D"/>
    <w:rsid w:val="00E616FC"/>
    <w:rsid w:val="00E61FA7"/>
    <w:rsid w:val="00E7348D"/>
    <w:rsid w:val="00E7507D"/>
    <w:rsid w:val="00E7652A"/>
    <w:rsid w:val="00E7653E"/>
    <w:rsid w:val="00E863BE"/>
    <w:rsid w:val="00E8653A"/>
    <w:rsid w:val="00E931CC"/>
    <w:rsid w:val="00E935B5"/>
    <w:rsid w:val="00E94A7F"/>
    <w:rsid w:val="00E95EC0"/>
    <w:rsid w:val="00EA17E8"/>
    <w:rsid w:val="00EB186C"/>
    <w:rsid w:val="00EB51B0"/>
    <w:rsid w:val="00EC16A2"/>
    <w:rsid w:val="00EC2A59"/>
    <w:rsid w:val="00EC45F3"/>
    <w:rsid w:val="00EC6131"/>
    <w:rsid w:val="00EC7871"/>
    <w:rsid w:val="00EC7C31"/>
    <w:rsid w:val="00ED254C"/>
    <w:rsid w:val="00ED55A3"/>
    <w:rsid w:val="00ED5E2C"/>
    <w:rsid w:val="00ED6CAA"/>
    <w:rsid w:val="00EE12C0"/>
    <w:rsid w:val="00EE2104"/>
    <w:rsid w:val="00EE6EAB"/>
    <w:rsid w:val="00EF1FF3"/>
    <w:rsid w:val="00EF2271"/>
    <w:rsid w:val="00EF2C31"/>
    <w:rsid w:val="00F017B6"/>
    <w:rsid w:val="00F02C11"/>
    <w:rsid w:val="00F05671"/>
    <w:rsid w:val="00F074B2"/>
    <w:rsid w:val="00F10A7A"/>
    <w:rsid w:val="00F10A91"/>
    <w:rsid w:val="00F1393D"/>
    <w:rsid w:val="00F1547E"/>
    <w:rsid w:val="00F2155C"/>
    <w:rsid w:val="00F25744"/>
    <w:rsid w:val="00F26448"/>
    <w:rsid w:val="00F30D72"/>
    <w:rsid w:val="00F347DB"/>
    <w:rsid w:val="00F40CB4"/>
    <w:rsid w:val="00F43A03"/>
    <w:rsid w:val="00F463A1"/>
    <w:rsid w:val="00F4707D"/>
    <w:rsid w:val="00F535F4"/>
    <w:rsid w:val="00F540C4"/>
    <w:rsid w:val="00F56541"/>
    <w:rsid w:val="00F61F18"/>
    <w:rsid w:val="00F65EB3"/>
    <w:rsid w:val="00F66273"/>
    <w:rsid w:val="00F76EC2"/>
    <w:rsid w:val="00F8104D"/>
    <w:rsid w:val="00F86311"/>
    <w:rsid w:val="00F921C6"/>
    <w:rsid w:val="00F930C6"/>
    <w:rsid w:val="00FA3EC0"/>
    <w:rsid w:val="00FB6B21"/>
    <w:rsid w:val="00FB70B1"/>
    <w:rsid w:val="00FB7435"/>
    <w:rsid w:val="00FB7AA9"/>
    <w:rsid w:val="00FC163E"/>
    <w:rsid w:val="00FC2D4E"/>
    <w:rsid w:val="00FD3F57"/>
    <w:rsid w:val="00FE1727"/>
    <w:rsid w:val="00FE5BAA"/>
    <w:rsid w:val="00FE7C26"/>
    <w:rsid w:val="00FF552C"/>
    <w:rsid w:val="00FF6584"/>
    <w:rsid w:val="00FF77F6"/>
    <w:rsid w:val="00FF7B1D"/>
    <w:rsid w:val="01F85F2F"/>
    <w:rsid w:val="028721DE"/>
    <w:rsid w:val="080C5F8E"/>
    <w:rsid w:val="0AF16419"/>
    <w:rsid w:val="0CAE1290"/>
    <w:rsid w:val="0F1B77E8"/>
    <w:rsid w:val="12684DC9"/>
    <w:rsid w:val="1F846DA3"/>
    <w:rsid w:val="20604E98"/>
    <w:rsid w:val="298A6880"/>
    <w:rsid w:val="2C52076F"/>
    <w:rsid w:val="35341D68"/>
    <w:rsid w:val="38E1766E"/>
    <w:rsid w:val="399D69C5"/>
    <w:rsid w:val="3B6A2AE8"/>
    <w:rsid w:val="43D36153"/>
    <w:rsid w:val="44EB2A06"/>
    <w:rsid w:val="4BA62691"/>
    <w:rsid w:val="4FFA0AF3"/>
    <w:rsid w:val="540771F5"/>
    <w:rsid w:val="54667599"/>
    <w:rsid w:val="78F87997"/>
    <w:rsid w:val="7AB5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脚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331</Words>
  <Characters>1891</Characters>
  <Lines>15</Lines>
  <Paragraphs>4</Paragraphs>
  <TotalTime>3</TotalTime>
  <ScaleCrop>false</ScaleCrop>
  <LinksUpToDate>false</LinksUpToDate>
  <CharactersWithSpaces>2218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2017-10-24T08:36:00Z</dcterms:created>
  <dc:creator>Administrator</dc:creator>
  <cp:lastModifiedBy>Administrator</cp:lastModifiedBy>
  <cp:lastPrinted>2022-03-01T09:12:00Z</cp:lastPrinted>
  <dcterms:modified xsi:type="dcterms:W3CDTF">2022-03-08T07:00:22Z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BE5977FC11F047C2B1FD13F85D60D547</vt:lpwstr>
  </property>
</Properties>
</file>