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rPr>
          <w:rFonts w:hint="eastAsia" w:ascii="仿宋" w:hAnsi="仿宋" w:eastAsia="仿宋" w:cs="仿宋"/>
          <w:sz w:val="32"/>
          <w:szCs w:val="32"/>
        </w:rPr>
      </w:pPr>
      <w:r>
        <w:rPr>
          <w:rFonts w:hint="eastAsia" w:ascii="仿宋" w:hAnsi="仿宋" w:eastAsia="仿宋" w:cs="仿宋"/>
          <w:sz w:val="32"/>
          <w:szCs w:val="32"/>
        </w:rPr>
        <w:t>附件1</w:t>
      </w:r>
    </w:p>
    <w:p>
      <w:pPr>
        <w:spacing w:line="570" w:lineRule="exact"/>
        <w:rPr>
          <w:rFonts w:ascii="宋体" w:hAnsi="宋体" w:eastAsia="宋体" w:cs="宋体"/>
          <w:sz w:val="32"/>
          <w:szCs w:val="32"/>
        </w:rPr>
      </w:pPr>
    </w:p>
    <w:p>
      <w:pPr>
        <w:spacing w:line="570" w:lineRule="exact"/>
        <w:jc w:val="center"/>
        <w:rPr>
          <w:rFonts w:hint="eastAsia" w:ascii="黑体" w:hAnsi="黑体" w:eastAsia="黑体" w:cs="黑体"/>
          <w:b/>
          <w:bCs/>
          <w:sz w:val="44"/>
          <w:szCs w:val="44"/>
        </w:rPr>
      </w:pPr>
      <w:r>
        <w:rPr>
          <w:rFonts w:hint="eastAsia" w:ascii="黑体" w:hAnsi="黑体" w:eastAsia="黑体" w:cs="黑体"/>
          <w:bCs/>
          <w:sz w:val="44"/>
          <w:szCs w:val="44"/>
          <w:lang w:eastAsia="zh-CN"/>
        </w:rPr>
        <w:t>方家屯镇防返贫监测</w:t>
      </w:r>
      <w:r>
        <w:rPr>
          <w:rFonts w:hint="eastAsia" w:ascii="黑体" w:hAnsi="黑体" w:eastAsia="黑体" w:cs="黑体"/>
          <w:bCs/>
          <w:sz w:val="44"/>
          <w:szCs w:val="44"/>
        </w:rPr>
        <w:t>领导小组人员名单</w:t>
      </w:r>
    </w:p>
    <w:p>
      <w:pPr>
        <w:spacing w:line="570" w:lineRule="exact"/>
        <w:ind w:firstLine="640" w:firstLineChars="200"/>
        <w:rPr>
          <w:rFonts w:ascii="Times New Roman" w:hAnsi="Times New Roman" w:eastAsia="仿宋"/>
          <w:sz w:val="32"/>
          <w:szCs w:val="32"/>
        </w:rPr>
      </w:pPr>
    </w:p>
    <w:p>
      <w:pPr>
        <w:tabs>
          <w:tab w:val="left" w:pos="2698"/>
        </w:tabs>
        <w:spacing w:line="570" w:lineRule="exact"/>
        <w:ind w:firstLine="630"/>
        <w:rPr>
          <w:rFonts w:hint="eastAsia" w:ascii="仿宋" w:hAnsi="仿宋" w:eastAsia="仿宋" w:cs="仿宋"/>
          <w:sz w:val="32"/>
          <w:szCs w:val="32"/>
          <w:lang w:eastAsia="zh-CN"/>
        </w:rPr>
      </w:pPr>
      <w:r>
        <w:rPr>
          <w:rFonts w:hint="eastAsia" w:ascii="仿宋" w:hAnsi="仿宋" w:eastAsia="仿宋" w:cs="仿宋"/>
          <w:sz w:val="32"/>
          <w:szCs w:val="32"/>
        </w:rPr>
        <w:t>组  长：</w:t>
      </w:r>
      <w:r>
        <w:rPr>
          <w:rFonts w:hint="eastAsia" w:ascii="仿宋" w:hAnsi="仿宋" w:eastAsia="仿宋" w:cs="仿宋"/>
          <w:sz w:val="32"/>
          <w:szCs w:val="32"/>
          <w:lang w:eastAsia="zh-CN"/>
        </w:rPr>
        <w:t>陈志强</w:t>
      </w:r>
      <w:r>
        <w:rPr>
          <w:rFonts w:hint="eastAsia" w:ascii="仿宋" w:hAnsi="仿宋" w:eastAsia="仿宋" w:cs="仿宋"/>
          <w:sz w:val="32"/>
          <w:szCs w:val="32"/>
        </w:rPr>
        <w:t xml:space="preserve">  </w:t>
      </w:r>
      <w:r>
        <w:rPr>
          <w:rFonts w:hint="eastAsia" w:ascii="仿宋" w:hAnsi="仿宋" w:eastAsia="仿宋" w:cs="仿宋"/>
          <w:sz w:val="32"/>
          <w:szCs w:val="32"/>
          <w:lang w:eastAsia="zh-CN"/>
        </w:rPr>
        <w:t>方家屯镇党委书记</w:t>
      </w:r>
    </w:p>
    <w:p>
      <w:pPr>
        <w:tabs>
          <w:tab w:val="left" w:pos="2698"/>
        </w:tabs>
        <w:spacing w:line="570" w:lineRule="exact"/>
        <w:ind w:firstLine="63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宫丽伟  方家屯镇镇长</w:t>
      </w:r>
    </w:p>
    <w:p>
      <w:pPr>
        <w:spacing w:line="57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副组长：</w:t>
      </w:r>
      <w:r>
        <w:rPr>
          <w:rFonts w:hint="eastAsia" w:ascii="仿宋" w:hAnsi="仿宋" w:eastAsia="仿宋" w:cs="仿宋"/>
          <w:sz w:val="32"/>
          <w:szCs w:val="32"/>
          <w:lang w:eastAsia="zh-CN"/>
        </w:rPr>
        <w:t>唐</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利</w:t>
      </w:r>
      <w:r>
        <w:rPr>
          <w:rFonts w:hint="eastAsia" w:ascii="仿宋" w:hAnsi="仿宋" w:eastAsia="仿宋" w:cs="仿宋"/>
          <w:sz w:val="32"/>
          <w:szCs w:val="32"/>
        </w:rPr>
        <w:t xml:space="preserve">  </w:t>
      </w:r>
      <w:r>
        <w:rPr>
          <w:rFonts w:hint="eastAsia" w:ascii="仿宋" w:hAnsi="仿宋" w:eastAsia="仿宋" w:cs="仿宋"/>
          <w:sz w:val="32"/>
          <w:szCs w:val="32"/>
          <w:lang w:eastAsia="zh-CN"/>
        </w:rPr>
        <w:t>方家屯镇人大主席</w:t>
      </w:r>
    </w:p>
    <w:p>
      <w:pPr>
        <w:spacing w:line="57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成</w:t>
      </w: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员：方家扶贫办相关人员</w:t>
      </w:r>
    </w:p>
    <w:p>
      <w:pPr>
        <w:spacing w:line="570" w:lineRule="exact"/>
        <w:ind w:firstLine="1920" w:firstLineChars="600"/>
        <w:rPr>
          <w:rFonts w:hint="eastAsia" w:ascii="仿宋" w:hAnsi="仿宋" w:eastAsia="仿宋" w:cs="仿宋"/>
          <w:sz w:val="32"/>
          <w:szCs w:val="32"/>
          <w:lang w:eastAsia="zh-CN"/>
        </w:rPr>
      </w:pPr>
      <w:r>
        <w:rPr>
          <w:rFonts w:hint="eastAsia" w:ascii="仿宋" w:hAnsi="仿宋" w:eastAsia="仿宋" w:cs="仿宋"/>
          <w:sz w:val="32"/>
          <w:szCs w:val="32"/>
          <w:lang w:eastAsia="zh-CN"/>
        </w:rPr>
        <w:t>方家各部门相关人员</w:t>
      </w:r>
    </w:p>
    <w:p>
      <w:pPr>
        <w:spacing w:line="570" w:lineRule="exact"/>
        <w:ind w:firstLine="1920" w:firstLineChars="600"/>
        <w:rPr>
          <w:rFonts w:hint="eastAsia" w:ascii="仿宋" w:hAnsi="仿宋" w:eastAsia="仿宋" w:cs="仿宋"/>
          <w:sz w:val="32"/>
          <w:szCs w:val="32"/>
          <w:lang w:eastAsia="zh-CN"/>
        </w:rPr>
      </w:pPr>
      <w:r>
        <w:rPr>
          <w:rFonts w:hint="eastAsia" w:ascii="仿宋" w:hAnsi="仿宋" w:eastAsia="仿宋" w:cs="仿宋"/>
          <w:sz w:val="32"/>
          <w:szCs w:val="32"/>
          <w:lang w:eastAsia="zh-CN"/>
        </w:rPr>
        <w:t>包村领导、包村干部</w:t>
      </w:r>
    </w:p>
    <w:p>
      <w:pPr>
        <w:spacing w:line="570" w:lineRule="exact"/>
        <w:ind w:firstLine="1920" w:firstLineChars="600"/>
        <w:rPr>
          <w:rFonts w:hint="eastAsia" w:ascii="仿宋" w:hAnsi="仿宋" w:eastAsia="仿宋" w:cs="仿宋"/>
          <w:sz w:val="32"/>
          <w:szCs w:val="32"/>
          <w:lang w:eastAsia="zh-CN"/>
        </w:rPr>
      </w:pPr>
      <w:r>
        <w:rPr>
          <w:rFonts w:hint="eastAsia" w:ascii="仿宋" w:hAnsi="仿宋" w:eastAsia="仿宋" w:cs="仿宋"/>
          <w:sz w:val="32"/>
          <w:szCs w:val="32"/>
          <w:lang w:eastAsia="zh-CN"/>
        </w:rPr>
        <w:t>村书记、村主任</w:t>
      </w:r>
    </w:p>
    <w:p>
      <w:pPr>
        <w:spacing w:line="57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办公室设在镇扶贫办，办公室主任由副组长唐利兼任。</w:t>
      </w:r>
    </w:p>
    <w:p>
      <w:pPr>
        <w:spacing w:line="320" w:lineRule="exact"/>
        <w:rPr>
          <w:rFonts w:hint="eastAsia" w:ascii="仿宋" w:hAnsi="仿宋" w:eastAsia="仿宋" w:cs="仿宋"/>
          <w:sz w:val="32"/>
          <w:szCs w:val="32"/>
        </w:rPr>
      </w:pPr>
    </w:p>
    <w:p>
      <w:pPr>
        <w:spacing w:line="320" w:lineRule="exact"/>
        <w:rPr>
          <w:rFonts w:ascii="宋体" w:hAnsi="宋体"/>
          <w:sz w:val="28"/>
          <w:szCs w:val="28"/>
        </w:rPr>
      </w:pPr>
    </w:p>
    <w:p>
      <w:pPr>
        <w:spacing w:line="320" w:lineRule="exact"/>
        <w:rPr>
          <w:rFonts w:ascii="宋体" w:hAnsi="宋体"/>
          <w:sz w:val="28"/>
          <w:szCs w:val="28"/>
        </w:rPr>
      </w:pPr>
    </w:p>
    <w:p>
      <w:pPr>
        <w:spacing w:line="320" w:lineRule="exact"/>
        <w:rPr>
          <w:rFonts w:ascii="宋体" w:hAnsi="宋体"/>
          <w:sz w:val="28"/>
          <w:szCs w:val="28"/>
        </w:rPr>
      </w:pPr>
    </w:p>
    <w:p>
      <w:pPr>
        <w:spacing w:line="320" w:lineRule="exact"/>
        <w:rPr>
          <w:rFonts w:ascii="宋体" w:hAnsi="宋体"/>
          <w:sz w:val="28"/>
          <w:szCs w:val="28"/>
        </w:rPr>
      </w:pPr>
    </w:p>
    <w:p>
      <w:pPr>
        <w:spacing w:line="320" w:lineRule="exact"/>
        <w:rPr>
          <w:rFonts w:ascii="宋体" w:hAnsi="宋体"/>
          <w:sz w:val="28"/>
          <w:szCs w:val="28"/>
        </w:rPr>
      </w:pPr>
    </w:p>
    <w:p>
      <w:pPr>
        <w:spacing w:line="320" w:lineRule="exact"/>
        <w:rPr>
          <w:rFonts w:ascii="宋体" w:hAnsi="宋体"/>
          <w:sz w:val="28"/>
          <w:szCs w:val="28"/>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320" w:lineRule="exact"/>
        <w:rPr>
          <w:rFonts w:hint="default" w:ascii="宋体" w:hAnsi="宋体"/>
          <w:sz w:val="28"/>
          <w:szCs w:val="28"/>
          <w:lang w:val="en-US" w:eastAsia="zh-CN"/>
        </w:rPr>
      </w:pPr>
    </w:p>
    <w:p>
      <w:pPr>
        <w:spacing w:line="570" w:lineRule="exact"/>
        <w:rPr>
          <w:rFonts w:hint="eastAsia" w:ascii="仿宋" w:hAnsi="仿宋" w:eastAsia="仿宋" w:cs="仿宋"/>
          <w:sz w:val="32"/>
          <w:szCs w:val="32"/>
          <w:lang w:val="en-US" w:eastAsia="zh-CN"/>
        </w:rPr>
      </w:pPr>
      <w:r>
        <w:rPr>
          <w:rFonts w:hint="eastAsia" w:ascii="仿宋" w:hAnsi="仿宋" w:eastAsia="仿宋" w:cs="仿宋"/>
          <w:sz w:val="32"/>
          <w:szCs w:val="32"/>
        </w:rPr>
        <w:t>附件</w:t>
      </w:r>
      <w:r>
        <w:rPr>
          <w:rFonts w:hint="eastAsia" w:ascii="仿宋" w:hAnsi="仿宋" w:eastAsia="仿宋" w:cs="仿宋"/>
          <w:sz w:val="32"/>
          <w:szCs w:val="32"/>
          <w:lang w:val="en-US" w:eastAsia="zh-CN"/>
        </w:rPr>
        <w:t>2</w:t>
      </w:r>
    </w:p>
    <w:p>
      <w:pPr>
        <w:spacing w:line="570" w:lineRule="exact"/>
        <w:rPr>
          <w:rFonts w:ascii="宋体" w:hAnsi="宋体" w:eastAsia="宋体" w:cs="宋体"/>
          <w:sz w:val="32"/>
          <w:szCs w:val="32"/>
        </w:rPr>
      </w:pPr>
    </w:p>
    <w:p>
      <w:pPr>
        <w:spacing w:line="570" w:lineRule="exact"/>
        <w:jc w:val="center"/>
        <w:rPr>
          <w:rFonts w:hint="eastAsia" w:ascii="黑体" w:hAnsi="黑体" w:eastAsia="黑体" w:cs="黑体"/>
          <w:b/>
          <w:bCs/>
          <w:sz w:val="44"/>
          <w:szCs w:val="44"/>
          <w:lang w:eastAsia="zh-CN"/>
        </w:rPr>
      </w:pPr>
      <w:r>
        <w:rPr>
          <w:rFonts w:hint="eastAsia" w:ascii="黑体" w:hAnsi="黑体" w:eastAsia="黑体" w:cs="黑体"/>
          <w:bCs/>
          <w:sz w:val="44"/>
          <w:szCs w:val="44"/>
          <w:lang w:eastAsia="zh-CN"/>
        </w:rPr>
        <w:t>方家屯镇防返贫监测包村领导名单</w:t>
      </w:r>
    </w:p>
    <w:p>
      <w:pPr>
        <w:spacing w:line="570" w:lineRule="exact"/>
        <w:ind w:firstLine="640" w:firstLineChars="200"/>
        <w:rPr>
          <w:rFonts w:ascii="Times New Roman" w:hAnsi="Times New Roman" w:eastAsia="仿宋"/>
          <w:sz w:val="32"/>
          <w:szCs w:val="32"/>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1838"/>
        <w:gridCol w:w="2174"/>
        <w:gridCol w:w="1909"/>
        <w:gridCol w:w="1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序号</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行政村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包村领导</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包村干部</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镇东村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田明礼</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张  旭</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2</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镇西村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李晓静</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刘启宣</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李影村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常英敏</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戚晓峰</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十家子村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宫丽伟</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郑  伟</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5</w:t>
            </w:r>
          </w:p>
        </w:tc>
        <w:tc>
          <w:tcPr>
            <w:tcW w:w="1838" w:type="dxa"/>
            <w:noWrap w:val="0"/>
            <w:vAlign w:val="top"/>
          </w:tcPr>
          <w:p>
            <w:pPr>
              <w:spacing w:line="570" w:lineRule="exact"/>
              <w:ind w:left="0" w:leftChars="0"/>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王家村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陈志强</w:t>
            </w:r>
          </w:p>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毕晨轩</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王永杰</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6</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杏树村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唐  利</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徐丽莉</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7</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敖罕村</w:t>
            </w:r>
          </w:p>
          <w:p>
            <w:pPr>
              <w:spacing w:line="570" w:lineRule="exact"/>
              <w:jc w:val="center"/>
              <w:rPr>
                <w:rFonts w:hint="eastAsia" w:ascii="仿宋" w:hAnsi="仿宋" w:eastAsia="仿宋" w:cs="仿宋"/>
                <w:sz w:val="32"/>
                <w:szCs w:val="32"/>
                <w:vertAlign w:val="baseline"/>
                <w:lang w:val="en-US" w:eastAsia="zh-CN"/>
              </w:rPr>
            </w:pPr>
          </w:p>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柳条村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姜昊亮</w:t>
            </w:r>
          </w:p>
          <w:p>
            <w:pPr>
              <w:spacing w:line="570" w:lineRule="exact"/>
              <w:jc w:val="center"/>
              <w:rPr>
                <w:rFonts w:hint="eastAsia" w:ascii="仿宋" w:hAnsi="仿宋" w:eastAsia="仿宋" w:cs="仿宋"/>
                <w:sz w:val="32"/>
                <w:szCs w:val="32"/>
                <w:vertAlign w:val="baseline"/>
                <w:lang w:val="en-US" w:eastAsia="zh-CN"/>
              </w:rPr>
            </w:pPr>
          </w:p>
          <w:p>
            <w:pPr>
              <w:spacing w:line="570" w:lineRule="exact"/>
              <w:jc w:val="center"/>
              <w:rPr>
                <w:rFonts w:hint="eastAsia" w:ascii="仿宋" w:hAnsi="仿宋" w:eastAsia="仿宋" w:cs="仿宋"/>
                <w:sz w:val="32"/>
                <w:szCs w:val="32"/>
                <w:vertAlign w:val="baseline"/>
                <w:lang w:val="en-US" w:eastAsia="zh-CN"/>
              </w:rPr>
            </w:pP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赵艳姝</w:t>
            </w:r>
          </w:p>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李  爽</w:t>
            </w:r>
          </w:p>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陈  静</w:t>
            </w:r>
          </w:p>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李  颖</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8</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东身村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孙茂军</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商立复</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9</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后旧门村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孟春玉</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王跃斌</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10</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前旧门村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刘  立</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孟繁涛</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0"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11</w:t>
            </w:r>
          </w:p>
        </w:tc>
        <w:tc>
          <w:tcPr>
            <w:tcW w:w="1838"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东小陵村</w:t>
            </w:r>
          </w:p>
        </w:tc>
        <w:tc>
          <w:tcPr>
            <w:tcW w:w="2174"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韩玉军</w:t>
            </w:r>
          </w:p>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李  江</w:t>
            </w:r>
          </w:p>
        </w:tc>
        <w:tc>
          <w:tcPr>
            <w:tcW w:w="1909" w:type="dxa"/>
            <w:noWrap w:val="0"/>
            <w:vAlign w:val="top"/>
          </w:tcPr>
          <w:p>
            <w:pPr>
              <w:spacing w:line="570" w:lineRule="exact"/>
              <w:jc w:val="center"/>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张  超</w:t>
            </w:r>
          </w:p>
        </w:tc>
        <w:tc>
          <w:tcPr>
            <w:tcW w:w="1431" w:type="dxa"/>
            <w:noWrap w:val="0"/>
            <w:vAlign w:val="top"/>
          </w:tcPr>
          <w:p>
            <w:pPr>
              <w:spacing w:line="570" w:lineRule="exact"/>
              <w:jc w:val="center"/>
              <w:rPr>
                <w:rFonts w:hint="eastAsia" w:ascii="仿宋" w:hAnsi="仿宋" w:eastAsia="仿宋" w:cs="仿宋"/>
                <w:sz w:val="32"/>
                <w:szCs w:val="32"/>
                <w:vertAlign w:val="baseline"/>
                <w:lang w:val="en-US" w:eastAsia="zh-CN"/>
              </w:rPr>
            </w:pPr>
          </w:p>
        </w:tc>
      </w:tr>
    </w:tbl>
    <w:p>
      <w:pPr>
        <w:spacing w:line="570" w:lineRule="exact"/>
        <w:jc w:val="center"/>
        <w:rPr>
          <w:rFonts w:hint="default" w:ascii="Times New Roman" w:hAnsi="Times New Roman" w:eastAsia="仿宋"/>
          <w:sz w:val="32"/>
          <w:szCs w:val="32"/>
          <w:lang w:val="en-US" w:eastAsia="zh-CN"/>
        </w:rPr>
      </w:pPr>
    </w:p>
    <w:p>
      <w:pPr>
        <w:spacing w:line="570" w:lineRule="exact"/>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附件3：</w:t>
      </w:r>
    </w:p>
    <w:p>
      <w:pPr>
        <w:spacing w:line="570" w:lineRule="exact"/>
        <w:jc w:val="center"/>
        <w:rPr>
          <w:rFonts w:hint="eastAsia" w:ascii="黑体" w:hAnsi="黑体" w:eastAsia="黑体" w:cs="黑体"/>
          <w:sz w:val="30"/>
          <w:szCs w:val="30"/>
          <w:lang w:val="en-US" w:eastAsia="zh-CN"/>
        </w:rPr>
      </w:pPr>
      <w:r>
        <w:rPr>
          <w:rFonts w:hint="eastAsia" w:ascii="黑体" w:hAnsi="黑体" w:eastAsia="黑体" w:cs="黑体"/>
          <w:sz w:val="30"/>
          <w:szCs w:val="30"/>
          <w:lang w:val="en-US" w:eastAsia="zh-CN"/>
        </w:rPr>
        <w:t>方家屯镇防止返贫监测村级包保名单</w:t>
      </w:r>
    </w:p>
    <w:tbl>
      <w:tblPr>
        <w:tblStyle w:val="3"/>
        <w:tblpPr w:leftFromText="180" w:rightFromText="180" w:vertAnchor="text" w:horzAnchor="page" w:tblpXSpec="center" w:tblpY="112"/>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6"/>
        <w:gridCol w:w="1300"/>
        <w:gridCol w:w="1712"/>
        <w:gridCol w:w="1506"/>
        <w:gridCol w:w="1782"/>
        <w:gridCol w:w="1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986" w:type="dxa"/>
            <w:noWrap w:val="0"/>
            <w:vAlign w:val="top"/>
          </w:tcPr>
          <w:p>
            <w:pPr>
              <w:spacing w:line="570" w:lineRule="exact"/>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1300" w:type="dxa"/>
            <w:noWrap w:val="0"/>
            <w:vAlign w:val="top"/>
          </w:tcPr>
          <w:p>
            <w:pPr>
              <w:spacing w:line="570" w:lineRule="exact"/>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被监测户</w:t>
            </w:r>
          </w:p>
        </w:tc>
        <w:tc>
          <w:tcPr>
            <w:tcW w:w="1712" w:type="dxa"/>
            <w:noWrap w:val="0"/>
            <w:vAlign w:val="top"/>
          </w:tcPr>
          <w:p>
            <w:pPr>
              <w:spacing w:line="570" w:lineRule="exact"/>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被监测户性质</w:t>
            </w:r>
          </w:p>
        </w:tc>
        <w:tc>
          <w:tcPr>
            <w:tcW w:w="1506" w:type="dxa"/>
            <w:noWrap w:val="0"/>
            <w:vAlign w:val="top"/>
          </w:tcPr>
          <w:p>
            <w:pPr>
              <w:spacing w:line="570" w:lineRule="exact"/>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监测责任人</w:t>
            </w:r>
          </w:p>
        </w:tc>
        <w:tc>
          <w:tcPr>
            <w:tcW w:w="1782" w:type="dxa"/>
            <w:noWrap w:val="0"/>
            <w:vAlign w:val="top"/>
          </w:tcPr>
          <w:p>
            <w:pPr>
              <w:spacing w:line="570" w:lineRule="exact"/>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监测责任领导</w:t>
            </w:r>
          </w:p>
        </w:tc>
        <w:tc>
          <w:tcPr>
            <w:tcW w:w="1233" w:type="dxa"/>
            <w:noWrap w:val="0"/>
            <w:vAlign w:val="top"/>
          </w:tcPr>
          <w:p>
            <w:pPr>
              <w:spacing w:line="570" w:lineRule="exact"/>
              <w:jc w:val="center"/>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300"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1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506"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782" w:type="dxa"/>
            <w:noWrap w:val="0"/>
            <w:vAlign w:val="top"/>
          </w:tcPr>
          <w:p>
            <w:pPr>
              <w:spacing w:line="570" w:lineRule="exact"/>
              <w:jc w:val="both"/>
              <w:rPr>
                <w:rFonts w:hint="eastAsia" w:ascii="仿宋" w:hAnsi="仿宋" w:eastAsia="仿宋" w:cs="仿宋"/>
                <w:sz w:val="24"/>
                <w:szCs w:val="24"/>
                <w:vertAlign w:val="baseline"/>
                <w:lang w:val="en-US" w:eastAsia="zh-CN"/>
              </w:rPr>
            </w:pPr>
          </w:p>
        </w:tc>
        <w:tc>
          <w:tcPr>
            <w:tcW w:w="1233" w:type="dxa"/>
            <w:noWrap w:val="0"/>
            <w:vAlign w:val="top"/>
          </w:tcPr>
          <w:p>
            <w:pPr>
              <w:spacing w:line="570" w:lineRule="exact"/>
              <w:jc w:val="both"/>
              <w:rPr>
                <w:rFonts w:hint="eastAsia" w:ascii="仿宋" w:hAnsi="仿宋" w:eastAsia="仿宋" w:cs="仿宋"/>
                <w:sz w:val="24"/>
                <w:szCs w:val="24"/>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注：1.被监测户：指脱贫户、易致贫户、因病、因灾、因意外等刚性支出较大或收入大幅缩减导致基本生活出现严重困难户。</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2.被监测户性质：指上述所说的脱贫户、易致贫户、临时困难户三类人群。</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3.监测责任人：具体包户责任人，一般指村“两委”成员。</w:t>
      </w:r>
    </w:p>
    <w:p>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pPr>
      <w:r>
        <w:rPr>
          <w:rFonts w:hint="eastAsia" w:ascii="仿宋" w:hAnsi="仿宋" w:eastAsia="仿宋" w:cs="仿宋"/>
          <w:sz w:val="24"/>
          <w:szCs w:val="24"/>
          <w:lang w:val="en-US" w:eastAsia="zh-CN"/>
        </w:rPr>
        <w:t>4.监测责任领导：指村里的主要领导，一般指村书记、村第一书记、村主任。</w:t>
      </w:r>
      <w:bookmarkStart w:id="0" w:name="_GoBack"/>
      <w:bookmarkEnd w:id="0"/>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FB084B"/>
    <w:rsid w:val="0BFB0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lang w:val="en-US" w:eastAsia="zh-CN"/>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2022-02-23T06:55:00Z</dcterms:created>
  <dc:creator>莫名的小情绪</dc:creator>
  <cp:lastModifiedBy>莫名的小情绪</cp:lastModifiedBy>
  <dcterms:modified xsi:type="dcterms:W3CDTF">2022-02-23T06:55:44Z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67BB57EEC1E84AAA92C1420DECCF09F0</vt:lpwstr>
  </property>
</Properties>
</file>